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84BDD" w14:textId="77777777" w:rsidR="00CD07B1" w:rsidRDefault="00CD07B1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file_81.docx</w:t>
      </w:r>
    </w:p>
    <w:p w14:paraId="6AE54F42" w14:textId="09442411" w:rsidR="00473771" w:rsidRDefault="00783B13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9B734C0" w14:textId="77777777" w:rsidR="00473771" w:rsidRDefault="00783B13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 Title paragraph style.</w:t>
      </w:r>
    </w:p>
    <w:p w14:paraId="23A65EB7" w14:textId="77777777" w:rsidR="00473771" w:rsidRDefault="00783B13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 w:rsidR="0047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771"/>
    <w:rsid w:val="00473771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2026-07-11T01:36:00Z</dcterms:modified>
</cp:coreProperties>
</file>