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50E6C" w14:textId="77777777" w:rsidR="00295437" w:rsidRPr="00546E70" w:rsidRDefault="00295437" w:rsidP="00295437">
      <w:pPr>
        <w:spacing w:line="360" w:lineRule="exact"/>
        <w:jc w:val="center"/>
        <w:rPr>
          <w:b/>
          <w:bCs/>
          <w:color w:val="000000" w:themeColor="text1"/>
          <w:spacing w:val="-4"/>
          <w:szCs w:val="24"/>
        </w:rPr>
      </w:pPr>
      <w:r w:rsidRPr="00546E70">
        <w:rPr>
          <w:rFonts w:hint="eastAsia"/>
          <w:b/>
          <w:bCs/>
          <w:color w:val="000000" w:themeColor="text1"/>
          <w:spacing w:val="-4"/>
          <w:szCs w:val="24"/>
        </w:rPr>
        <w:t>統計資料背景說明</w:t>
      </w:r>
    </w:p>
    <w:p w14:paraId="3FE70539" w14:textId="77777777" w:rsidR="00295437" w:rsidRPr="001D7E63" w:rsidRDefault="00295437" w:rsidP="00295437">
      <w:pPr>
        <w:spacing w:line="360" w:lineRule="exact"/>
        <w:rPr>
          <w:szCs w:val="24"/>
        </w:rPr>
      </w:pPr>
      <w:r w:rsidRPr="00546E70">
        <w:rPr>
          <w:rFonts w:hint="eastAsia"/>
          <w:color w:val="000000" w:themeColor="text1"/>
          <w:szCs w:val="24"/>
        </w:rPr>
        <w:t>資料種類</w:t>
      </w:r>
      <w:r w:rsidRPr="001D7E63">
        <w:rPr>
          <w:rFonts w:hint="eastAsia"/>
          <w:szCs w:val="24"/>
        </w:rPr>
        <w:t>：漁業統計</w:t>
      </w:r>
    </w:p>
    <w:p w14:paraId="1CC03A32" w14:textId="7F00995B" w:rsidR="00295437" w:rsidRPr="001D7E63" w:rsidRDefault="00295437" w:rsidP="00295437">
      <w:pPr>
        <w:spacing w:line="360" w:lineRule="exact"/>
        <w:rPr>
          <w:szCs w:val="24"/>
        </w:rPr>
      </w:pPr>
      <w:r w:rsidRPr="001D7E63">
        <w:rPr>
          <w:rFonts w:hint="eastAsia"/>
          <w:szCs w:val="24"/>
        </w:rPr>
        <w:t>資料項目：</w:t>
      </w:r>
      <w:proofErr w:type="gramStart"/>
      <w:r w:rsidRPr="001D7E63">
        <w:rPr>
          <w:rFonts w:hint="eastAsia"/>
          <w:szCs w:val="24"/>
        </w:rPr>
        <w:t>臺</w:t>
      </w:r>
      <w:proofErr w:type="gramEnd"/>
      <w:r w:rsidRPr="001D7E63">
        <w:rPr>
          <w:rFonts w:hint="eastAsia"/>
          <w:szCs w:val="24"/>
        </w:rPr>
        <w:t>南市</w:t>
      </w:r>
      <w:r w:rsidR="00C817D1">
        <w:rPr>
          <w:rFonts w:hint="eastAsia"/>
          <w:szCs w:val="24"/>
        </w:rPr>
        <w:t>鹽水</w:t>
      </w:r>
      <w:proofErr w:type="gramStart"/>
      <w:r w:rsidR="00A94ABA">
        <w:rPr>
          <w:rFonts w:hint="eastAsia"/>
          <w:szCs w:val="24"/>
        </w:rPr>
        <w:t>區</w:t>
      </w:r>
      <w:r w:rsidRPr="001D7E63">
        <w:rPr>
          <w:rFonts w:hint="eastAsia"/>
          <w:szCs w:val="24"/>
        </w:rPr>
        <w:t>製冰冷藏</w:t>
      </w:r>
      <w:proofErr w:type="gramEnd"/>
      <w:r w:rsidRPr="001D7E63">
        <w:rPr>
          <w:rFonts w:hint="eastAsia"/>
          <w:szCs w:val="24"/>
        </w:rPr>
        <w:t>及凍結概況</w:t>
      </w:r>
    </w:p>
    <w:p w14:paraId="158553E7" w14:textId="77777777" w:rsidR="00295437" w:rsidRPr="001D7E63" w:rsidRDefault="00295437" w:rsidP="00295437">
      <w:pPr>
        <w:spacing w:line="360" w:lineRule="exact"/>
        <w:jc w:val="both"/>
        <w:rPr>
          <w:szCs w:val="24"/>
        </w:rPr>
      </w:pPr>
      <w:r w:rsidRPr="001D7E63">
        <w:rPr>
          <w:rFonts w:hint="eastAsia"/>
          <w:szCs w:val="24"/>
        </w:rPr>
        <w:t>一、發布及編製機關單位</w:t>
      </w:r>
    </w:p>
    <w:p w14:paraId="36F08030" w14:textId="3646A0D1" w:rsidR="00295437" w:rsidRPr="001D7E63" w:rsidRDefault="00295437" w:rsidP="00295437">
      <w:pPr>
        <w:spacing w:line="360" w:lineRule="exact"/>
        <w:ind w:left="720" w:hanging="426"/>
        <w:jc w:val="both"/>
        <w:rPr>
          <w:spacing w:val="-4"/>
          <w:szCs w:val="24"/>
        </w:rPr>
      </w:pPr>
      <w:proofErr w:type="gramStart"/>
      <w:r w:rsidRPr="001D7E63">
        <w:rPr>
          <w:rFonts w:hint="eastAsia"/>
          <w:spacing w:val="-4"/>
          <w:szCs w:val="24"/>
        </w:rPr>
        <w:t>＊</w:t>
      </w:r>
      <w:proofErr w:type="gramEnd"/>
      <w:r w:rsidRPr="001D7E63">
        <w:rPr>
          <w:rFonts w:hint="eastAsia"/>
          <w:spacing w:val="-4"/>
          <w:szCs w:val="24"/>
        </w:rPr>
        <w:t>發布機關、單位：</w:t>
      </w:r>
      <w:proofErr w:type="gramStart"/>
      <w:r w:rsidRPr="001D7E63">
        <w:rPr>
          <w:rFonts w:hint="eastAsia"/>
        </w:rPr>
        <w:t>臺</w:t>
      </w:r>
      <w:proofErr w:type="gramEnd"/>
      <w:r w:rsidRPr="001D7E63">
        <w:rPr>
          <w:rFonts w:hint="eastAsia"/>
        </w:rPr>
        <w:t>南市</w:t>
      </w:r>
      <w:r w:rsidR="00C817D1">
        <w:rPr>
          <w:rFonts w:hAnsi="標楷體" w:hint="eastAsia"/>
        </w:rPr>
        <w:t>鹽水</w:t>
      </w:r>
      <w:r w:rsidR="00A94ABA">
        <w:rPr>
          <w:rFonts w:hAnsi="標楷體" w:hint="eastAsia"/>
        </w:rPr>
        <w:t>區</w:t>
      </w:r>
      <w:r w:rsidRPr="001D7E63">
        <w:rPr>
          <w:rFonts w:hint="eastAsia"/>
        </w:rPr>
        <w:t>公所會計室</w:t>
      </w:r>
    </w:p>
    <w:p w14:paraId="43727EEA" w14:textId="2800A8D6" w:rsidR="00295437" w:rsidRPr="001D7E63" w:rsidRDefault="00295437" w:rsidP="00295437">
      <w:pPr>
        <w:spacing w:line="360" w:lineRule="exact"/>
        <w:ind w:left="720" w:hanging="426"/>
        <w:jc w:val="both"/>
        <w:rPr>
          <w:spacing w:val="-4"/>
          <w:szCs w:val="24"/>
        </w:rPr>
      </w:pPr>
      <w:proofErr w:type="gramStart"/>
      <w:r w:rsidRPr="001D7E63">
        <w:rPr>
          <w:rFonts w:hint="eastAsia"/>
          <w:szCs w:val="24"/>
        </w:rPr>
        <w:t>＊</w:t>
      </w:r>
      <w:proofErr w:type="gramEnd"/>
      <w:r w:rsidRPr="001D7E63">
        <w:rPr>
          <w:rFonts w:hint="eastAsia"/>
          <w:szCs w:val="24"/>
        </w:rPr>
        <w:t>編製單位：</w:t>
      </w:r>
      <w:proofErr w:type="gramStart"/>
      <w:r w:rsidRPr="001D7E63">
        <w:rPr>
          <w:rFonts w:hint="eastAsia"/>
        </w:rPr>
        <w:t>臺</w:t>
      </w:r>
      <w:proofErr w:type="gramEnd"/>
      <w:r w:rsidRPr="001D7E63">
        <w:rPr>
          <w:rFonts w:hint="eastAsia"/>
        </w:rPr>
        <w:t>南市</w:t>
      </w:r>
      <w:r w:rsidR="00C817D1">
        <w:rPr>
          <w:rFonts w:hAnsi="標楷體" w:hint="eastAsia"/>
        </w:rPr>
        <w:t>鹽水</w:t>
      </w:r>
      <w:r w:rsidR="00A94ABA">
        <w:rPr>
          <w:rFonts w:hAnsi="標楷體" w:hint="eastAsia"/>
        </w:rPr>
        <w:t>區</w:t>
      </w:r>
      <w:r w:rsidRPr="001D7E63">
        <w:rPr>
          <w:rFonts w:hint="eastAsia"/>
        </w:rPr>
        <w:t>公所</w:t>
      </w:r>
      <w:r w:rsidR="000A689A" w:rsidRPr="001D7E63">
        <w:rPr>
          <w:rFonts w:hAnsi="標楷體" w:hint="eastAsia"/>
        </w:rPr>
        <w:t>農業及建設</w:t>
      </w:r>
      <w:r w:rsidRPr="001D7E63">
        <w:rPr>
          <w:rFonts w:hAnsi="標楷體" w:hint="eastAsia"/>
        </w:rPr>
        <w:t>課</w:t>
      </w:r>
    </w:p>
    <w:p w14:paraId="21B5AB26" w14:textId="77777777" w:rsidR="00123AE3" w:rsidRPr="00AE54D6" w:rsidRDefault="00123AE3" w:rsidP="00123AE3">
      <w:pPr>
        <w:spacing w:line="360" w:lineRule="exact"/>
        <w:ind w:left="720" w:hanging="426"/>
        <w:jc w:val="both"/>
        <w:rPr>
          <w:spacing w:val="-10"/>
          <w:szCs w:val="24"/>
        </w:rPr>
      </w:pPr>
      <w:bookmarkStart w:id="0" w:name="_GoBack"/>
      <w:proofErr w:type="gramStart"/>
      <w:r w:rsidRPr="00AE54D6">
        <w:rPr>
          <w:rFonts w:hint="eastAsia"/>
          <w:szCs w:val="24"/>
        </w:rPr>
        <w:t>＊</w:t>
      </w:r>
      <w:proofErr w:type="gramEnd"/>
      <w:r w:rsidRPr="00AE54D6">
        <w:rPr>
          <w:rFonts w:hint="eastAsia"/>
          <w:szCs w:val="24"/>
        </w:rPr>
        <w:t>聯絡人：</w:t>
      </w:r>
      <w:r w:rsidRPr="00CB1451">
        <w:rPr>
          <w:rFonts w:hint="eastAsia"/>
          <w:szCs w:val="24"/>
        </w:rPr>
        <w:t>沈哲生</w:t>
      </w:r>
    </w:p>
    <w:p w14:paraId="51739271" w14:textId="77777777" w:rsidR="00123AE3" w:rsidRPr="00AE54D6" w:rsidRDefault="00123AE3" w:rsidP="00123AE3">
      <w:pPr>
        <w:spacing w:line="360" w:lineRule="exact"/>
        <w:ind w:left="720" w:hanging="426"/>
        <w:jc w:val="both"/>
        <w:rPr>
          <w:szCs w:val="24"/>
        </w:rPr>
      </w:pPr>
      <w:proofErr w:type="gramStart"/>
      <w:r w:rsidRPr="00AE54D6">
        <w:rPr>
          <w:rFonts w:hint="eastAsia"/>
          <w:szCs w:val="24"/>
        </w:rPr>
        <w:t>＊</w:t>
      </w:r>
      <w:proofErr w:type="gramEnd"/>
      <w:r w:rsidRPr="00AE54D6">
        <w:rPr>
          <w:rFonts w:hint="eastAsia"/>
          <w:szCs w:val="24"/>
        </w:rPr>
        <w:t>聯絡電話：</w:t>
      </w:r>
      <w:r w:rsidRPr="00CB1451">
        <w:rPr>
          <w:szCs w:val="24"/>
        </w:rPr>
        <w:t>(06)6521038#160</w:t>
      </w:r>
    </w:p>
    <w:p w14:paraId="59C5D762" w14:textId="77777777" w:rsidR="00123AE3" w:rsidRPr="00AE54D6" w:rsidRDefault="00123AE3" w:rsidP="00123AE3">
      <w:pPr>
        <w:spacing w:line="360" w:lineRule="exact"/>
        <w:ind w:left="720" w:hanging="426"/>
        <w:jc w:val="both"/>
        <w:rPr>
          <w:rFonts w:hint="eastAsia"/>
          <w:szCs w:val="24"/>
        </w:rPr>
      </w:pPr>
      <w:proofErr w:type="gramStart"/>
      <w:r w:rsidRPr="00AE54D6">
        <w:rPr>
          <w:rFonts w:hint="eastAsia"/>
          <w:szCs w:val="24"/>
        </w:rPr>
        <w:t>＊</w:t>
      </w:r>
      <w:proofErr w:type="gramEnd"/>
      <w:r w:rsidRPr="00AE54D6">
        <w:rPr>
          <w:rFonts w:hint="eastAsia"/>
          <w:szCs w:val="24"/>
        </w:rPr>
        <w:t>傳真：</w:t>
      </w:r>
      <w:r w:rsidRPr="00CB1451">
        <w:rPr>
          <w:szCs w:val="24"/>
        </w:rPr>
        <w:t>(06)6536009</w:t>
      </w:r>
    </w:p>
    <w:p w14:paraId="3596C4C8" w14:textId="62F96D9F" w:rsidR="001D7E63" w:rsidRPr="00123AE3" w:rsidRDefault="00123AE3" w:rsidP="00123AE3">
      <w:pPr>
        <w:spacing w:line="360" w:lineRule="exact"/>
        <w:ind w:left="720" w:hanging="426"/>
        <w:jc w:val="both"/>
        <w:rPr>
          <w:rFonts w:ascii="Times New Roman" w:eastAsia="新細明體" w:hAnsi="Times New Roman" w:hint="eastAsia"/>
          <w:szCs w:val="20"/>
        </w:rPr>
      </w:pPr>
      <w:proofErr w:type="gramStart"/>
      <w:r w:rsidRPr="00AE54D6">
        <w:rPr>
          <w:rFonts w:hint="eastAsia"/>
          <w:szCs w:val="24"/>
        </w:rPr>
        <w:t>＊</w:t>
      </w:r>
      <w:proofErr w:type="gramEnd"/>
      <w:r w:rsidRPr="00AE54D6">
        <w:rPr>
          <w:rFonts w:hint="eastAsia"/>
          <w:szCs w:val="24"/>
        </w:rPr>
        <w:t>電子信箱：</w:t>
      </w:r>
      <w:bookmarkEnd w:id="0"/>
      <w:r w:rsidRPr="00CB1451">
        <w:rPr>
          <w:szCs w:val="24"/>
        </w:rPr>
        <w:t>winerjean45@mail.tainan.gov.tw</w:t>
      </w:r>
    </w:p>
    <w:p w14:paraId="7407EA2B" w14:textId="77777777" w:rsidR="00295437" w:rsidRPr="00546E70" w:rsidRDefault="00295437" w:rsidP="001D7E63">
      <w:pPr>
        <w:spacing w:line="360" w:lineRule="exact"/>
        <w:ind w:left="720" w:hanging="426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二、發布形式</w:t>
      </w:r>
    </w:p>
    <w:p w14:paraId="6EAF78B1" w14:textId="77777777" w:rsidR="00295437" w:rsidRPr="00546E70" w:rsidRDefault="00295437" w:rsidP="00295437">
      <w:pPr>
        <w:numPr>
          <w:ilvl w:val="0"/>
          <w:numId w:val="2"/>
        </w:numPr>
        <w:spacing w:line="360" w:lineRule="exact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口頭：</w:t>
      </w:r>
    </w:p>
    <w:p w14:paraId="5CB60EEB" w14:textId="77777777" w:rsidR="00295437" w:rsidRPr="00546E70" w:rsidRDefault="00295437" w:rsidP="00295437">
      <w:pPr>
        <w:spacing w:line="360" w:lineRule="exact"/>
        <w:jc w:val="both"/>
        <w:rPr>
          <w:color w:val="000000" w:themeColor="text1"/>
          <w:szCs w:val="24"/>
        </w:rPr>
      </w:pPr>
      <w:r w:rsidRPr="00546E70">
        <w:rPr>
          <w:color w:val="000000" w:themeColor="text1"/>
          <w:szCs w:val="24"/>
        </w:rPr>
        <w:t xml:space="preserve">         </w:t>
      </w:r>
      <w:r w:rsidRPr="00546E70">
        <w:rPr>
          <w:rFonts w:hint="eastAsia"/>
          <w:color w:val="000000" w:themeColor="text1"/>
          <w:szCs w:val="24"/>
        </w:rPr>
        <w:t>（ ）記者會或說明會</w:t>
      </w:r>
    </w:p>
    <w:p w14:paraId="4F672782" w14:textId="77777777" w:rsidR="00295437" w:rsidRPr="00546E70" w:rsidRDefault="00295437" w:rsidP="00295437">
      <w:pPr>
        <w:numPr>
          <w:ilvl w:val="0"/>
          <w:numId w:val="1"/>
        </w:numPr>
        <w:spacing w:line="360" w:lineRule="exact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書面：</w:t>
      </w:r>
    </w:p>
    <w:p w14:paraId="436393C6" w14:textId="77777777" w:rsidR="00295437" w:rsidRPr="00546E70" w:rsidRDefault="00295437" w:rsidP="00295437">
      <w:pPr>
        <w:spacing w:line="360" w:lineRule="exact"/>
        <w:ind w:left="294"/>
        <w:jc w:val="both"/>
        <w:rPr>
          <w:color w:val="000000" w:themeColor="text1"/>
          <w:szCs w:val="24"/>
        </w:rPr>
      </w:pPr>
      <w:r w:rsidRPr="00546E70">
        <w:rPr>
          <w:color w:val="000000" w:themeColor="text1"/>
          <w:szCs w:val="24"/>
        </w:rPr>
        <w:t xml:space="preserve">       </w:t>
      </w:r>
      <w:r w:rsidRPr="00546E70">
        <w:rPr>
          <w:rFonts w:hint="eastAsia"/>
          <w:color w:val="000000" w:themeColor="text1"/>
          <w:szCs w:val="24"/>
        </w:rPr>
        <w:t>（</w:t>
      </w:r>
      <w:r w:rsidRPr="00546E70">
        <w:rPr>
          <w:color w:val="000000" w:themeColor="text1"/>
          <w:szCs w:val="24"/>
        </w:rPr>
        <w:t xml:space="preserve"> </w:t>
      </w:r>
      <w:r w:rsidRPr="00546E70">
        <w:rPr>
          <w:rFonts w:hint="eastAsia"/>
          <w:color w:val="000000" w:themeColor="text1"/>
          <w:szCs w:val="24"/>
        </w:rPr>
        <w:t>）新聞稿</w:t>
      </w:r>
      <w:r w:rsidRPr="00546E70">
        <w:rPr>
          <w:color w:val="000000" w:themeColor="text1"/>
          <w:szCs w:val="24"/>
        </w:rPr>
        <w:t xml:space="preserve">   </w:t>
      </w:r>
      <w:r w:rsidRPr="00546E70">
        <w:rPr>
          <w:rFonts w:hint="eastAsia"/>
          <w:color w:val="000000" w:themeColor="text1"/>
          <w:szCs w:val="24"/>
        </w:rPr>
        <w:t>（</w:t>
      </w:r>
      <w:r w:rsidRPr="00546E70">
        <w:rPr>
          <w:rFonts w:hint="eastAsia"/>
          <w:color w:val="000000" w:themeColor="text1"/>
          <w:szCs w:val="24"/>
        </w:rPr>
        <w:sym w:font="Wingdings 2" w:char="F050"/>
      </w:r>
      <w:r w:rsidRPr="00546E70">
        <w:rPr>
          <w:rFonts w:hint="eastAsia"/>
          <w:color w:val="000000" w:themeColor="text1"/>
          <w:szCs w:val="24"/>
        </w:rPr>
        <w:t>）報表  （ ）書刊，刊名：</w:t>
      </w:r>
    </w:p>
    <w:p w14:paraId="5E28DBD5" w14:textId="77777777" w:rsidR="00295437" w:rsidRPr="00546E70" w:rsidRDefault="00295437" w:rsidP="00295437">
      <w:pPr>
        <w:spacing w:line="360" w:lineRule="exact"/>
        <w:ind w:left="294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電子媒體：</w:t>
      </w:r>
    </w:p>
    <w:p w14:paraId="60867077" w14:textId="77777777" w:rsidR="00295437" w:rsidRPr="00546E70" w:rsidRDefault="00295437" w:rsidP="00295437">
      <w:pPr>
        <w:spacing w:line="320" w:lineRule="exact"/>
        <w:ind w:left="966" w:right="-328" w:hanging="294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（</w:t>
      </w:r>
      <w:r w:rsidRPr="00546E70">
        <w:rPr>
          <w:rFonts w:hint="eastAsia"/>
          <w:color w:val="000000" w:themeColor="text1"/>
          <w:szCs w:val="24"/>
        </w:rPr>
        <w:sym w:font="Wingdings 2" w:char="F050"/>
      </w:r>
      <w:r w:rsidRPr="00546E70">
        <w:rPr>
          <w:rFonts w:hint="eastAsia"/>
          <w:color w:val="000000" w:themeColor="text1"/>
          <w:szCs w:val="24"/>
        </w:rPr>
        <w:t>）</w:t>
      </w:r>
      <w:proofErr w:type="gramStart"/>
      <w:r w:rsidRPr="00546E70">
        <w:rPr>
          <w:rFonts w:hint="eastAsia"/>
          <w:color w:val="000000" w:themeColor="text1"/>
          <w:szCs w:val="24"/>
        </w:rPr>
        <w:t>線上書刊</w:t>
      </w:r>
      <w:proofErr w:type="gramEnd"/>
      <w:r w:rsidRPr="00546E70">
        <w:rPr>
          <w:rFonts w:hint="eastAsia"/>
          <w:color w:val="000000" w:themeColor="text1"/>
          <w:szCs w:val="24"/>
        </w:rPr>
        <w:t>及資料庫，網址：</w:t>
      </w:r>
    </w:p>
    <w:p w14:paraId="20956943" w14:textId="77777777" w:rsidR="00295437" w:rsidRPr="00546E70" w:rsidRDefault="00295437" w:rsidP="00295437">
      <w:pPr>
        <w:spacing w:line="360" w:lineRule="exact"/>
        <w:ind w:left="966" w:right="-328" w:hanging="294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（</w:t>
      </w:r>
      <w:r w:rsidRPr="00546E70">
        <w:rPr>
          <w:color w:val="000000" w:themeColor="text1"/>
          <w:szCs w:val="24"/>
        </w:rPr>
        <w:t xml:space="preserve"> </w:t>
      </w:r>
      <w:r w:rsidRPr="00546E70">
        <w:rPr>
          <w:rFonts w:hint="eastAsia"/>
          <w:color w:val="000000" w:themeColor="text1"/>
          <w:szCs w:val="24"/>
        </w:rPr>
        <w:t>）磁片</w:t>
      </w:r>
      <w:r w:rsidRPr="00546E70">
        <w:rPr>
          <w:color w:val="000000" w:themeColor="text1"/>
          <w:szCs w:val="24"/>
        </w:rPr>
        <w:t xml:space="preserve">   </w:t>
      </w:r>
      <w:r w:rsidRPr="00546E70">
        <w:rPr>
          <w:rFonts w:hint="eastAsia"/>
          <w:color w:val="000000" w:themeColor="text1"/>
          <w:szCs w:val="24"/>
        </w:rPr>
        <w:t>（</w:t>
      </w:r>
      <w:r w:rsidRPr="00546E70">
        <w:rPr>
          <w:color w:val="000000" w:themeColor="text1"/>
          <w:szCs w:val="24"/>
        </w:rPr>
        <w:t xml:space="preserve"> </w:t>
      </w:r>
      <w:r w:rsidRPr="00546E70">
        <w:rPr>
          <w:rFonts w:hint="eastAsia"/>
          <w:color w:val="000000" w:themeColor="text1"/>
          <w:szCs w:val="24"/>
        </w:rPr>
        <w:t>）光碟片</w:t>
      </w:r>
      <w:r w:rsidRPr="00546E70">
        <w:rPr>
          <w:color w:val="000000" w:themeColor="text1"/>
          <w:szCs w:val="24"/>
        </w:rPr>
        <w:t xml:space="preserve">  </w:t>
      </w:r>
      <w:r w:rsidRPr="00546E70">
        <w:rPr>
          <w:rFonts w:hint="eastAsia"/>
          <w:color w:val="000000" w:themeColor="text1"/>
          <w:szCs w:val="24"/>
        </w:rPr>
        <w:t>（</w:t>
      </w:r>
      <w:r w:rsidRPr="00546E70">
        <w:rPr>
          <w:color w:val="000000" w:themeColor="text1"/>
          <w:szCs w:val="24"/>
        </w:rPr>
        <w:t xml:space="preserve"> </w:t>
      </w:r>
      <w:r w:rsidRPr="00546E70">
        <w:rPr>
          <w:rFonts w:hint="eastAsia"/>
          <w:color w:val="000000" w:themeColor="text1"/>
          <w:szCs w:val="24"/>
        </w:rPr>
        <w:t>）其他</w:t>
      </w:r>
    </w:p>
    <w:p w14:paraId="1EF3F5A0" w14:textId="77777777" w:rsidR="00295437" w:rsidRPr="00546E70" w:rsidRDefault="00295437" w:rsidP="00295437">
      <w:pPr>
        <w:spacing w:before="240" w:line="360" w:lineRule="exact"/>
        <w:ind w:left="616" w:hanging="616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三、資料範圍、週期及時效</w:t>
      </w:r>
    </w:p>
    <w:p w14:paraId="1FBEC288" w14:textId="04AB8CEC" w:rsidR="00295437" w:rsidRPr="00546E70" w:rsidRDefault="00295437" w:rsidP="00D80E4F">
      <w:pPr>
        <w:spacing w:line="360" w:lineRule="exact"/>
        <w:ind w:leftChars="115" w:left="2975" w:hanging="2699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統計地區範圍及對象：</w:t>
      </w:r>
      <w:r w:rsidR="00F11E52">
        <w:rPr>
          <w:rFonts w:hint="eastAsia"/>
          <w:color w:val="000000" w:themeColor="text1"/>
          <w:szCs w:val="24"/>
        </w:rPr>
        <w:t>凡</w:t>
      </w:r>
      <w:r w:rsidR="00F11E52" w:rsidRPr="001D7E63">
        <w:rPr>
          <w:rFonts w:hint="eastAsia"/>
          <w:szCs w:val="24"/>
        </w:rPr>
        <w:t>在</w:t>
      </w:r>
      <w:proofErr w:type="gramStart"/>
      <w:r w:rsidR="00F11E52" w:rsidRPr="001D7E63">
        <w:rPr>
          <w:rFonts w:hint="eastAsia"/>
          <w:szCs w:val="24"/>
        </w:rPr>
        <w:t>本區</w:t>
      </w:r>
      <w:r w:rsidRPr="001D7E63">
        <w:rPr>
          <w:rFonts w:hint="eastAsia"/>
          <w:szCs w:val="24"/>
        </w:rPr>
        <w:t>轄內</w:t>
      </w:r>
      <w:proofErr w:type="gramEnd"/>
      <w:r w:rsidRPr="001D7E63">
        <w:rPr>
          <w:rFonts w:hint="eastAsia"/>
          <w:szCs w:val="24"/>
        </w:rPr>
        <w:t>經主管機關核准經營之製冰、冷藏或凍結工廠（場），</w:t>
      </w:r>
      <w:proofErr w:type="gramStart"/>
      <w:r w:rsidRPr="001D7E63">
        <w:rPr>
          <w:rFonts w:hint="eastAsia"/>
          <w:szCs w:val="24"/>
        </w:rPr>
        <w:t>均屬統計</w:t>
      </w:r>
      <w:proofErr w:type="gramEnd"/>
      <w:r w:rsidRPr="001D7E63">
        <w:rPr>
          <w:rFonts w:hint="eastAsia"/>
          <w:szCs w:val="24"/>
        </w:rPr>
        <w:t>對象，但不包</w:t>
      </w:r>
      <w:r w:rsidRPr="007F0465">
        <w:rPr>
          <w:rFonts w:hint="eastAsia"/>
          <w:color w:val="000000" w:themeColor="text1"/>
          <w:szCs w:val="24"/>
        </w:rPr>
        <w:t>括冰果商或漁船上之製冰、冷藏或凍結設備。</w:t>
      </w:r>
    </w:p>
    <w:p w14:paraId="6005BBF1" w14:textId="28ED4F7A" w:rsidR="00295437" w:rsidRPr="00546E70" w:rsidRDefault="00295437" w:rsidP="00D80E4F">
      <w:pPr>
        <w:spacing w:line="360" w:lineRule="exact"/>
        <w:ind w:leftChars="115" w:left="2266" w:hanging="1990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統計標準時間：</w:t>
      </w:r>
      <w:r w:rsidR="00D80E4F" w:rsidRPr="00D80E4F">
        <w:rPr>
          <w:rFonts w:hint="eastAsia"/>
          <w:color w:val="000000" w:themeColor="text1"/>
          <w:szCs w:val="24"/>
        </w:rPr>
        <w:t>依項目性質，靜態資料以每年12月底之事實為</w:t>
      </w:r>
      <w:proofErr w:type="gramStart"/>
      <w:r w:rsidR="00D80E4F" w:rsidRPr="00D80E4F">
        <w:rPr>
          <w:rFonts w:hint="eastAsia"/>
          <w:color w:val="000000" w:themeColor="text1"/>
          <w:szCs w:val="24"/>
        </w:rPr>
        <w:t>準</w:t>
      </w:r>
      <w:proofErr w:type="gramEnd"/>
      <w:r w:rsidR="00D80E4F" w:rsidRPr="00D80E4F">
        <w:rPr>
          <w:rFonts w:hint="eastAsia"/>
          <w:color w:val="000000" w:themeColor="text1"/>
          <w:szCs w:val="24"/>
        </w:rPr>
        <w:t>，動態資料以每年1月1日至12月31日底之事實為</w:t>
      </w:r>
      <w:proofErr w:type="gramStart"/>
      <w:r w:rsidR="00D80E4F" w:rsidRPr="00D80E4F">
        <w:rPr>
          <w:rFonts w:hint="eastAsia"/>
          <w:color w:val="000000" w:themeColor="text1"/>
          <w:szCs w:val="24"/>
        </w:rPr>
        <w:t>準</w:t>
      </w:r>
      <w:proofErr w:type="gramEnd"/>
      <w:r w:rsidRPr="007F0465">
        <w:rPr>
          <w:rFonts w:hint="eastAsia"/>
          <w:color w:val="000000" w:themeColor="text1"/>
          <w:szCs w:val="24"/>
        </w:rPr>
        <w:t>。</w:t>
      </w:r>
    </w:p>
    <w:p w14:paraId="57080629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統計項目定義：</w:t>
      </w:r>
    </w:p>
    <w:p w14:paraId="69E1252A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（一）公營：指政府機關或團體所投資經營者，包括農、漁會附設經營之製</w:t>
      </w:r>
      <w:proofErr w:type="gramStart"/>
      <w:r w:rsidRPr="007F0465">
        <w:rPr>
          <w:rFonts w:hint="eastAsia"/>
          <w:color w:val="000000" w:themeColor="text1"/>
          <w:szCs w:val="24"/>
        </w:rPr>
        <w:t>冰冷藏廠</w:t>
      </w:r>
      <w:proofErr w:type="gramEnd"/>
      <w:r w:rsidRPr="007F0465">
        <w:rPr>
          <w:rFonts w:hint="eastAsia"/>
          <w:color w:val="000000" w:themeColor="text1"/>
          <w:szCs w:val="24"/>
        </w:rPr>
        <w:t>。</w:t>
      </w:r>
    </w:p>
    <w:p w14:paraId="7D5BA707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（二）民營：指為私人（包括私人公司）投資經營者。</w:t>
      </w:r>
    </w:p>
    <w:p w14:paraId="4023B187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（三）日產能力：指二十四小時（全日）開動機械的最高生產冰塊之總噸數。</w:t>
      </w:r>
    </w:p>
    <w:p w14:paraId="345E56CB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（四）全年製冰數量：指一年中生產冰塊之總噸數。</w:t>
      </w:r>
    </w:p>
    <w:p w14:paraId="531C0980" w14:textId="15B7EFA6" w:rsidR="00295437" w:rsidRDefault="00295437" w:rsidP="00D80E4F">
      <w:pPr>
        <w:spacing w:line="360" w:lineRule="exact"/>
        <w:ind w:leftChars="116" w:left="2408" w:hanging="213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（五）全年銷售量：指一年中所銷售冰塊之總噸數，並</w:t>
      </w:r>
      <w:proofErr w:type="gramStart"/>
      <w:r w:rsidRPr="007F0465">
        <w:rPr>
          <w:rFonts w:hint="eastAsia"/>
          <w:color w:val="000000" w:themeColor="text1"/>
          <w:szCs w:val="24"/>
        </w:rPr>
        <w:t>應分別供漁業</w:t>
      </w:r>
      <w:proofErr w:type="gramEnd"/>
      <w:r w:rsidRPr="007F0465">
        <w:rPr>
          <w:rFonts w:hint="eastAsia"/>
          <w:color w:val="000000" w:themeColor="text1"/>
          <w:szCs w:val="24"/>
        </w:rPr>
        <w:t>用之數量與非漁業用之數量。</w:t>
      </w:r>
    </w:p>
    <w:p w14:paraId="75A55700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（六）製冰馬力數：指所有製冰之主機引擎馬力數。</w:t>
      </w:r>
    </w:p>
    <w:p w14:paraId="6307A398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（七）冷藏室容積：指所有冷藏室之總體積，以立方公尺（m3）計列。</w:t>
      </w:r>
    </w:p>
    <w:p w14:paraId="371BDD27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（八）冷藏能力：指所有冷藏室內之最大貯藏量，以公噸填列。</w:t>
      </w:r>
    </w:p>
    <w:p w14:paraId="72196437" w14:textId="4852FF5A" w:rsidR="00295437" w:rsidRDefault="00295437" w:rsidP="00D80E4F">
      <w:pPr>
        <w:spacing w:line="360" w:lineRule="exact"/>
        <w:ind w:leftChars="116" w:left="2692" w:hanging="2414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（九）全年冷藏數量：指所有冷藏室全年中所貯藏之總數量，</w:t>
      </w:r>
      <w:proofErr w:type="gramStart"/>
      <w:r w:rsidRPr="007F0465">
        <w:rPr>
          <w:rFonts w:hint="eastAsia"/>
          <w:color w:val="000000" w:themeColor="text1"/>
          <w:szCs w:val="24"/>
        </w:rPr>
        <w:t>並按水產物及非水產物</w:t>
      </w:r>
      <w:proofErr w:type="gramEnd"/>
      <w:r w:rsidRPr="007F0465">
        <w:rPr>
          <w:rFonts w:hint="eastAsia"/>
          <w:color w:val="000000" w:themeColor="text1"/>
          <w:szCs w:val="24"/>
        </w:rPr>
        <w:t>分別以公噸填列。</w:t>
      </w:r>
    </w:p>
    <w:p w14:paraId="532679AE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（十）冷藏馬力數：指所有冷藏主機引擎馬力數。</w:t>
      </w:r>
    </w:p>
    <w:p w14:paraId="0616F10A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（十一）凍結室容積：指所有凍結室之總體積，以立方公尺（m3）計列。</w:t>
      </w:r>
    </w:p>
    <w:p w14:paraId="3929C488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（十二）凍結能力：指二十四小時（全日）開動機械的最高凍結數量，以公噸填列。</w:t>
      </w:r>
    </w:p>
    <w:p w14:paraId="12655C37" w14:textId="77777777" w:rsidR="00295437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7F0465">
        <w:rPr>
          <w:rFonts w:hint="eastAsia"/>
          <w:color w:val="000000" w:themeColor="text1"/>
          <w:szCs w:val="24"/>
        </w:rPr>
        <w:t>（十三）全年凍結數量：指全年中凍結物品之總噸數，</w:t>
      </w:r>
      <w:proofErr w:type="gramStart"/>
      <w:r w:rsidRPr="007F0465">
        <w:rPr>
          <w:rFonts w:hint="eastAsia"/>
          <w:color w:val="000000" w:themeColor="text1"/>
          <w:szCs w:val="24"/>
        </w:rPr>
        <w:t>並按水產物及非水產物</w:t>
      </w:r>
      <w:proofErr w:type="gramEnd"/>
      <w:r w:rsidRPr="007F0465">
        <w:rPr>
          <w:rFonts w:hint="eastAsia"/>
          <w:color w:val="000000" w:themeColor="text1"/>
          <w:szCs w:val="24"/>
        </w:rPr>
        <w:t>分別以公噸計列。</w:t>
      </w:r>
    </w:p>
    <w:p w14:paraId="558F7668" w14:textId="77777777" w:rsidR="00295437" w:rsidRPr="00546E70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r w:rsidRPr="00B13BD6">
        <w:rPr>
          <w:rFonts w:hint="eastAsia"/>
          <w:color w:val="000000" w:themeColor="text1"/>
          <w:szCs w:val="24"/>
        </w:rPr>
        <w:t>（十四）凍結馬力數：指所有凍結之主機引擎馬力數。</w:t>
      </w:r>
    </w:p>
    <w:p w14:paraId="7BBE581B" w14:textId="1DDF256C" w:rsidR="00295437" w:rsidRPr="001D7E63" w:rsidRDefault="00295437" w:rsidP="00295437">
      <w:pPr>
        <w:spacing w:line="360" w:lineRule="exact"/>
        <w:ind w:firstLine="280"/>
        <w:jc w:val="both"/>
        <w:rPr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統計單</w:t>
      </w:r>
      <w:r w:rsidRPr="001D7E63">
        <w:rPr>
          <w:rFonts w:hint="eastAsia"/>
          <w:szCs w:val="24"/>
        </w:rPr>
        <w:t>位：</w:t>
      </w:r>
      <w:r w:rsidR="00F11E52" w:rsidRPr="001D7E63">
        <w:rPr>
          <w:rFonts w:hint="eastAsia"/>
        </w:rPr>
        <w:t>公噸、立方公尺、</w:t>
      </w:r>
      <w:proofErr w:type="gramStart"/>
      <w:r w:rsidR="00F11E52" w:rsidRPr="001D7E63">
        <w:rPr>
          <w:rFonts w:hint="eastAsia"/>
        </w:rPr>
        <w:t>馬力</w:t>
      </w:r>
      <w:r w:rsidR="00D80E4F">
        <w:rPr>
          <w:rFonts w:hint="eastAsia"/>
        </w:rPr>
        <w:t>、</w:t>
      </w:r>
      <w:proofErr w:type="gramEnd"/>
      <w:r w:rsidR="00D80E4F">
        <w:rPr>
          <w:rFonts w:hint="eastAsia"/>
        </w:rPr>
        <w:t>公噸/日</w:t>
      </w:r>
      <w:r w:rsidR="00E24307">
        <w:rPr>
          <w:rFonts w:hint="eastAsia"/>
        </w:rPr>
        <w:t>。</w:t>
      </w:r>
    </w:p>
    <w:p w14:paraId="50470C54" w14:textId="77777777" w:rsidR="00295437" w:rsidRPr="00546E70" w:rsidRDefault="00295437" w:rsidP="004B5295">
      <w:pPr>
        <w:spacing w:line="360" w:lineRule="exact"/>
        <w:ind w:firstLine="280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lastRenderedPageBreak/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統計分類：</w:t>
      </w:r>
      <w:proofErr w:type="gramStart"/>
      <w:r w:rsidRPr="00B13BD6">
        <w:rPr>
          <w:rFonts w:hint="eastAsia"/>
          <w:color w:val="000000" w:themeColor="text1"/>
          <w:szCs w:val="24"/>
        </w:rPr>
        <w:t>按製冰</w:t>
      </w:r>
      <w:proofErr w:type="gramEnd"/>
      <w:r w:rsidRPr="00B13BD6">
        <w:rPr>
          <w:rFonts w:hint="eastAsia"/>
          <w:color w:val="000000" w:themeColor="text1"/>
          <w:szCs w:val="24"/>
        </w:rPr>
        <w:t>、冷藏、凍結及公營、民營分。</w:t>
      </w:r>
    </w:p>
    <w:p w14:paraId="50B0CA8E" w14:textId="77777777" w:rsidR="00295437" w:rsidRPr="00546E70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發布週期（指資料編製或產生之頻率，如月、季、年等）：</w:t>
      </w:r>
      <w:r>
        <w:rPr>
          <w:rFonts w:hint="eastAsia"/>
          <w:color w:val="000000" w:themeColor="text1"/>
          <w:szCs w:val="24"/>
        </w:rPr>
        <w:t>年</w:t>
      </w:r>
    </w:p>
    <w:p w14:paraId="295793D6" w14:textId="5D10EDD4" w:rsidR="00295437" w:rsidRPr="00546E70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時效（指統計標準時間至資料發布時間之間隔時間）：</w:t>
      </w:r>
      <w:r w:rsidR="00D80E4F">
        <w:rPr>
          <w:rFonts w:hint="eastAsia"/>
          <w:szCs w:val="24"/>
        </w:rPr>
        <w:t>1個月又5</w:t>
      </w:r>
      <w:r>
        <w:rPr>
          <w:rFonts w:hint="eastAsia"/>
          <w:color w:val="000000" w:themeColor="text1"/>
          <w:szCs w:val="24"/>
        </w:rPr>
        <w:t>日</w:t>
      </w:r>
    </w:p>
    <w:p w14:paraId="1FCF41F3" w14:textId="77777777" w:rsidR="00295437" w:rsidRPr="00546E70" w:rsidRDefault="00295437" w:rsidP="00295437">
      <w:pPr>
        <w:spacing w:line="360" w:lineRule="exact"/>
        <w:ind w:firstLine="280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資料變革：</w:t>
      </w:r>
      <w:r>
        <w:rPr>
          <w:rFonts w:hint="eastAsia"/>
          <w:color w:val="000000" w:themeColor="text1"/>
          <w:szCs w:val="24"/>
        </w:rPr>
        <w:t>無</w:t>
      </w:r>
    </w:p>
    <w:p w14:paraId="6D21CC82" w14:textId="77777777" w:rsidR="00295437" w:rsidRPr="00546E70" w:rsidRDefault="00295437" w:rsidP="00295437">
      <w:pPr>
        <w:spacing w:before="240" w:line="360" w:lineRule="exact"/>
        <w:ind w:left="616" w:hanging="616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四、公開資料發布訊息</w:t>
      </w:r>
    </w:p>
    <w:p w14:paraId="44AF9123" w14:textId="5DF964E7" w:rsidR="00295437" w:rsidRPr="001D7E63" w:rsidRDefault="00295437" w:rsidP="00CC7E27">
      <w:pPr>
        <w:spacing w:line="320" w:lineRule="exact"/>
        <w:ind w:leftChars="150" w:left="4536" w:hangingChars="1740" w:hanging="4176"/>
      </w:pPr>
      <w:proofErr w:type="gramStart"/>
      <w:r>
        <w:rPr>
          <w:rFonts w:hint="eastAsia"/>
        </w:rPr>
        <w:t>＊</w:t>
      </w:r>
      <w:proofErr w:type="gramEnd"/>
      <w:r>
        <w:rPr>
          <w:rFonts w:hint="eastAsia"/>
        </w:rPr>
        <w:t>預告發布日期（含預告方式及週</w:t>
      </w:r>
      <w:r w:rsidRPr="001D7E63">
        <w:rPr>
          <w:rFonts w:hint="eastAsia"/>
        </w:rPr>
        <w:t>期）：</w:t>
      </w:r>
      <w:r w:rsidR="00CC7E27" w:rsidRPr="004B4731">
        <w:rPr>
          <w:rFonts w:hAnsi="標楷體" w:hint="eastAsia"/>
          <w:szCs w:val="24"/>
        </w:rPr>
        <w:t>每年</w:t>
      </w:r>
      <w:r w:rsidR="00CC7E27">
        <w:rPr>
          <w:rFonts w:hAnsi="標楷體" w:hint="eastAsia"/>
          <w:szCs w:val="24"/>
        </w:rPr>
        <w:t>2</w:t>
      </w:r>
      <w:r w:rsidR="00CC7E27" w:rsidRPr="004B4731">
        <w:rPr>
          <w:rFonts w:hAnsi="標楷體" w:hint="eastAsia"/>
          <w:szCs w:val="24"/>
        </w:rPr>
        <w:t>月</w:t>
      </w:r>
      <w:r w:rsidR="00CC7E27">
        <w:rPr>
          <w:rFonts w:hAnsi="標楷體" w:hint="eastAsia"/>
          <w:szCs w:val="24"/>
        </w:rPr>
        <w:t>5</w:t>
      </w:r>
      <w:r w:rsidR="00CC7E27" w:rsidRPr="004B4731">
        <w:rPr>
          <w:rFonts w:hAnsi="標楷體" w:hint="eastAsia"/>
          <w:szCs w:val="24"/>
        </w:rPr>
        <w:t>日（若遇例假日提前或順延）以公務統計報表發布，</w:t>
      </w:r>
      <w:r w:rsidR="00CC7E27" w:rsidRPr="00CA5A0D">
        <w:rPr>
          <w:rFonts w:hAnsi="標楷體" w:hint="eastAsia"/>
          <w:spacing w:val="-4"/>
          <w:szCs w:val="24"/>
        </w:rPr>
        <w:t>公布日期</w:t>
      </w:r>
      <w:r w:rsidR="00CC7E27" w:rsidRPr="00404252">
        <w:rPr>
          <w:rFonts w:hAnsi="標楷體" w:hint="eastAsia"/>
          <w:spacing w:val="-4"/>
          <w:szCs w:val="24"/>
        </w:rPr>
        <w:t>上載於本所網頁</w:t>
      </w:r>
      <w:r w:rsidR="00CC7E27">
        <w:rPr>
          <w:rFonts w:hAnsi="標楷體" w:hint="eastAsia"/>
          <w:spacing w:val="-4"/>
          <w:szCs w:val="24"/>
        </w:rPr>
        <w:t>之「</w:t>
      </w:r>
      <w:r w:rsidR="00CC7E27" w:rsidRPr="004B4731">
        <w:rPr>
          <w:rFonts w:hAnsi="標楷體" w:hint="eastAsia"/>
          <w:spacing w:val="-4"/>
          <w:szCs w:val="24"/>
        </w:rPr>
        <w:t>預告統計發布時間表</w:t>
      </w:r>
      <w:r w:rsidR="00CC7E27">
        <w:rPr>
          <w:rFonts w:hAnsi="標楷體" w:hint="eastAsia"/>
          <w:spacing w:val="-4"/>
          <w:szCs w:val="24"/>
        </w:rPr>
        <w:t>」。</w:t>
      </w:r>
    </w:p>
    <w:p w14:paraId="1E5FB393" w14:textId="5822F667" w:rsidR="00295437" w:rsidRDefault="00295437" w:rsidP="00295437">
      <w:pPr>
        <w:spacing w:before="240" w:line="360" w:lineRule="exact"/>
        <w:ind w:left="616" w:hanging="616"/>
        <w:jc w:val="both"/>
      </w:pPr>
      <w:r w:rsidRPr="001D7E63">
        <w:rPr>
          <w:rFonts w:hint="eastAsia"/>
        </w:rPr>
        <w:t xml:space="preserve">   </w:t>
      </w:r>
      <w:proofErr w:type="gramStart"/>
      <w:r w:rsidRPr="001D7E63">
        <w:rPr>
          <w:rFonts w:hint="eastAsia"/>
        </w:rPr>
        <w:t>＊</w:t>
      </w:r>
      <w:proofErr w:type="gramEnd"/>
      <w:r w:rsidRPr="001D7E63">
        <w:rPr>
          <w:rFonts w:hint="eastAsia"/>
        </w:rPr>
        <w:t>同步發送單位（說明資料發布時同步發送之單位或可同步查得該資</w:t>
      </w:r>
      <w:r>
        <w:rPr>
          <w:rFonts w:hint="eastAsia"/>
        </w:rPr>
        <w:t>料之網址）：</w:t>
      </w:r>
      <w:proofErr w:type="gramStart"/>
      <w:r w:rsidR="00D80E4F">
        <w:t>臺</w:t>
      </w:r>
      <w:proofErr w:type="gramEnd"/>
      <w:r w:rsidR="00D80E4F">
        <w:t>南市政府農業局</w:t>
      </w:r>
    </w:p>
    <w:p w14:paraId="5878C94B" w14:textId="77777777" w:rsidR="00295437" w:rsidRPr="00546E70" w:rsidRDefault="00295437" w:rsidP="00295437">
      <w:pPr>
        <w:spacing w:before="240" w:line="360" w:lineRule="exact"/>
        <w:ind w:left="616" w:hanging="616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五、資料品質</w:t>
      </w:r>
    </w:p>
    <w:p w14:paraId="2CCF399C" w14:textId="77777777" w:rsidR="00295437" w:rsidRPr="00546E70" w:rsidRDefault="00295437" w:rsidP="00295437">
      <w:pPr>
        <w:spacing w:line="360" w:lineRule="exact"/>
        <w:ind w:firstLine="252"/>
        <w:jc w:val="both"/>
        <w:rPr>
          <w:color w:val="000000" w:themeColor="text1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統計指標編製方法與資料來源說明：</w:t>
      </w:r>
      <w:r w:rsidRPr="008C510A">
        <w:rPr>
          <w:rFonts w:hAnsi="標楷體"/>
          <w:spacing w:val="-4"/>
          <w:szCs w:val="24"/>
        </w:rPr>
        <w:t>依據</w:t>
      </w:r>
      <w:r w:rsidRPr="008C510A">
        <w:rPr>
          <w:rFonts w:hAnsi="標楷體" w:hint="eastAsia"/>
          <w:spacing w:val="-4"/>
          <w:szCs w:val="24"/>
        </w:rPr>
        <w:t>本所業務登記資料彙編。</w:t>
      </w:r>
    </w:p>
    <w:p w14:paraId="24E1D6B6" w14:textId="77777777" w:rsidR="004B5295" w:rsidRDefault="00295437" w:rsidP="00295437">
      <w:pPr>
        <w:tabs>
          <w:tab w:val="left" w:pos="8520"/>
        </w:tabs>
        <w:spacing w:line="360" w:lineRule="exact"/>
        <w:ind w:left="532" w:hanging="294"/>
        <w:jc w:val="both"/>
        <w:rPr>
          <w:rFonts w:hAnsi="標楷體"/>
          <w:szCs w:val="24"/>
        </w:rPr>
      </w:pPr>
      <w:proofErr w:type="gramStart"/>
      <w:r w:rsidRPr="00546E70">
        <w:rPr>
          <w:rFonts w:hint="eastAsia"/>
          <w:color w:val="000000" w:themeColor="text1"/>
          <w:szCs w:val="24"/>
        </w:rPr>
        <w:t>＊</w:t>
      </w:r>
      <w:proofErr w:type="gramEnd"/>
      <w:r w:rsidRPr="00546E70">
        <w:rPr>
          <w:rFonts w:hint="eastAsia"/>
          <w:color w:val="000000" w:themeColor="text1"/>
          <w:szCs w:val="24"/>
        </w:rPr>
        <w:t>統計資料交叉查核及確保資料合理性之機制：</w:t>
      </w:r>
      <w:r w:rsidRPr="008C510A">
        <w:rPr>
          <w:rFonts w:hAnsi="標楷體" w:hint="eastAsia"/>
          <w:spacing w:val="-4"/>
          <w:szCs w:val="24"/>
        </w:rPr>
        <w:t>設置公式</w:t>
      </w:r>
      <w:r w:rsidRPr="008C510A">
        <w:rPr>
          <w:rFonts w:hAnsi="標楷體" w:hint="eastAsia"/>
          <w:szCs w:val="24"/>
        </w:rPr>
        <w:t>按</w:t>
      </w:r>
      <w:proofErr w:type="gramStart"/>
      <w:r w:rsidRPr="008C510A">
        <w:rPr>
          <w:rFonts w:hAnsi="標楷體" w:hint="eastAsia"/>
          <w:szCs w:val="24"/>
        </w:rPr>
        <w:t>科目別加總</w:t>
      </w:r>
      <w:proofErr w:type="gramEnd"/>
      <w:r w:rsidRPr="008C510A">
        <w:rPr>
          <w:rFonts w:hAnsi="標楷體" w:hint="eastAsia"/>
          <w:szCs w:val="24"/>
        </w:rPr>
        <w:t>等於總計，交叉查核資料</w:t>
      </w:r>
    </w:p>
    <w:p w14:paraId="06F6D113" w14:textId="77777777" w:rsidR="00295437" w:rsidRPr="00546E70" w:rsidRDefault="00295437" w:rsidP="004B5295">
      <w:pPr>
        <w:tabs>
          <w:tab w:val="left" w:pos="8520"/>
        </w:tabs>
        <w:spacing w:line="360" w:lineRule="exact"/>
        <w:ind w:leftChars="50" w:left="120" w:firstLineChars="2150" w:firstLine="5160"/>
        <w:jc w:val="both"/>
        <w:rPr>
          <w:color w:val="000000" w:themeColor="text1"/>
          <w:szCs w:val="24"/>
        </w:rPr>
      </w:pPr>
      <w:r w:rsidRPr="008C510A">
        <w:rPr>
          <w:rFonts w:hAnsi="標楷體" w:hint="eastAsia"/>
          <w:szCs w:val="24"/>
        </w:rPr>
        <w:t>加總正確性。</w:t>
      </w:r>
      <w:r w:rsidRPr="00546E70">
        <w:rPr>
          <w:color w:val="000000" w:themeColor="text1"/>
          <w:szCs w:val="24"/>
        </w:rPr>
        <w:t xml:space="preserve"> </w:t>
      </w:r>
    </w:p>
    <w:p w14:paraId="45BF67EB" w14:textId="77777777" w:rsidR="00295437" w:rsidRPr="00546E70" w:rsidRDefault="00295437" w:rsidP="00295437">
      <w:pPr>
        <w:spacing w:before="240" w:line="360" w:lineRule="exact"/>
        <w:ind w:left="600" w:hanging="600"/>
        <w:jc w:val="both"/>
        <w:rPr>
          <w:color w:val="000000" w:themeColor="text1"/>
          <w:szCs w:val="24"/>
        </w:rPr>
      </w:pPr>
      <w:r w:rsidRPr="00546E70">
        <w:rPr>
          <w:rFonts w:hint="eastAsia"/>
          <w:color w:val="000000" w:themeColor="text1"/>
          <w:szCs w:val="24"/>
        </w:rPr>
        <w:t>六、須注意及預定改變之事項（說明預定修正之資料、定義、統計方法等及其修正原因）：</w:t>
      </w:r>
      <w:r>
        <w:rPr>
          <w:rFonts w:hint="eastAsia"/>
          <w:color w:val="000000" w:themeColor="text1"/>
          <w:szCs w:val="24"/>
        </w:rPr>
        <w:t>無</w:t>
      </w:r>
    </w:p>
    <w:p w14:paraId="5B028E0B" w14:textId="77777777" w:rsidR="007E394B" w:rsidRPr="00295437" w:rsidRDefault="00295437" w:rsidP="00295437">
      <w:r w:rsidRPr="00546E70">
        <w:rPr>
          <w:rFonts w:hint="eastAsia"/>
          <w:color w:val="000000" w:themeColor="text1"/>
          <w:szCs w:val="24"/>
        </w:rPr>
        <w:t>七、其他事項：</w:t>
      </w:r>
      <w:r>
        <w:rPr>
          <w:rFonts w:hint="eastAsia"/>
          <w:color w:val="000000" w:themeColor="text1"/>
          <w:szCs w:val="24"/>
        </w:rPr>
        <w:t>無</w:t>
      </w:r>
    </w:p>
    <w:sectPr w:rsidR="007E394B" w:rsidRPr="00295437" w:rsidSect="00F104C2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D386D" w14:textId="77777777" w:rsidR="00D82091" w:rsidRDefault="00D82091" w:rsidP="00873F34">
      <w:r>
        <w:separator/>
      </w:r>
    </w:p>
  </w:endnote>
  <w:endnote w:type="continuationSeparator" w:id="0">
    <w:p w14:paraId="13D9451B" w14:textId="77777777" w:rsidR="00D82091" w:rsidRDefault="00D82091" w:rsidP="00873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C417F" w14:textId="77777777" w:rsidR="00D82091" w:rsidRDefault="00D82091" w:rsidP="00873F34">
      <w:r>
        <w:separator/>
      </w:r>
    </w:p>
  </w:footnote>
  <w:footnote w:type="continuationSeparator" w:id="0">
    <w:p w14:paraId="205FDDB3" w14:textId="77777777" w:rsidR="00D82091" w:rsidRDefault="00D82091" w:rsidP="00873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F3A96"/>
    <w:multiLevelType w:val="singleLevel"/>
    <w:tmpl w:val="A1EC65E0"/>
    <w:lvl w:ilvl="0">
      <w:numFmt w:val="bullet"/>
      <w:lvlText w:val="＊"/>
      <w:lvlJc w:val="left"/>
      <w:pPr>
        <w:tabs>
          <w:tab w:val="num" w:pos="579"/>
        </w:tabs>
        <w:ind w:left="579" w:hanging="285"/>
      </w:pPr>
      <w:rPr>
        <w:rFonts w:ascii="標楷體" w:eastAsia="標楷體" w:hAnsi="Times New Roman" w:hint="eastAsia"/>
      </w:rPr>
    </w:lvl>
  </w:abstractNum>
  <w:abstractNum w:abstractNumId="1" w15:restartNumberingAfterBreak="0">
    <w:nsid w:val="6B170FBB"/>
    <w:multiLevelType w:val="singleLevel"/>
    <w:tmpl w:val="49661BFE"/>
    <w:lvl w:ilvl="0">
      <w:start w:val="2"/>
      <w:numFmt w:val="bullet"/>
      <w:lvlText w:val="＊"/>
      <w:lvlJc w:val="left"/>
      <w:pPr>
        <w:tabs>
          <w:tab w:val="num" w:pos="579"/>
        </w:tabs>
        <w:ind w:left="579" w:hanging="285"/>
      </w:pPr>
      <w:rPr>
        <w:rFonts w:ascii="標楷體" w:eastAsia="標楷體" w:hAnsi="Times New Roman" w:hint="eastAsia"/>
      </w:rPr>
    </w:lvl>
  </w:abstractNum>
  <w:num w:numId="1" w16cid:durableId="1509712802">
    <w:abstractNumId w:val="0"/>
  </w:num>
  <w:num w:numId="2" w16cid:durableId="1288467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4C2"/>
    <w:rsid w:val="00070BD2"/>
    <w:rsid w:val="000A689A"/>
    <w:rsid w:val="000F6AA6"/>
    <w:rsid w:val="00123AE3"/>
    <w:rsid w:val="001763D8"/>
    <w:rsid w:val="001D7E63"/>
    <w:rsid w:val="00213BBD"/>
    <w:rsid w:val="00264C2D"/>
    <w:rsid w:val="00295437"/>
    <w:rsid w:val="0029726E"/>
    <w:rsid w:val="00300DF1"/>
    <w:rsid w:val="003275BE"/>
    <w:rsid w:val="003708EB"/>
    <w:rsid w:val="00380386"/>
    <w:rsid w:val="003D70C5"/>
    <w:rsid w:val="0045143C"/>
    <w:rsid w:val="004B5295"/>
    <w:rsid w:val="004D343C"/>
    <w:rsid w:val="00523415"/>
    <w:rsid w:val="005E3B87"/>
    <w:rsid w:val="00642156"/>
    <w:rsid w:val="006542B9"/>
    <w:rsid w:val="0067607D"/>
    <w:rsid w:val="006A2322"/>
    <w:rsid w:val="006C5F2D"/>
    <w:rsid w:val="006D4D3E"/>
    <w:rsid w:val="006E0B2D"/>
    <w:rsid w:val="006F4CF8"/>
    <w:rsid w:val="007A1248"/>
    <w:rsid w:val="007E394B"/>
    <w:rsid w:val="00873F34"/>
    <w:rsid w:val="008F45DE"/>
    <w:rsid w:val="00942195"/>
    <w:rsid w:val="009F2A08"/>
    <w:rsid w:val="00A622ED"/>
    <w:rsid w:val="00A639B0"/>
    <w:rsid w:val="00A94ABA"/>
    <w:rsid w:val="00AA2092"/>
    <w:rsid w:val="00AE4F12"/>
    <w:rsid w:val="00AF3E92"/>
    <w:rsid w:val="00B44B71"/>
    <w:rsid w:val="00B8473E"/>
    <w:rsid w:val="00C31503"/>
    <w:rsid w:val="00C817D1"/>
    <w:rsid w:val="00CC7E27"/>
    <w:rsid w:val="00D26A13"/>
    <w:rsid w:val="00D620B6"/>
    <w:rsid w:val="00D80E4F"/>
    <w:rsid w:val="00D82091"/>
    <w:rsid w:val="00DD2531"/>
    <w:rsid w:val="00DD5C90"/>
    <w:rsid w:val="00E24307"/>
    <w:rsid w:val="00E702F5"/>
    <w:rsid w:val="00F104C2"/>
    <w:rsid w:val="00F11E52"/>
    <w:rsid w:val="00F1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482BD"/>
  <w15:docId w15:val="{9E1262C1-1DF1-4D7D-9795-91EFA140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4C2"/>
    <w:pPr>
      <w:widowControl w:val="0"/>
    </w:pPr>
    <w:rPr>
      <w:rFonts w:ascii="標楷體" w:eastAsia="標楷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3F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3F34"/>
    <w:rPr>
      <w:rFonts w:ascii="標楷體" w:eastAsia="標楷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3F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3F34"/>
    <w:rPr>
      <w:rFonts w:ascii="標楷體" w:eastAsia="標楷體" w:hAnsi="Calibri" w:cs="Times New Roman"/>
      <w:sz w:val="20"/>
      <w:szCs w:val="20"/>
    </w:rPr>
  </w:style>
  <w:style w:type="character" w:styleId="a7">
    <w:name w:val="Hyperlink"/>
    <w:basedOn w:val="a0"/>
    <w:uiPriority w:val="99"/>
    <w:unhideWhenUsed/>
    <w:rsid w:val="000A68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192</Words>
  <Characters>1098</Characters>
  <Application>Microsoft Office Word</Application>
  <DocSecurity>0</DocSecurity>
  <Lines>9</Lines>
  <Paragraphs>2</Paragraphs>
  <ScaleCrop>false</ScaleCrop>
  <Company>C.M.T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01</cp:lastModifiedBy>
  <cp:revision>17</cp:revision>
  <dcterms:created xsi:type="dcterms:W3CDTF">2015-12-21T10:19:00Z</dcterms:created>
  <dcterms:modified xsi:type="dcterms:W3CDTF">2023-10-25T02:34:00Z</dcterms:modified>
</cp:coreProperties>
</file>