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9150E55">
      <w:pPr>
        <w:spacing w:line="276"/>
        <w:jc w:val="center"/>
      </w:pPr>
      <w:r>
        <w:rPr>
          <w:b/>
          <w:bCs/>
        </w:rPr>
        <w:t>Center Aligned Bold Text Demo</w:t>
      </w:r>
    </w:p>
    <w:p w14:paraId="30F16805">
      <w:pPr>
        <w:jc w:val="center"/>
      </w:pPr>
      <w:r>
        <w:rPr>
          <w:b/>
          <w:bCs/>
        </w:rPr>
        <w:t>This text is both centered and bold.</w:t>
      </w:r>
    </w:p>
    <w:p w14:paraId="6103D4D1">
      <w:pPr>
        <w:jc w:val="center"/>
      </w:pPr>
      <w:r>
        <w:rPr>
          <w:b/>
          <w:bCs/>
        </w:rPr>
        <w:t>Centered bold text is perfect for document titles.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2026-05-14T17:01:43.247Z</dcterms:created>
  <dcterms:modified xsi:type="dcterms:W3CDTF">2026-05-14T17:01:43.261Z</dcterms:modified>
</cp:coreProperties>
</file>