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p14">
  <w:body>
    <w:p>
      <w:pPr>
        <w:spacing w:line="360" w:lineRule="auto"/>
        <w:ind w:firstLine="7200"/>
        <w:jc w:val="right"/>
        <w:rPr>
          <w:rFonts w:ascii="TimesLT" w:hAnsi="TimesLT"/>
          <w:u w:val="single"/>
        </w:rPr>
      </w:pPr>
      <w:r>
        <w:rPr>
          <w:rFonts w:ascii="TimesLT" w:hAnsi="TimesLT"/>
          <w:u w:val="single"/>
        </w:rPr>
        <w:t>Projektas</w:t>
      </w:r>
    </w:p>
    <w:p>
      <w:pPr>
        <w:spacing w:line="360" w:lineRule="auto"/>
        <w:jc w:val="center"/>
        <w:rPr>
          <w:rFonts w:ascii="TimesLT" w:hAnsi="TimesLT"/>
          <w:b/>
        </w:rPr>
      </w:pPr>
      <w:r>
        <w:rPr>
          <w:rFonts w:ascii="TimesLT" w:hAnsi="TimesLT"/>
        </w:rPr>
        <w:t xml:space="preserve">LIETUVOS RESPUBLIKOS  SEIMAS</w:t>
      </w:r>
      <w:r>
        <w:rPr>
          <w:rFonts w:ascii="TimesLT" w:hAnsi="TimesLT"/>
          <w:b/>
        </w:rPr>
        <w:t xml:space="preserve"> </w:t>
      </w:r>
    </w:p>
    <w:p>
      <w:pPr>
        <w:spacing w:line="360" w:lineRule="auto"/>
        <w:jc w:val="center"/>
        <w:rPr>
          <w:rFonts w:ascii="TimesLT" w:hAnsi="TimesLT"/>
          <w:b/>
        </w:rPr>
      </w:pPr>
      <w:r>
        <w:rPr>
          <w:rFonts w:ascii="TimesLT" w:hAnsi="TimesLT"/>
          <w:b/>
        </w:rPr>
        <w:t xml:space="preserve">NUTARIMAS </w:t>
      </w:r>
    </w:p>
    <w:p>
      <w:pPr>
        <w:spacing w:line="360" w:lineRule="auto"/>
        <w:jc w:val="both"/>
        <w:rPr>
          <w:rFonts w:ascii="TimesLT" w:hAnsi="TimesLT"/>
        </w:rPr>
      </w:pPr>
    </w:p>
    <w:p>
      <w:pPr>
        <w:spacing w:line="360" w:lineRule="auto"/>
        <w:jc w:val="center"/>
        <w:rPr>
          <w:rFonts w:ascii="TimesLT" w:hAnsi="TimesLT"/>
        </w:rPr>
      </w:pPr>
      <w:r>
        <w:rPr>
          <w:rFonts w:ascii="TimesLT" w:hAnsi="TimesLT"/>
        </w:rPr>
        <w:t>DĖL VALSTYBĖS SOSTINĖJE ESANČIOS LUKIŠKIŲ AIKŠTĖS FUNKCIJŲ</w:t>
      </w:r>
    </w:p>
    <w:p>
      <w:pPr>
        <w:spacing w:line="360" w:lineRule="auto"/>
        <w:jc w:val="both"/>
        <w:rPr>
          <w:rFonts w:ascii="TimesLT" w:hAnsi="TimesLT"/>
          <w:b/>
        </w:rPr>
      </w:pP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</w:rPr>
        <w:t>Lietuvos Respublikos Seimas,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  <w:b/>
        </w:rPr>
        <w:t>atsižvelgdamas</w:t>
      </w:r>
      <w:r>
        <w:rPr>
          <w:rFonts w:ascii="TimesLT" w:hAnsi="TimesLT"/>
        </w:rPr>
        <w:t xml:space="preserve"> į Lietuvos sostinėje Vilniuje esančios didžiausios Lukiškių aikštės istorinę ir urbanistinę reikšmę bei aplinką, o taip pat į jos perspektyvinę valstybinę funkciją,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  <w:b/>
        </w:rPr>
        <w:t xml:space="preserve">pritardamas </w:t>
      </w:r>
      <w:r>
        <w:rPr>
          <w:rFonts w:ascii="TimesLT" w:hAnsi="TimesLT"/>
        </w:rPr>
        <w:t>Vyriausybės sprendimui prieš aikštę esantį pastatą Gedimino pr.40 ( buv. NKVD, Gestapo ir KGB rūmus) ateityje visiškai perduoti muziejinei šviečiamajai ir mokslinio centro funkcijai,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  <w:b/>
        </w:rPr>
        <w:t>primindamas</w:t>
      </w:r>
      <w:r>
        <w:rPr>
          <w:rFonts w:ascii="TimesLT" w:hAnsi="TimesLT"/>
        </w:rPr>
        <w:t xml:space="preserve"> jau egzistuojančius Lukiškių aikštėje kovų už laisvę memorialinius akcentus - 1863 - 1864 m. sukilėlių egzekucijų atminimo lentą ir akmenį būsimam Lietuvos ginkluotojo pasipriešinimo paminklui,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  <w:b/>
        </w:rPr>
        <w:t>numatydamas</w:t>
      </w:r>
      <w:r>
        <w:rPr>
          <w:rFonts w:ascii="TimesLT" w:hAnsi="TimesLT"/>
        </w:rPr>
        <w:t>, jog visoje didelėje aikštės erdvėje turi atsirasti ir tik rekreacinė bei piliečių bendravimo zona, per Aukų g. ateityje susieta su Pamėnkalniu (Taurakalniu) bei jo perspektyvine kultūrine funkcija,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</w:rPr>
        <w:t xml:space="preserve">n u s t a t o  šiuos būsimų sprendimų parametrus: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</w:rPr>
        <w:t>1</w:t>
      </w:r>
      <w:r>
        <w:rPr>
          <w:rFonts w:ascii="TimesLT" w:hAnsi="TimesLT"/>
        </w:rPr>
        <w:t>. Lukiškių aikštė Vilniuje turi atlikti valstybinę reprezentacinę ir kartu visuomeninę funkciją.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</w:rPr>
        <w:t>2</w:t>
      </w:r>
      <w:r>
        <w:rPr>
          <w:rFonts w:ascii="TimesLT" w:hAnsi="TimesLT"/>
        </w:rPr>
        <w:t xml:space="preserve">. Vieningas polifunkcinis sprendimas turi apimti ir  memorialinę- paminklinę paskirtį rytinėje aikštės dalyje  - priešais pastatą Gedimino prospekto Nr.40, ir tiktai rekreacinės paskirties arba pasivaikščiojimų zoną vakarinėje aikštės dalyje.</w:t>
      </w:r>
    </w:p>
    <w:p>
      <w:pPr>
        <w:spacing w:line="360" w:lineRule="auto"/>
        <w:ind w:firstLine="720"/>
        <w:jc w:val="both"/>
        <w:rPr>
          <w:rFonts w:ascii="TimesLT" w:hAnsi="TimesLT"/>
        </w:rPr>
      </w:pPr>
      <w:r>
        <w:rPr>
          <w:rFonts w:ascii="TimesLT" w:hAnsi="TimesLT"/>
        </w:rPr>
        <w:t>3</w:t>
      </w:r>
      <w:r>
        <w:rPr>
          <w:rFonts w:ascii="TimesLT" w:hAnsi="TimesLT"/>
        </w:rPr>
        <w:t>. Vyriausybei ir Vilniaus miesto tarybai siūloma numatyti atitinkamą Lukiškių aikštės projektavimą ir jos paskirties įgyvendinimą.</w:t>
      </w:r>
    </w:p>
    <w:p>
      <w:pPr>
        <w:jc w:val="both"/>
        <w:rPr>
          <w:rFonts w:ascii="TimesLT" w:hAnsi="TimesLT"/>
        </w:rPr>
      </w:pPr>
    </w:p>
    <w:p>
      <w:pPr>
        <w:jc w:val="both"/>
        <w:rPr>
          <w:rFonts w:ascii="TimesLT" w:hAnsi="TimesLT"/>
        </w:rPr>
      </w:pPr>
    </w:p>
    <w:p>
      <w:pPr>
        <w:jc w:val="both"/>
        <w:rPr>
          <w:rFonts w:ascii="TimesLT" w:hAnsi="TimesLT"/>
        </w:rPr>
      </w:pPr>
      <w:r>
        <w:rPr>
          <w:rFonts w:ascii="TimesLT" w:hAnsi="TimesLT"/>
        </w:rPr>
        <w:t>Lietuvos Respublikos</w:t>
      </w:r>
    </w:p>
    <w:p>
      <w:pPr>
        <w:jc w:val="both"/>
        <w:rPr>
          <w:rFonts w:ascii="TimesLT" w:hAnsi="TimesLT"/>
        </w:rPr>
      </w:pPr>
      <w:r>
        <w:rPr>
          <w:rFonts w:ascii="TimesLT" w:hAnsi="TimesLT"/>
        </w:rPr>
        <w:t>Seimo Pirmininkas</w:t>
        <w:tab/>
        <w:tab/>
        <w:tab/>
        <w:tab/>
        <w:tab/>
        <w:tab/>
        <w:tab/>
        <w:t xml:space="preserve">V.Landsbergis </w:t>
      </w:r>
    </w:p>
    <w:p>
      <w:pPr>
        <w:spacing w:line="360" w:lineRule="auto"/>
        <w:jc w:val="both"/>
        <w:rPr>
          <w:rFonts w:ascii="TimesLT" w:hAnsi="TimesLT"/>
        </w:rPr>
      </w:pPr>
    </w:p>
    <w:p>
      <w:pPr>
        <w:spacing w:line="360" w:lineRule="auto"/>
        <w:jc w:val="both"/>
        <w:rPr>
          <w:rFonts w:ascii="TimesLT" w:hAnsi="TimesLT"/>
        </w:rPr>
      </w:pPr>
      <w:r>
        <w:rPr>
          <w:rFonts w:ascii="TimesLT" w:hAnsi="TimesLT"/>
        </w:rPr>
        <w:t>Teikia: Seimo Pirmininkas V.Landsbergis</w:t>
      </w:r>
    </w:p>
    <w:p>
      <w:pPr>
        <w:spacing w:line="360" w:lineRule="auto"/>
        <w:jc w:val="both"/>
        <w:rPr>
          <w:rFonts w:ascii="TimesLT" w:hAnsi="TimesLT"/>
        </w:rPr>
      </w:pPr>
      <w:r>
        <w:rPr>
          <w:rFonts w:ascii="TimesLT" w:hAnsi="TimesLT"/>
        </w:rPr>
        <w:t>1999 01 18</w:t>
      </w:r>
    </w:p>
    <w:p>
      <w:pPr>
        <w:spacing w:line="360" w:lineRule="auto"/>
        <w:jc w:val="both"/>
        <w:rPr>
          <w:rFonts w:ascii="TimesLT" w:hAnsi="TimesLT"/>
        </w:rPr>
      </w:pPr>
    </w:p>
    <w:p>
      <w:pPr>
        <w:spacing w:line="360" w:lineRule="auto"/>
        <w:jc w:val="both"/>
        <w:rPr>
          <w:rFonts w:ascii="TimesLT" w:hAnsi="TimesLT"/>
        </w:rPr>
      </w:pPr>
    </w:p>
    <w:p>
      <w:pPr>
        <w:spacing w:line="360" w:lineRule="auto"/>
        <w:jc w:val="both"/>
        <w:rPr>
          <w:rFonts w:ascii="TimesLT" w:hAnsi="TimesLT"/>
        </w:rPr>
      </w:pPr>
    </w:p>
    <w:p>
      <w:pPr>
        <w:spacing w:line="360" w:lineRule="auto"/>
        <w:jc w:val="both"/>
        <w:rPr>
          <w:rFonts w:ascii="TimesLT" w:hAnsi="TimesLT"/>
        </w:rPr>
      </w:pPr>
    </w:p>
    <w:sectPr>
      <w:pgSz w:w="11907" w:h="16840" w:code="9"/>
      <w:pgMar w:top="567" w:right="1559" w:bottom="709" w:left="2126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TimesLT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mc:Ignorable="w14">
  <w:view w:val="normal"/>
  <w:zoom w:percent="100"/>
  <w:bordersDoNotSurroundHeader/>
  <w:bordersDoNotSurroundFooter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1376</Characters>
  <Application>Microsoft Office Word</Application>
  <DocSecurity>4</DocSecurity>
  <Lines>39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LR SEIMO NUTARIMAS </vt:lpstr>
    </vt:vector>
  </TitlesOfParts>
  <Company>LRS</Company>
  <LinksUpToDate>false</LinksUpToDate>
  <CharactersWithSpaces>1556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2017-04-22T05:43:00Z</dcterms:created>
  <dc:creator>Seimas</dc:creator>
  <lastModifiedBy>adlibuser</lastModifiedBy>
  <lastPrinted>1999-01-16T12:37:00Z</lastPrinted>
  <dcterms:modified xsi:type="dcterms:W3CDTF">2017-04-22T05:43:00Z</dcterms:modified>
  <revision>2</revision>
  <dc:title>LR SEIMO NUTARIMAS</dc:title>
</coreProperties>
</file>