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433AFE" w14:textId="77777777" w:rsidR="003E53BD" w:rsidRDefault="003E53BD" w:rsidP="003E53BD">
      <w:pPr>
        <w:rPr>
          <w:rFonts w:ascii="Arial" w:hAnsi="Arial" w:cs="Arial"/>
          <w:sz w:val="26"/>
          <w:szCs w:val="26"/>
        </w:rPr>
      </w:pPr>
    </w:p>
    <w:p w14:paraId="3F3AF1B3" w14:textId="77777777" w:rsidR="003E53BD" w:rsidRDefault="003E53BD" w:rsidP="00E74561">
      <w:pPr>
        <w:jc w:val="right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Appendix 5</w:t>
      </w:r>
    </w:p>
    <w:p w14:paraId="5357282F" w14:textId="77777777" w:rsidR="003E53BD" w:rsidRDefault="003E53BD" w:rsidP="003E53BD">
      <w:pPr>
        <w:rPr>
          <w:rFonts w:ascii="Arial" w:hAnsi="Arial" w:cs="Arial"/>
          <w:b/>
          <w:bCs/>
          <w:sz w:val="26"/>
          <w:szCs w:val="26"/>
        </w:rPr>
      </w:pPr>
    </w:p>
    <w:p w14:paraId="51AD69D7" w14:textId="77777777" w:rsidR="003E53BD" w:rsidRPr="00E72BFF" w:rsidRDefault="003E53BD" w:rsidP="003E53BD">
      <w:pPr>
        <w:spacing w:after="120"/>
        <w:rPr>
          <w:rFonts w:ascii="Arial" w:hAnsi="Arial" w:cs="Arial"/>
          <w:b/>
          <w:bCs/>
          <w:sz w:val="26"/>
          <w:szCs w:val="26"/>
        </w:rPr>
      </w:pPr>
      <w:r w:rsidRPr="00592825">
        <w:rPr>
          <w:rFonts w:ascii="Arial" w:hAnsi="Arial" w:cs="Arial"/>
          <w:b/>
          <w:bCs/>
          <w:sz w:val="26"/>
          <w:szCs w:val="26"/>
        </w:rPr>
        <w:t>Single Use Plastics key actions 2021-22</w:t>
      </w:r>
    </w:p>
    <w:p w14:paraId="04C243FC" w14:textId="77777777" w:rsidR="003E53BD" w:rsidRDefault="003E53BD" w:rsidP="003E53BD">
      <w:pPr>
        <w:rPr>
          <w:rFonts w:ascii="Arial" w:hAnsi="Arial" w:cs="Arial"/>
          <w:sz w:val="26"/>
          <w:szCs w:val="26"/>
        </w:rPr>
      </w:pPr>
      <w:r w:rsidRPr="00194AB6">
        <w:rPr>
          <w:rFonts w:ascii="Arial" w:hAnsi="Arial" w:cs="Arial"/>
          <w:sz w:val="26"/>
          <w:szCs w:val="26"/>
        </w:rPr>
        <w:t xml:space="preserve">The Single Use Plastics Policy will be implemented and monitored through </w:t>
      </w:r>
      <w:r>
        <w:rPr>
          <w:rFonts w:ascii="Arial" w:hAnsi="Arial" w:cs="Arial"/>
          <w:sz w:val="26"/>
          <w:szCs w:val="26"/>
        </w:rPr>
        <w:t xml:space="preserve">delivery of </w:t>
      </w:r>
      <w:r w:rsidRPr="00194AB6">
        <w:rPr>
          <w:rFonts w:ascii="Arial" w:hAnsi="Arial" w:cs="Arial"/>
          <w:sz w:val="26"/>
          <w:szCs w:val="26"/>
        </w:rPr>
        <w:t>actions set out in the Single Use Plastics Action Plan</w:t>
      </w:r>
      <w:r>
        <w:rPr>
          <w:rFonts w:ascii="Arial" w:hAnsi="Arial" w:cs="Arial"/>
          <w:sz w:val="26"/>
          <w:szCs w:val="26"/>
        </w:rPr>
        <w:t xml:space="preserve"> which will be reviewed annually</w:t>
      </w:r>
      <w:r w:rsidRPr="00194AB6">
        <w:rPr>
          <w:rFonts w:ascii="Arial" w:hAnsi="Arial" w:cs="Arial"/>
          <w:sz w:val="26"/>
          <w:szCs w:val="26"/>
        </w:rPr>
        <w:t>.</w:t>
      </w:r>
      <w:r>
        <w:rPr>
          <w:rFonts w:ascii="Arial" w:hAnsi="Arial" w:cs="Arial"/>
          <w:sz w:val="26"/>
          <w:szCs w:val="26"/>
        </w:rPr>
        <w:t xml:space="preserve"> Key actions to be included are set out below.</w:t>
      </w:r>
    </w:p>
    <w:p w14:paraId="2BB6DD16" w14:textId="77777777" w:rsidR="003E53BD" w:rsidRPr="00194AB6" w:rsidRDefault="003E53BD" w:rsidP="003E53BD">
      <w:pPr>
        <w:rPr>
          <w:rFonts w:ascii="Arial" w:hAnsi="Arial" w:cs="Arial"/>
          <w:sz w:val="26"/>
          <w:szCs w:val="26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3E53BD" w:rsidRPr="00FF5024" w14:paraId="0839E19D" w14:textId="77777777" w:rsidTr="00635BA8">
        <w:tc>
          <w:tcPr>
            <w:tcW w:w="9067" w:type="dxa"/>
            <w:shd w:val="clear" w:color="auto" w:fill="auto"/>
          </w:tcPr>
          <w:p w14:paraId="214C53DC" w14:textId="77777777" w:rsidR="003E53BD" w:rsidRPr="008D737F" w:rsidRDefault="003E53BD" w:rsidP="00635BA8">
            <w:pPr>
              <w:pStyle w:val="Subtitle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8D737F">
              <w:rPr>
                <w:rFonts w:ascii="Arial" w:hAnsi="Arial" w:cs="Arial"/>
                <w:b/>
                <w:bCs/>
                <w:color w:val="auto"/>
                <w:sz w:val="26"/>
                <w:szCs w:val="26"/>
              </w:rPr>
              <w:t>Key actions</w:t>
            </w:r>
          </w:p>
        </w:tc>
      </w:tr>
      <w:tr w:rsidR="003E53BD" w:rsidRPr="00194AB6" w14:paraId="658004C3" w14:textId="77777777" w:rsidTr="00635BA8">
        <w:tc>
          <w:tcPr>
            <w:tcW w:w="9067" w:type="dxa"/>
            <w:shd w:val="clear" w:color="auto" w:fill="auto"/>
          </w:tcPr>
          <w:p w14:paraId="2F90EA7A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Develop and seek approval for a corporate Single Use Plastics Policy</w:t>
            </w:r>
          </w:p>
        </w:tc>
      </w:tr>
      <w:tr w:rsidR="003E53BD" w:rsidRPr="00194AB6" w14:paraId="6C7AE5E0" w14:textId="77777777" w:rsidTr="00635BA8">
        <w:tc>
          <w:tcPr>
            <w:tcW w:w="9067" w:type="dxa"/>
            <w:shd w:val="clear" w:color="auto" w:fill="auto"/>
          </w:tcPr>
          <w:p w14:paraId="7B43A0C0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Agree targets for delivery</w:t>
            </w:r>
          </w:p>
        </w:tc>
      </w:tr>
      <w:tr w:rsidR="003E53BD" w:rsidRPr="00194AB6" w14:paraId="24E39361" w14:textId="77777777" w:rsidTr="00635BA8">
        <w:tc>
          <w:tcPr>
            <w:tcW w:w="9067" w:type="dxa"/>
            <w:shd w:val="clear" w:color="auto" w:fill="auto"/>
          </w:tcPr>
          <w:p w14:paraId="41D1B398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Continue to identify SUPs used by the Council adding to the list in Appendix A</w:t>
            </w:r>
          </w:p>
        </w:tc>
      </w:tr>
      <w:tr w:rsidR="003E53BD" w:rsidRPr="00194AB6" w14:paraId="29ED69D4" w14:textId="77777777" w:rsidTr="00635BA8">
        <w:tc>
          <w:tcPr>
            <w:tcW w:w="9067" w:type="dxa"/>
            <w:shd w:val="clear" w:color="auto" w:fill="auto"/>
          </w:tcPr>
          <w:p w14:paraId="4999BCD1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Produce a Staff Guide on SUPs to be made available to all staff through the website</w:t>
            </w:r>
          </w:p>
        </w:tc>
      </w:tr>
      <w:tr w:rsidR="003E53BD" w:rsidRPr="00194AB6" w14:paraId="22C65A1A" w14:textId="77777777" w:rsidTr="00635BA8">
        <w:tc>
          <w:tcPr>
            <w:tcW w:w="9067" w:type="dxa"/>
            <w:shd w:val="clear" w:color="auto" w:fill="auto"/>
          </w:tcPr>
          <w:p w14:paraId="1401C3EF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Conduct an internal communications campaign increasing awareness of the Staff Guide</w:t>
            </w:r>
          </w:p>
        </w:tc>
      </w:tr>
      <w:tr w:rsidR="003E53BD" w:rsidRPr="00194AB6" w14:paraId="50067714" w14:textId="77777777" w:rsidTr="00635BA8">
        <w:tc>
          <w:tcPr>
            <w:tcW w:w="9067" w:type="dxa"/>
            <w:shd w:val="clear" w:color="auto" w:fill="auto"/>
          </w:tcPr>
          <w:p w14:paraId="2E7B6CB7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Develop Procurement guidance, template documents and qualitative and quantitative measures to use in Council procurement and commissioning.</w:t>
            </w:r>
          </w:p>
        </w:tc>
      </w:tr>
      <w:tr w:rsidR="003E53BD" w:rsidRPr="00194AB6" w14:paraId="31135DA9" w14:textId="77777777" w:rsidTr="00635BA8">
        <w:tc>
          <w:tcPr>
            <w:tcW w:w="9067" w:type="dxa"/>
            <w:shd w:val="clear" w:color="auto" w:fill="auto"/>
          </w:tcPr>
          <w:p w14:paraId="231328DD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Identify resources and methods to monitor the use of SUPs</w:t>
            </w:r>
          </w:p>
        </w:tc>
      </w:tr>
      <w:tr w:rsidR="003E53BD" w:rsidRPr="00194AB6" w14:paraId="5515804B" w14:textId="77777777" w:rsidTr="00635BA8">
        <w:tc>
          <w:tcPr>
            <w:tcW w:w="9067" w:type="dxa"/>
            <w:shd w:val="clear" w:color="auto" w:fill="auto"/>
          </w:tcPr>
          <w:p w14:paraId="4EFCD8C9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Work with departments to support the review and implementation of actions to reduce SUPs in current Council Contracts.</w:t>
            </w:r>
          </w:p>
        </w:tc>
      </w:tr>
      <w:tr w:rsidR="003E53BD" w:rsidRPr="00194AB6" w14:paraId="34C9CB16" w14:textId="77777777" w:rsidTr="00635BA8">
        <w:tc>
          <w:tcPr>
            <w:tcW w:w="9067" w:type="dxa"/>
            <w:shd w:val="clear" w:color="auto" w:fill="auto"/>
          </w:tcPr>
          <w:p w14:paraId="34E79EF4" w14:textId="77777777" w:rsidR="003E53BD" w:rsidRPr="008D737F" w:rsidRDefault="003E53BD" w:rsidP="003E53BD">
            <w:pPr>
              <w:pStyle w:val="ListParagraph"/>
              <w:numPr>
                <w:ilvl w:val="0"/>
                <w:numId w:val="1"/>
              </w:numPr>
              <w:spacing w:before="120" w:after="120"/>
              <w:ind w:hanging="720"/>
              <w:contextualSpacing/>
              <w:rPr>
                <w:rFonts w:ascii="Arial" w:hAnsi="Arial" w:cs="Arial"/>
                <w:sz w:val="26"/>
                <w:szCs w:val="26"/>
              </w:rPr>
            </w:pPr>
            <w:r w:rsidRPr="008D737F">
              <w:rPr>
                <w:rFonts w:ascii="Arial" w:hAnsi="Arial" w:cs="Arial"/>
                <w:sz w:val="26"/>
                <w:szCs w:val="26"/>
              </w:rPr>
              <w:t>Develop support materials to promote the Council’s SUPs Policy</w:t>
            </w:r>
          </w:p>
        </w:tc>
      </w:tr>
    </w:tbl>
    <w:p w14:paraId="3C80D9AB" w14:textId="77777777" w:rsidR="003E53BD" w:rsidRDefault="003E53BD" w:rsidP="003E53BD">
      <w:pPr>
        <w:rPr>
          <w:rFonts w:ascii="Arial" w:hAnsi="Arial" w:cs="Arial"/>
          <w:sz w:val="26"/>
          <w:szCs w:val="26"/>
        </w:rPr>
      </w:pPr>
    </w:p>
    <w:p w14:paraId="362B4452" w14:textId="77777777" w:rsidR="003E53BD" w:rsidRPr="00C20FE2" w:rsidRDefault="003E53BD" w:rsidP="003E53BD">
      <w:pPr>
        <w:rPr>
          <w:rFonts w:ascii="Arial" w:hAnsi="Arial" w:cs="Arial"/>
          <w:b/>
          <w:sz w:val="26"/>
          <w:szCs w:val="26"/>
        </w:rPr>
      </w:pPr>
    </w:p>
    <w:p w14:paraId="440FDDF2" w14:textId="77777777" w:rsidR="007820C9" w:rsidRDefault="00E74561"/>
    <w:sectPr w:rsidR="007820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75E261" w14:textId="77777777" w:rsidR="003E53BD" w:rsidRDefault="003E53BD" w:rsidP="003E53BD">
      <w:r>
        <w:separator/>
      </w:r>
    </w:p>
  </w:endnote>
  <w:endnote w:type="continuationSeparator" w:id="0">
    <w:p w14:paraId="377655EE" w14:textId="77777777" w:rsidR="003E53BD" w:rsidRDefault="003E53BD" w:rsidP="003E5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9189E" w14:textId="77777777" w:rsidR="003E53BD" w:rsidRDefault="003E53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ADE1E8" wp14:editId="7EC079C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17145"/>
              <wp:wrapSquare wrapText="bothSides"/>
              <wp:docPr id="2" name="Text Box 2" descr="CONTROLL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46C9F" w14:textId="77777777" w:rsidR="003E53BD" w:rsidRPr="003E53BD" w:rsidRDefault="003E53B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3E53B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DE1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TROLL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" filled="f" stroked="f">
              <v:fill o:detectmouseclick="t"/>
              <v:textbox style="mso-fit-shape-to-text:t" inset="0,0,0,0">
                <w:txbxContent>
                  <w:p w14:paraId="5D846C9F" w14:textId="77777777" w:rsidR="003E53BD" w:rsidRPr="003E53BD" w:rsidRDefault="003E53B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3E53BD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CONTROLLED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DF999B" w14:textId="77777777" w:rsidR="003E53BD" w:rsidRDefault="003E53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0BD507" wp14:editId="15F8476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17145"/>
              <wp:wrapSquare wrapText="bothSides"/>
              <wp:docPr id="3" name="Text Box 3" descr="CONTROLL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F61DD1" w14:textId="77777777" w:rsidR="003E53BD" w:rsidRPr="003E53BD" w:rsidRDefault="003E53B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3E53B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0BD50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TROLL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" filled="f" stroked="f">
              <v:fill o:detectmouseclick="t"/>
              <v:textbox style="mso-fit-shape-to-text:t" inset="0,0,0,0">
                <w:txbxContent>
                  <w:p w14:paraId="2EF61DD1" w14:textId="77777777" w:rsidR="003E53BD" w:rsidRPr="003E53BD" w:rsidRDefault="003E53B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3E53BD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CONTROLLED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E824EE" w14:textId="77777777" w:rsidR="003E53BD" w:rsidRDefault="003E53B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D74C45" wp14:editId="0E95F2D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17145"/>
              <wp:wrapSquare wrapText="bothSides"/>
              <wp:docPr id="1" name="Text Box 1" descr="CONTROLLED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913097" w14:textId="77777777" w:rsidR="003E53BD" w:rsidRPr="003E53BD" w:rsidRDefault="003E53B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 w:rsidRPr="003E53B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D74C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TROLL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" filled="f" stroked="f">
              <v:fill o:detectmouseclick="t"/>
              <v:textbox style="mso-fit-shape-to-text:t" inset="0,0,0,0">
                <w:txbxContent>
                  <w:p w14:paraId="29913097" w14:textId="77777777" w:rsidR="003E53BD" w:rsidRPr="003E53BD" w:rsidRDefault="003E53B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 w:rsidRPr="003E53BD"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CONTROLLED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C276CA" w14:textId="77777777" w:rsidR="003E53BD" w:rsidRDefault="003E53BD" w:rsidP="003E53BD">
      <w:r>
        <w:separator/>
      </w:r>
    </w:p>
  </w:footnote>
  <w:footnote w:type="continuationSeparator" w:id="0">
    <w:p w14:paraId="792F3C02" w14:textId="77777777" w:rsidR="003E53BD" w:rsidRDefault="003E53BD" w:rsidP="003E5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030348" w14:textId="77777777" w:rsidR="003E53BD" w:rsidRDefault="003E5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968A9F" w14:textId="77777777" w:rsidR="003E53BD" w:rsidRDefault="003E5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4D3EA7" w14:textId="77777777" w:rsidR="003E53BD" w:rsidRDefault="003E53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7F3D7B"/>
    <w:multiLevelType w:val="hybridMultilevel"/>
    <w:tmpl w:val="8E4457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3B2402"/>
    <w:multiLevelType w:val="hybridMultilevel"/>
    <w:tmpl w:val="B13E05F4"/>
    <w:lvl w:ilvl="0" w:tplc="C09A5E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E642D"/>
    <w:multiLevelType w:val="hybridMultilevel"/>
    <w:tmpl w:val="6BCAA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464820"/>
    <w:multiLevelType w:val="hybridMultilevel"/>
    <w:tmpl w:val="4B682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BD"/>
    <w:rsid w:val="003309B0"/>
    <w:rsid w:val="003A63FE"/>
    <w:rsid w:val="003E53BD"/>
    <w:rsid w:val="005E2CF3"/>
    <w:rsid w:val="006508BA"/>
    <w:rsid w:val="00E74561"/>
    <w:rsid w:val="00E85FC6"/>
    <w:rsid w:val="00F02ED3"/>
    <w:rsid w:val="00F9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3050"/>
  <w15:chartTrackingRefBased/>
  <w15:docId w15:val="{BD1E144D-CC34-42BB-B7EE-66A69928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6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3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53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3BD"/>
  </w:style>
  <w:style w:type="paragraph" w:styleId="Footer">
    <w:name w:val="footer"/>
    <w:basedOn w:val="Normal"/>
    <w:link w:val="FooterChar"/>
    <w:uiPriority w:val="99"/>
    <w:unhideWhenUsed/>
    <w:rsid w:val="003E53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3BD"/>
  </w:style>
  <w:style w:type="paragraph" w:styleId="ListParagraph">
    <w:name w:val="List Paragraph"/>
    <w:basedOn w:val="Normal"/>
    <w:uiPriority w:val="34"/>
    <w:qFormat/>
    <w:rsid w:val="003E53BD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E53BD"/>
    <w:pPr>
      <w:numPr>
        <w:ilvl w:val="1"/>
      </w:numPr>
      <w:spacing w:after="160" w:line="259" w:lineRule="auto"/>
    </w:pPr>
    <w:rPr>
      <w:rFonts w:ascii="Calibri" w:hAnsi="Calibri"/>
      <w:color w:val="5A5A5A"/>
      <w:spacing w:val="15"/>
      <w:sz w:val="22"/>
      <w:szCs w:val="2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E53BD"/>
    <w:rPr>
      <w:rFonts w:ascii="Calibri" w:eastAsia="Times New Roman" w:hAnsi="Calibri" w:cs="Times New Roman"/>
      <w:color w:val="5A5A5A"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Normington (Commissioning Communities and Policy)</dc:creator>
  <cp:keywords/>
  <dc:description/>
  <cp:lastModifiedBy>Juliette Normington (Commissioning Communities and Policy)</cp:lastModifiedBy>
  <cp:revision>3</cp:revision>
  <dcterms:created xsi:type="dcterms:W3CDTF">2021-07-16T11:43:00Z</dcterms:created>
  <dcterms:modified xsi:type="dcterms:W3CDTF">2021-07-16T11:46:00Z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CONTROLLED</vt:lpwstr>
  </property>
  <property fmtid="{D5CDD505-2E9C-101B-9397-08002B2CF9AE}" pid="5" name="MSIP_Label_768904da-5dbb-4716-9521-7a682c6e8720_Enabled">
    <vt:lpwstr>true</vt:lpwstr>
  </property>
  <property fmtid="{D5CDD505-2E9C-101B-9397-08002B2CF9AE}" pid="6" name="MSIP_Label_768904da-5dbb-4716-9521-7a682c6e8720_SetDate">
    <vt:lpwstr>2021-07-16T11:41:03Z</vt:lpwstr>
  </property>
  <property fmtid="{D5CDD505-2E9C-101B-9397-08002B2CF9AE}" pid="7" name="MSIP_Label_768904da-5dbb-4716-9521-7a682c6e8720_Method">
    <vt:lpwstr>Standard</vt:lpwstr>
  </property>
  <property fmtid="{D5CDD505-2E9C-101B-9397-08002B2CF9AE}" pid="8" name="MSIP_Label_768904da-5dbb-4716-9521-7a682c6e8720_Name">
    <vt:lpwstr>DCC Controlled</vt:lpwstr>
  </property>
  <property fmtid="{D5CDD505-2E9C-101B-9397-08002B2CF9AE}" pid="9" name="MSIP_Label_768904da-5dbb-4716-9521-7a682c6e8720_SiteId">
    <vt:lpwstr>429a8eb3-3210-4e1a-aaa2-6ccde0ddabc5</vt:lpwstr>
  </property>
  <property fmtid="{D5CDD505-2E9C-101B-9397-08002B2CF9AE}" pid="10" name="MSIP_Label_768904da-5dbb-4716-9521-7a682c6e8720_ActionId">
    <vt:lpwstr>e05e4a0b-9d42-4d92-8ecc-42d5aabe817f</vt:lpwstr>
  </property>
  <property fmtid="{D5CDD505-2E9C-101B-9397-08002B2CF9AE}" pid="11" name="MSIP_Label_768904da-5dbb-4716-9521-7a682c6e8720_ContentBits">
    <vt:lpwstr>2</vt:lpwstr>
  </property>
</Properties>
</file>