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1184F6" w14:textId="77777777" w:rsidR="00257746" w:rsidRDefault="00257746">
      <w:pPr>
        <w:rPr>
          <w:b/>
          <w:bCs/>
          <w:color w:val="C00000"/>
        </w:rPr>
      </w:pPr>
      <w:r>
        <w:rPr>
          <w:b/>
          <w:bCs/>
          <w:color w:val="C00000"/>
        </w:rPr>
        <w:t>file_25.docx</w:t>
      </w:r>
    </w:p>
    <w:p w14:paraId="28131945" w14:textId="1AF9E6A2" w:rsidR="00F717BA" w:rsidRDefault="00321090">
      <w:r>
        <w:rPr>
          <w:b/>
          <w:bCs/>
          <w:color w:val="C00000"/>
        </w:rPr>
        <w:t>Red Bold Text Demo</w:t>
      </w:r>
    </w:p>
    <w:p w14:paraId="7FBD351E" w14:textId="77777777" w:rsidR="00F717BA" w:rsidRDefault="00321090">
      <w:r>
        <w:rPr>
          <w:b/>
          <w:bCs/>
          <w:color w:val="C00000"/>
        </w:rPr>
        <w:t>This document combines red font color with bold formatting.</w:t>
      </w:r>
    </w:p>
    <w:p w14:paraId="18ABC3ED" w14:textId="77777777" w:rsidR="00F717BA" w:rsidRDefault="00321090">
      <w:r>
        <w:rPr>
          <w:b/>
          <w:bCs/>
          <w:color w:val="C00000"/>
        </w:rPr>
        <w:t>Red bold text creates strong visual impact for warnings.</w:t>
      </w:r>
    </w:p>
    <w:sectPr w:rsidR="00F717B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17BA"/>
    <w:rsid w:val="00257746"/>
    <w:rsid w:val="00D53FE7"/>
    <w:rsid w:val="00F7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2181B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2026-05-14T17:12:00Z</dcterms:created>
  <dcterms:modified xsi:type="dcterms:W3CDTF">2026-07-11T01:34:00Z</dcterms:modified>
</cp:coreProperties>
</file>