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D15FED" w14:textId="77777777" w:rsidR="008E367C" w:rsidRDefault="008E367C">
      <w:pPr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</w:rPr>
        <w:t>file_147.docx</w:t>
      </w:r>
    </w:p>
    <w:p w14:paraId="1B0F951A" w14:textId="6C4E8F03" w:rsidR="00DA464A" w:rsidRDefault="00A066BE">
      <w:r>
        <w:rPr>
          <w:b/>
          <w:bCs/>
          <w:highlight w:val="yellow"/>
          <w:u w:val="single"/>
        </w:rPr>
        <w:t>Bold Underline Highlight Demo</w:t>
      </w:r>
    </w:p>
    <w:p w14:paraId="3FD7C95B" w14:textId="77777777" w:rsidR="00DA464A" w:rsidRDefault="00A066BE">
      <w:r>
        <w:rPr>
          <w:b/>
          <w:bCs/>
          <w:highlight w:val="yellow"/>
          <w:u w:val="single"/>
        </w:rPr>
        <w:t>This document shows bold, underline, and yellow highlight combined.</w:t>
      </w:r>
    </w:p>
    <w:p w14:paraId="545489C4" w14:textId="77777777" w:rsidR="00DA464A" w:rsidRDefault="00A066BE">
      <w:r>
        <w:rPr>
          <w:b/>
          <w:bCs/>
          <w:highlight w:val="yellow"/>
          <w:u w:val="single"/>
        </w:rPr>
        <w:t>This triple combination is used for critical review annotations.</w:t>
      </w:r>
    </w:p>
    <w:sectPr w:rsidR="00DA46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64A"/>
    <w:rsid w:val="008E367C"/>
    <w:rsid w:val="00D53FE7"/>
    <w:rsid w:val="00DA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E3B3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2026-05-14T17:17:00Z</dcterms:created>
  <dcterms:modified xsi:type="dcterms:W3CDTF">2026-07-11T01:32:00Z</dcterms:modified>
</cp:coreProperties>
</file>