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horzAnchor="margin" w:tblpXSpec="center" w:tblpY="-1185"/>
        <w:tblW w:w="11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9" w:type="dxa"/>
          <w:left w:w="115" w:type="dxa"/>
          <w:bottom w:w="29" w:type="dxa"/>
          <w:right w:w="115" w:type="dxa"/>
        </w:tblCellMar>
        <w:tblLook w:val="01E0" w:firstRow="1" w:lastRow="1" w:firstColumn="1" w:lastColumn="1" w:noHBand="0" w:noVBand="0"/>
      </w:tblPr>
      <w:tblGrid>
        <w:gridCol w:w="5868"/>
        <w:gridCol w:w="5868"/>
      </w:tblGrid>
      <w:tr w:rsidR="00AC39FF" w:rsidTr="00AC39FF">
        <w:tc>
          <w:tcPr>
            <w:tcW w:w="5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9FF" w:rsidRDefault="004823D4" w:rsidP="00AC39FF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Class/Subject: World History </w:t>
            </w:r>
          </w:p>
        </w:tc>
        <w:tc>
          <w:tcPr>
            <w:tcW w:w="5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9FF" w:rsidRDefault="004823D4" w:rsidP="00AC39FF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Day 4</w:t>
            </w:r>
            <w:r w:rsidR="00A72A5A">
              <w:rPr>
                <w:b/>
                <w:color w:val="000000"/>
              </w:rPr>
              <w:t>8</w:t>
            </w:r>
            <w:r w:rsidR="00AC39FF">
              <w:rPr>
                <w:b/>
                <w:color w:val="000000"/>
              </w:rPr>
              <w:t xml:space="preserve">: The Vikings </w:t>
            </w:r>
            <w:r w:rsidR="00A72A5A">
              <w:rPr>
                <w:b/>
                <w:color w:val="000000"/>
              </w:rPr>
              <w:t>Film</w:t>
            </w:r>
            <w:bookmarkStart w:id="0" w:name="_GoBack"/>
            <w:bookmarkEnd w:id="0"/>
          </w:p>
        </w:tc>
      </w:tr>
      <w:tr w:rsidR="00AC39FF" w:rsidTr="00AC39FF">
        <w:tc>
          <w:tcPr>
            <w:tcW w:w="5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C39FF" w:rsidRDefault="00AC39FF" w:rsidP="00AC39FF">
            <w:pPr>
              <w:jc w:val="center"/>
              <w:rPr>
                <w:color w:val="000000"/>
              </w:rPr>
            </w:pPr>
          </w:p>
        </w:tc>
        <w:tc>
          <w:tcPr>
            <w:tcW w:w="5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9FF" w:rsidRDefault="00AC39FF" w:rsidP="00AC39FF">
            <w:pPr>
              <w:rPr>
                <w:b/>
                <w:color w:val="000000"/>
              </w:rPr>
            </w:pPr>
          </w:p>
        </w:tc>
      </w:tr>
      <w:tr w:rsidR="00AC39FF" w:rsidTr="00AC39FF">
        <w:tc>
          <w:tcPr>
            <w:tcW w:w="5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9FF" w:rsidRDefault="00AC39FF" w:rsidP="00AC39FF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Objective(s)</w:t>
            </w:r>
          </w:p>
          <w:p w:rsidR="00AC39FF" w:rsidRDefault="00AC39FF" w:rsidP="00AC39FF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SWBAT…revisit prior learnings and place it in the construct of the GeoHistogram. SWBAT answer question that corresponds with the film, “Viking Terror” </w:t>
            </w:r>
          </w:p>
        </w:tc>
        <w:tc>
          <w:tcPr>
            <w:tcW w:w="5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39FF" w:rsidRDefault="00AC39FF" w:rsidP="00AC39FF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GLCE/CCS</w:t>
            </w:r>
          </w:p>
          <w:p w:rsidR="004823D4" w:rsidRPr="004823D4" w:rsidRDefault="00AC39FF" w:rsidP="004823D4">
            <w:pPr>
              <w:tabs>
                <w:tab w:val="left" w:pos="1430"/>
                <w:tab w:val="left" w:pos="2310"/>
              </w:tabs>
              <w:ind w:left="1430" w:hanging="1430"/>
              <w:rPr>
                <w:b/>
                <w:color w:val="000000"/>
                <w:sz w:val="18"/>
                <w:szCs w:val="18"/>
              </w:rPr>
            </w:pPr>
            <w:r w:rsidRPr="00AC39FF">
              <w:rPr>
                <w:b/>
                <w:color w:val="000000"/>
                <w:sz w:val="18"/>
                <w:szCs w:val="18"/>
              </w:rPr>
              <w:t>Topic:</w:t>
            </w:r>
            <w:r w:rsidR="004823D4">
              <w:rPr>
                <w:b/>
                <w:color w:val="000000"/>
                <w:sz w:val="18"/>
                <w:szCs w:val="18"/>
              </w:rPr>
              <w:t xml:space="preserve"> </w:t>
            </w:r>
            <w:r w:rsidR="004823D4" w:rsidRPr="004823D4">
              <w:rPr>
                <w:b/>
                <w:color w:val="000000"/>
                <w:sz w:val="18"/>
                <w:szCs w:val="18"/>
              </w:rPr>
              <w:t>4.1.1 Crisis in the Classical World – Explain the responses to common forces of change that led to the ultimate collapse of classical empires and discuss the consequences of their collapse. (See 4.3.3; 4.3.4; 4.3.5)</w:t>
            </w:r>
          </w:p>
          <w:p w:rsidR="004823D4" w:rsidRPr="00AC39FF" w:rsidRDefault="004823D4" w:rsidP="004823D4">
            <w:pPr>
              <w:tabs>
                <w:tab w:val="left" w:pos="1430"/>
                <w:tab w:val="left" w:pos="2310"/>
              </w:tabs>
              <w:ind w:left="1430" w:hanging="1430"/>
              <w:rPr>
                <w:bCs/>
                <w:sz w:val="18"/>
                <w:szCs w:val="18"/>
              </w:rPr>
            </w:pPr>
          </w:p>
          <w:p w:rsidR="00AC39FF" w:rsidRPr="00AC39FF" w:rsidRDefault="00AC39FF" w:rsidP="004823D4">
            <w:pPr>
              <w:tabs>
                <w:tab w:val="left" w:pos="1760"/>
              </w:tabs>
              <w:rPr>
                <w:bCs/>
                <w:sz w:val="18"/>
                <w:szCs w:val="18"/>
              </w:rPr>
            </w:pPr>
          </w:p>
          <w:p w:rsidR="00AC39FF" w:rsidRDefault="00AC39FF" w:rsidP="00AC39FF">
            <w:pPr>
              <w:rPr>
                <w:color w:val="000000"/>
              </w:rPr>
            </w:pPr>
          </w:p>
        </w:tc>
      </w:tr>
      <w:tr w:rsidR="00AC39FF" w:rsidTr="00AC39FF">
        <w:tc>
          <w:tcPr>
            <w:tcW w:w="58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C39FF" w:rsidRDefault="00AC39FF" w:rsidP="00AC39FF">
            <w:pPr>
              <w:jc w:val="center"/>
              <w:rPr>
                <w:color w:val="000000"/>
              </w:rPr>
            </w:pPr>
          </w:p>
        </w:tc>
        <w:tc>
          <w:tcPr>
            <w:tcW w:w="58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C39FF" w:rsidRDefault="00AC39FF" w:rsidP="00AC39FF">
            <w:pPr>
              <w:jc w:val="center"/>
              <w:rPr>
                <w:color w:val="000000"/>
              </w:rPr>
            </w:pPr>
          </w:p>
        </w:tc>
      </w:tr>
      <w:tr w:rsidR="00AC39FF" w:rsidTr="00AC39FF">
        <w:tc>
          <w:tcPr>
            <w:tcW w:w="5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39FF" w:rsidRDefault="00AC39FF" w:rsidP="00AC39FF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Materials: </w:t>
            </w:r>
          </w:p>
          <w:p w:rsidR="00AC39FF" w:rsidRDefault="00AC39FF" w:rsidP="00AC39FF">
            <w:pPr>
              <w:rPr>
                <w:b/>
                <w:color w:val="000000"/>
              </w:rPr>
            </w:pPr>
          </w:p>
          <w:p w:rsidR="00AC39FF" w:rsidRDefault="00AC39FF" w:rsidP="00AC39FF">
            <w:pPr>
              <w:pStyle w:val="ListParagraph"/>
              <w:numPr>
                <w:ilvl w:val="0"/>
                <w:numId w:val="1"/>
              </w:num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Classroom set of GeoHistograms</w:t>
            </w:r>
          </w:p>
          <w:p w:rsidR="00AC39FF" w:rsidRPr="00AC39FF" w:rsidRDefault="00AC39FF" w:rsidP="00AC39FF">
            <w:pPr>
              <w:pStyle w:val="ListParagraph"/>
              <w:numPr>
                <w:ilvl w:val="0"/>
                <w:numId w:val="1"/>
              </w:numPr>
              <w:rPr>
                <w:b/>
                <w:color w:val="000000"/>
              </w:rPr>
            </w:pPr>
            <w:r w:rsidRPr="00AC39FF">
              <w:rPr>
                <w:b/>
                <w:color w:val="000000"/>
              </w:rPr>
              <w:t xml:space="preserve">Film, “Viking Terror” from the History Channel series, “Warriors: With Terry Schappert” </w:t>
            </w:r>
          </w:p>
          <w:p w:rsidR="00AC39FF" w:rsidRDefault="00AC39FF" w:rsidP="00AC39FF">
            <w:pPr>
              <w:rPr>
                <w:b/>
                <w:color w:val="000000"/>
              </w:rPr>
            </w:pPr>
          </w:p>
        </w:tc>
        <w:tc>
          <w:tcPr>
            <w:tcW w:w="5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9FF" w:rsidRDefault="00AC39FF" w:rsidP="00AC39FF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Procedure/Activities: </w:t>
            </w:r>
          </w:p>
          <w:p w:rsidR="00AC39FF" w:rsidRDefault="00AC39FF" w:rsidP="00AC39FF">
            <w:pPr>
              <w:rPr>
                <w:b/>
                <w:color w:val="000000"/>
              </w:rPr>
            </w:pPr>
          </w:p>
          <w:p w:rsidR="00AC39FF" w:rsidRDefault="00AC39FF" w:rsidP="00AC39FF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* News/This Day in History</w:t>
            </w:r>
          </w:p>
          <w:p w:rsidR="00AC39FF" w:rsidRDefault="00AC39FF" w:rsidP="004823D4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* </w:t>
            </w:r>
            <w:r w:rsidR="004823D4">
              <w:rPr>
                <w:b/>
                <w:color w:val="000000"/>
              </w:rPr>
              <w:t>Review the learning from yesterday with a choral class quiz</w:t>
            </w:r>
          </w:p>
          <w:p w:rsidR="00AC39FF" w:rsidRDefault="00AC39FF" w:rsidP="00AC39FF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* Submit film questions and play, “Viking Terror” film</w:t>
            </w:r>
          </w:p>
          <w:p w:rsidR="00AC39FF" w:rsidRDefault="00AC39FF" w:rsidP="00AC39FF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* Check board what students had right and what was wrong as a re-cap</w:t>
            </w:r>
          </w:p>
          <w:p w:rsidR="00AC39FF" w:rsidRDefault="00AC39FF" w:rsidP="00AC39FF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* Students will then turn in question sheets </w:t>
            </w:r>
          </w:p>
        </w:tc>
      </w:tr>
      <w:tr w:rsidR="00AC39FF" w:rsidTr="00AC39FF">
        <w:tc>
          <w:tcPr>
            <w:tcW w:w="58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C39FF" w:rsidRDefault="00AC39FF" w:rsidP="00AC39FF">
            <w:pPr>
              <w:jc w:val="center"/>
            </w:pPr>
          </w:p>
        </w:tc>
        <w:tc>
          <w:tcPr>
            <w:tcW w:w="58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C39FF" w:rsidRDefault="00AC39FF" w:rsidP="00AC39FF">
            <w:pPr>
              <w:jc w:val="center"/>
            </w:pPr>
          </w:p>
        </w:tc>
      </w:tr>
      <w:tr w:rsidR="00AC39FF" w:rsidTr="00AC39FF">
        <w:tc>
          <w:tcPr>
            <w:tcW w:w="1173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C39FF" w:rsidRDefault="00AC39FF" w:rsidP="00AC39FF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u w:val="single"/>
              </w:rPr>
              <w:t>Strategies</w:t>
            </w:r>
            <w:r>
              <w:rPr>
                <w:b/>
                <w:sz w:val="16"/>
                <w:szCs w:val="16"/>
                <w:u w:val="single"/>
              </w:rPr>
              <w:t xml:space="preserve"> (check all that apply)</w:t>
            </w:r>
          </w:p>
        </w:tc>
      </w:tr>
      <w:tr w:rsidR="00AC39FF" w:rsidTr="00AC39FF">
        <w:tc>
          <w:tcPr>
            <w:tcW w:w="5868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:rsidR="00AC39FF" w:rsidRDefault="00AC39FF" w:rsidP="00AC39FF">
            <w:r>
              <w:t>____    Direct Instruction/lecture</w:t>
            </w:r>
          </w:p>
        </w:tc>
        <w:tc>
          <w:tcPr>
            <w:tcW w:w="5868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:rsidR="00AC39FF" w:rsidRDefault="00AC39FF" w:rsidP="00AC39FF">
            <w:r>
              <w:t>__X__    Summarizing &amp; Note taking</w:t>
            </w:r>
          </w:p>
        </w:tc>
      </w:tr>
      <w:tr w:rsidR="00AC39FF" w:rsidTr="00AC39FF">
        <w:tc>
          <w:tcPr>
            <w:tcW w:w="5868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:rsidR="00AC39FF" w:rsidRDefault="00AC39FF" w:rsidP="00AC39FF">
            <w:r>
              <w:t>__X__    Guided Practice</w:t>
            </w:r>
          </w:p>
        </w:tc>
        <w:tc>
          <w:tcPr>
            <w:tcW w:w="5868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:rsidR="00AC39FF" w:rsidRDefault="004823D4" w:rsidP="00AC39FF">
            <w:r>
              <w:t>__</w:t>
            </w:r>
            <w:r w:rsidR="00AC39FF">
              <w:t>__    Cooperative Learning</w:t>
            </w:r>
          </w:p>
        </w:tc>
      </w:tr>
      <w:tr w:rsidR="00AC39FF" w:rsidTr="00AC39FF">
        <w:tc>
          <w:tcPr>
            <w:tcW w:w="5868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:rsidR="00AC39FF" w:rsidRDefault="00AC39FF" w:rsidP="00AC39FF">
            <w:r>
              <w:t>____    Teacher Demo</w:t>
            </w:r>
          </w:p>
        </w:tc>
        <w:tc>
          <w:tcPr>
            <w:tcW w:w="5868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:rsidR="00AC39FF" w:rsidRDefault="00AC39FF" w:rsidP="00AC39FF">
            <w:r>
              <w:t>____    Identifying Similarities &amp; Differences</w:t>
            </w:r>
          </w:p>
        </w:tc>
      </w:tr>
      <w:tr w:rsidR="00AC39FF" w:rsidTr="00AC39FF">
        <w:tc>
          <w:tcPr>
            <w:tcW w:w="5868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:rsidR="00AC39FF" w:rsidRDefault="004823D4" w:rsidP="00AC39FF">
            <w:r>
              <w:t>__</w:t>
            </w:r>
            <w:r w:rsidR="00AC39FF">
              <w:t>__    Group Discussion</w:t>
            </w:r>
          </w:p>
        </w:tc>
        <w:tc>
          <w:tcPr>
            <w:tcW w:w="5868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:rsidR="00AC39FF" w:rsidRDefault="00AC39FF" w:rsidP="00AC39FF">
            <w:r>
              <w:t>__X__    Nonlinguistic Representations</w:t>
            </w:r>
          </w:p>
        </w:tc>
      </w:tr>
      <w:tr w:rsidR="00AC39FF" w:rsidTr="00AC39FF">
        <w:tc>
          <w:tcPr>
            <w:tcW w:w="5868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:rsidR="00AC39FF" w:rsidRDefault="00AC39FF" w:rsidP="00AC39FF">
            <w:r>
              <w:t>____    Graphic Organizer</w:t>
            </w:r>
          </w:p>
        </w:tc>
        <w:tc>
          <w:tcPr>
            <w:tcW w:w="5868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:rsidR="00AC39FF" w:rsidRDefault="00AC39FF" w:rsidP="00AC39FF">
            <w:r>
              <w:t>____    Setting Objectives</w:t>
            </w:r>
          </w:p>
        </w:tc>
      </w:tr>
      <w:tr w:rsidR="00AC39FF" w:rsidTr="00AC39FF">
        <w:tc>
          <w:tcPr>
            <w:tcW w:w="5868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:rsidR="00AC39FF" w:rsidRDefault="00AC39FF" w:rsidP="00AC39FF">
            <w:r>
              <w:t>__X__    Technology Integration</w:t>
            </w:r>
          </w:p>
        </w:tc>
        <w:tc>
          <w:tcPr>
            <w:tcW w:w="5868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:rsidR="00AC39FF" w:rsidRDefault="00AC39FF" w:rsidP="00AC39FF">
            <w:r>
              <w:t>____    Generating &amp; Testing Hypotheses</w:t>
            </w:r>
          </w:p>
        </w:tc>
      </w:tr>
      <w:tr w:rsidR="00AC39FF" w:rsidTr="00AC39FF">
        <w:tc>
          <w:tcPr>
            <w:tcW w:w="58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AC39FF" w:rsidRDefault="00AC39FF" w:rsidP="00AC39FF">
            <w:r>
              <w:t>____    Independent Practice</w:t>
            </w:r>
          </w:p>
        </w:tc>
        <w:tc>
          <w:tcPr>
            <w:tcW w:w="5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AC39FF" w:rsidRDefault="00AC39FF" w:rsidP="00AC39FF">
            <w:pPr>
              <w:rPr>
                <w:sz w:val="16"/>
                <w:szCs w:val="16"/>
              </w:rPr>
            </w:pPr>
            <w:r>
              <w:t>____    Other</w:t>
            </w:r>
            <w:r>
              <w:rPr>
                <w:sz w:val="16"/>
                <w:szCs w:val="16"/>
              </w:rPr>
              <w:t>(explain)</w:t>
            </w:r>
          </w:p>
        </w:tc>
      </w:tr>
      <w:tr w:rsidR="00AC39FF" w:rsidTr="00AC39FF">
        <w:tc>
          <w:tcPr>
            <w:tcW w:w="58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C39FF" w:rsidRDefault="00AC39FF" w:rsidP="00AC39FF"/>
        </w:tc>
        <w:tc>
          <w:tcPr>
            <w:tcW w:w="58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C39FF" w:rsidRDefault="00AC39FF" w:rsidP="00AC39FF"/>
        </w:tc>
      </w:tr>
      <w:tr w:rsidR="00AC39FF" w:rsidTr="00AC39FF">
        <w:tc>
          <w:tcPr>
            <w:tcW w:w="5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39FF" w:rsidRDefault="00AC39FF" w:rsidP="00AC39FF">
            <w:pPr>
              <w:rPr>
                <w:b/>
              </w:rPr>
            </w:pPr>
            <w:r>
              <w:rPr>
                <w:b/>
              </w:rPr>
              <w:t xml:space="preserve">Assessment: Students will receive a grade for their worksheet and this material will be on the next assessment. </w:t>
            </w:r>
          </w:p>
          <w:p w:rsidR="00AC39FF" w:rsidRDefault="00AC39FF" w:rsidP="00AC39FF">
            <w:pPr>
              <w:rPr>
                <w:b/>
              </w:rPr>
            </w:pPr>
          </w:p>
        </w:tc>
        <w:tc>
          <w:tcPr>
            <w:tcW w:w="5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9FF" w:rsidRDefault="00AC39FF" w:rsidP="00AC39FF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Notes</w:t>
            </w:r>
          </w:p>
        </w:tc>
      </w:tr>
    </w:tbl>
    <w:p w:rsidR="00AC39FF" w:rsidRDefault="00AC39FF" w:rsidP="00AC39FF">
      <w:pPr>
        <w:jc w:val="center"/>
      </w:pPr>
    </w:p>
    <w:p w:rsidR="00AC39FF" w:rsidRDefault="00AC39FF" w:rsidP="00AC39FF">
      <w:pPr>
        <w:jc w:val="center"/>
      </w:pPr>
    </w:p>
    <w:p w:rsidR="00AC39FF" w:rsidRDefault="00AC39FF" w:rsidP="00AC39FF">
      <w:pPr>
        <w:jc w:val="center"/>
      </w:pPr>
    </w:p>
    <w:p w:rsidR="009D17A5" w:rsidRDefault="009D17A5"/>
    <w:sectPr w:rsidR="009D17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40007843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9E96F06"/>
    <w:multiLevelType w:val="hybridMultilevel"/>
    <w:tmpl w:val="2F6ED7FE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9FF"/>
    <w:rsid w:val="004823D4"/>
    <w:rsid w:val="009D17A5"/>
    <w:rsid w:val="00A72A5A"/>
    <w:rsid w:val="00AC3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9AC4EC-00A8-4271-ADF6-89910FA53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39FF"/>
    <w:pPr>
      <w:spacing w:after="0" w:line="240" w:lineRule="auto"/>
    </w:pPr>
    <w:rPr>
      <w:rFonts w:ascii="Arial" w:eastAsia="Times New Roman" w:hAnsi="Arial" w:cs="Arial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39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319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Clarenceville School District</Company>
  <LinksUpToDate>false</LinksUpToDate>
  <CharactersWithSpaces>1485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Salciccioli, Anthony</dc:creator>
  <cp:keywords/>
  <dc:description/>
  <cp:lastModifiedBy>Anthony Salciccioli</cp:lastModifiedBy>
  <cp:revision>2</cp:revision>
  <dcterms:created xsi:type="dcterms:W3CDTF">2016-12-09T17:58:00Z</dcterms:created>
  <dcterms:modified xsi:type="dcterms:W3CDTF">2016-12-09T17:58:00Z</dcterms:modified>
</cp:coreProperties>
</file>