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AA5A4" w14:textId="4F5C226A" w:rsidR="009700F3" w:rsidRPr="00D44E4E" w:rsidRDefault="009700F3" w:rsidP="00D44E4E">
      <w:pPr>
        <w:pStyle w:val="Mjnag1"/>
        <w:rPr>
          <w:b w:val="0"/>
        </w:rPr>
      </w:pPr>
      <w:r w:rsidRPr="00BD07BB">
        <w:t>Uchwała Nr 4/2020</w:t>
      </w:r>
      <w:r w:rsidR="00D44E4E">
        <w:br/>
      </w:r>
      <w:r w:rsidRPr="00BD07BB">
        <w:t>Zgromadzenia Ogólnego Polskiej Akademii Nauk</w:t>
      </w:r>
      <w:r w:rsidR="00D44E4E">
        <w:br/>
      </w:r>
      <w:r w:rsidRPr="00BD07BB">
        <w:t>z dnia 3 grudnia 2020 r.</w:t>
      </w:r>
      <w:r w:rsidR="00D44E4E">
        <w:br/>
      </w:r>
      <w:r w:rsidRPr="00D44E4E">
        <w:rPr>
          <w:b w:val="0"/>
        </w:rPr>
        <w:t>w sprawie zmiany statutu Polskiej Akademii Nauk</w:t>
      </w:r>
    </w:p>
    <w:p w14:paraId="709FADA1" w14:textId="77777777" w:rsidR="00D44E4E" w:rsidRDefault="00D44E4E" w:rsidP="009700F3">
      <w:pPr>
        <w:pStyle w:val="Mjnorm"/>
        <w:ind w:left="0"/>
      </w:pPr>
    </w:p>
    <w:p w14:paraId="2A116A1C" w14:textId="2260A4D1" w:rsidR="009700F3" w:rsidRDefault="009700F3" w:rsidP="009700F3">
      <w:pPr>
        <w:pStyle w:val="Mjnorm"/>
        <w:ind w:left="0"/>
      </w:pPr>
      <w:r w:rsidRPr="00BD07BB">
        <w:t>Na podstawie art. 4 ust. 2 ustawy z dnia 30 kwietnia 2010 r. o Polskiej Akademii Nauk (Dz. U. z 2020 r. poz. 1796) Zgromadzenie Ogólne Polskiej Akademii Nauk uchwala, co następuje:</w:t>
      </w:r>
    </w:p>
    <w:p w14:paraId="4C756D49" w14:textId="77777777" w:rsidR="00D44E4E" w:rsidRDefault="00D44E4E" w:rsidP="009700F3">
      <w:pPr>
        <w:pStyle w:val="Mjnorm"/>
        <w:ind w:left="0"/>
      </w:pPr>
    </w:p>
    <w:p w14:paraId="79206C5D" w14:textId="77777777" w:rsidR="009700F3" w:rsidRPr="00D44E4E" w:rsidRDefault="009700F3" w:rsidP="002B06CB">
      <w:pPr>
        <w:pStyle w:val="Mjnag2"/>
      </w:pPr>
      <w:r w:rsidRPr="00D44E4E">
        <w:t>§ 1</w:t>
      </w:r>
    </w:p>
    <w:p w14:paraId="6BEA34D4" w14:textId="5DE4DE85" w:rsidR="009700F3" w:rsidRDefault="009700F3" w:rsidP="009700F3">
      <w:pPr>
        <w:pStyle w:val="Mjnorm"/>
        <w:ind w:left="0"/>
      </w:pPr>
      <w:r w:rsidRPr="00BD07BB">
        <w:t>W uchwale Nr 8/2010 Zgromadzenia Ogólnego Polskiej Akademii Nauk z dnia 24 listopada 2010 r. w sprawie Statutu Polskiej Akademii Nauk, zatwierdzonej przez Prezesa Rady Ministrów w dniu 28 grudnia 2010 r., zmienionej uchwałą Nr 8/2012 Zgromadzenia Ogólnego Polskiej Akademii Nauk z dnia 25 września 2012 r., zatwierdzonej przez Prezesa Rady Ministrów w dniu 26 listopada 2012 r., zmienionej uchwałą Nr 1 / 2015 Zgromadzenia Ogólnego Polskiej Akademii Nauk z dnia 19 marca 2015 r., zatwierdzonej przez Prezesa Rady Ministrów w dniu 8 czerwca 2015 r., zmienionej uchwałą Nr 4/2()18 Zgromadzenia Ogólnego Polskiej Akademii Nauk z dnia 21 czerwca 2018 r., zatwierdzonej przez Prezesa Rady Ministrów w dniu 6 września 2018 r., wprowadza się zmiany w załączniku zatytułowanym „Statut Polskiej Akademii Nauk”:</w:t>
      </w:r>
    </w:p>
    <w:p w14:paraId="30396D68" w14:textId="77777777" w:rsidR="00D44E4E" w:rsidRPr="00BD07BB" w:rsidRDefault="00D44E4E" w:rsidP="009700F3">
      <w:pPr>
        <w:pStyle w:val="Mjnorm"/>
        <w:ind w:left="0"/>
      </w:pPr>
    </w:p>
    <w:p w14:paraId="12F98B66" w14:textId="77777777" w:rsidR="009700F3" w:rsidRPr="00BD07BB" w:rsidRDefault="009700F3" w:rsidP="009700F3">
      <w:pPr>
        <w:pStyle w:val="Lista1"/>
        <w:ind w:left="709"/>
      </w:pPr>
      <w:r w:rsidRPr="00BD07BB">
        <w:t>w § 5 po ust. 4 dodaje się ust. 5, który otrzymuje brzmienie:</w:t>
      </w:r>
      <w:r w:rsidRPr="00BD07BB">
        <w:rPr>
          <w:noProof/>
        </w:rPr>
        <w:drawing>
          <wp:inline distT="0" distB="0" distL="0" distR="0" wp14:anchorId="320A93F6" wp14:editId="5ADB258C">
            <wp:extent cx="3048" cy="3048"/>
            <wp:effectExtent l="0" t="0" r="0" b="0"/>
            <wp:docPr id="2147" name="Picture 2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" name="Picture 21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E91" w14:textId="77777777" w:rsidR="009700F3" w:rsidRPr="00BD07BB" w:rsidRDefault="009700F3" w:rsidP="009700F3">
      <w:pPr>
        <w:pStyle w:val="Mjnorm"/>
        <w:ind w:left="709"/>
      </w:pPr>
      <w:r w:rsidRPr="00BD07BB">
        <w:t>„5. Sesje Zgromadzenia Ogólnego Akademii mogą być przeprowadzane przy użyciu środków komunikacji elektronicznej, zapewniających w szczególności:</w:t>
      </w:r>
    </w:p>
    <w:p w14:paraId="751B013A" w14:textId="77777777" w:rsidR="009700F3" w:rsidRPr="00BD07BB" w:rsidRDefault="009700F3" w:rsidP="009700F3">
      <w:pPr>
        <w:pStyle w:val="Mjnorm"/>
        <w:ind w:left="709"/>
      </w:pPr>
      <w:r w:rsidRPr="00BD07BB">
        <w:t>1) transmisje sesji w czasie rzeczywistym między jej uczestnikami,</w:t>
      </w:r>
    </w:p>
    <w:p w14:paraId="280B02E3" w14:textId="77777777" w:rsidR="009700F3" w:rsidRPr="00BD07BB" w:rsidRDefault="009700F3" w:rsidP="009700F3">
      <w:pPr>
        <w:pStyle w:val="Mjnorm"/>
        <w:ind w:left="709"/>
      </w:pPr>
      <w:r w:rsidRPr="00BD07BB">
        <w:t>2) wielostronną komunikacje w czasie rzeczywistym, w ramach której uczestnicy sesji mogą wypowiadać się w jej toku</w:t>
      </w:r>
    </w:p>
    <w:p w14:paraId="497A78D5" w14:textId="77777777" w:rsidR="009700F3" w:rsidRPr="00BD07BB" w:rsidRDefault="009700F3" w:rsidP="009700F3">
      <w:pPr>
        <w:pStyle w:val="Mjnorm"/>
        <w:ind w:left="709"/>
      </w:pPr>
      <w:r w:rsidRPr="00BD07BB">
        <w:t>- z zachowaniem niezbędnych zasad bezpieczeństwa.”,</w:t>
      </w:r>
    </w:p>
    <w:p w14:paraId="7A7A7052" w14:textId="77777777" w:rsidR="009700F3" w:rsidRPr="00BD07BB" w:rsidRDefault="009700F3" w:rsidP="009700F3">
      <w:pPr>
        <w:pStyle w:val="Lista1"/>
        <w:ind w:left="709"/>
      </w:pPr>
      <w:r w:rsidRPr="00BD07BB">
        <w:t>w § 20 po ust. 3 dodaje się ust. 4, który otrzymuje brzmienie:</w:t>
      </w:r>
    </w:p>
    <w:p w14:paraId="4633FE0A" w14:textId="77777777" w:rsidR="009700F3" w:rsidRPr="00BD07BB" w:rsidRDefault="009700F3" w:rsidP="009700F3">
      <w:pPr>
        <w:pStyle w:val="Mjnorm"/>
        <w:ind w:left="709"/>
      </w:pPr>
      <w:r w:rsidRPr="00BD07BB">
        <w:t>„4. Posiedzenia Prezydium Akademii mogą być przeprowadzane przy użyciu środków komunikacji elektronicznej, zapewniających w szczególności:</w:t>
      </w:r>
    </w:p>
    <w:p w14:paraId="53A59009" w14:textId="77777777" w:rsidR="009700F3" w:rsidRPr="00BD07BB" w:rsidRDefault="009700F3" w:rsidP="009700F3">
      <w:pPr>
        <w:pStyle w:val="Mjnorm"/>
        <w:ind w:left="709"/>
      </w:pPr>
      <w:r w:rsidRPr="00BD07BB">
        <w:t>1) transmisję posiedzenia w czasie rzeczywistym między jego uczestnikami,</w:t>
      </w:r>
    </w:p>
    <w:p w14:paraId="11939146" w14:textId="77777777" w:rsidR="009700F3" w:rsidRPr="00BD07BB" w:rsidRDefault="009700F3" w:rsidP="009700F3">
      <w:pPr>
        <w:pStyle w:val="Mjnorm"/>
        <w:ind w:left="709"/>
      </w:pPr>
      <w:r w:rsidRPr="00BD07BB">
        <w:lastRenderedPageBreak/>
        <w:t>2) wielostronną komunikacje w czasie rzeczywistym, w ramach której uczestnicy posiedzenia mogą wypowiadać się w jego toku</w:t>
      </w:r>
    </w:p>
    <w:p w14:paraId="6538E266" w14:textId="7C04EACF" w:rsidR="009700F3" w:rsidRPr="00BD07BB" w:rsidRDefault="009700F3" w:rsidP="009700F3">
      <w:pPr>
        <w:pStyle w:val="Mjnorm"/>
        <w:ind w:left="709"/>
      </w:pPr>
      <w:r w:rsidRPr="00BD07BB">
        <w:t>- z zachowaniem niezbędnych zasad bezpieczeństwa.</w:t>
      </w:r>
      <w:r>
        <w:t>”</w:t>
      </w:r>
      <w:r w:rsidRPr="00BD07BB">
        <w:t>,</w:t>
      </w:r>
    </w:p>
    <w:p w14:paraId="52525731" w14:textId="77777777" w:rsidR="009700F3" w:rsidRPr="00BD07BB" w:rsidRDefault="009700F3" w:rsidP="009700F3">
      <w:pPr>
        <w:pStyle w:val="Lista1"/>
        <w:ind w:left="709"/>
      </w:pPr>
      <w:r w:rsidRPr="00BD07BB">
        <w:t>w § 35 po ust. 3 dodaje się ust. 4, który otrzymuje brzmienie:</w:t>
      </w:r>
    </w:p>
    <w:p w14:paraId="3BE7E178" w14:textId="77777777" w:rsidR="009700F3" w:rsidRPr="00BD07BB" w:rsidRDefault="009700F3" w:rsidP="009700F3">
      <w:pPr>
        <w:pStyle w:val="Mjnorm"/>
        <w:ind w:left="709"/>
      </w:pPr>
      <w:r w:rsidRPr="00BD07BB">
        <w:t>„4. Zebrania plenarne wydziału i rady kuratorów mogą być przeprowadzane przy użyciu środków komunikacji elektronicznej, zapewniających w szczególności:</w:t>
      </w:r>
    </w:p>
    <w:p w14:paraId="49C19D4C" w14:textId="77777777" w:rsidR="009700F3" w:rsidRPr="00BD07BB" w:rsidRDefault="009700F3" w:rsidP="009700F3">
      <w:pPr>
        <w:ind w:left="709" w:right="19"/>
      </w:pPr>
      <w:r w:rsidRPr="00BD07BB">
        <w:t>1) transmisję zebrania w czasie rzeczywistym miedzy jego uczestnikami,</w:t>
      </w:r>
    </w:p>
    <w:p w14:paraId="603B76C7" w14:textId="77777777" w:rsidR="009700F3" w:rsidRDefault="009700F3" w:rsidP="009700F3">
      <w:pPr>
        <w:ind w:left="709" w:right="19"/>
      </w:pPr>
      <w:r w:rsidRPr="00BD07BB">
        <w:t>2) wielostronną komunikację w czasie rzeczywistym, w ramach której uczestnicy zebrania mogą wypowiadać się w jego toku</w:t>
      </w:r>
    </w:p>
    <w:p w14:paraId="23BC4B3F" w14:textId="05E93FA6" w:rsidR="009700F3" w:rsidRPr="00BD07BB" w:rsidRDefault="009700F3" w:rsidP="009700F3">
      <w:pPr>
        <w:ind w:left="709" w:right="19"/>
      </w:pPr>
      <w:r w:rsidRPr="00BD07BB">
        <w:t>- z zachowaniem niezbędnych zasad bezpieczeństwa.”,</w:t>
      </w:r>
    </w:p>
    <w:p w14:paraId="099F732D" w14:textId="77777777" w:rsidR="009700F3" w:rsidRPr="00BD07BB" w:rsidRDefault="009700F3" w:rsidP="009700F3">
      <w:pPr>
        <w:pStyle w:val="Lista1"/>
        <w:ind w:left="709"/>
      </w:pPr>
      <w:r w:rsidRPr="00BD07BB">
        <w:t>w § 67 ust. 2 statutu otrzymuje brzmienie:</w:t>
      </w:r>
    </w:p>
    <w:p w14:paraId="45123D2B" w14:textId="77777777" w:rsidR="009700F3" w:rsidRPr="00BD07BB" w:rsidRDefault="009700F3" w:rsidP="009700F3">
      <w:pPr>
        <w:pStyle w:val="Mjnorm"/>
        <w:ind w:left="709"/>
      </w:pPr>
      <w:r w:rsidRPr="00BD07BB">
        <w:t>„2. Samorząd działa na podstawie przepisów ustawy Prawo o szkolnictwie wyższym i nauce, ustawy Przepisy wprowadzające ustawę - Prawo o szkolnictwie wyższym i nauce, ustawy o Polskiej Akademii Nauk, Statutu Polskiej Akademii Nauk oraz regulaminu uchwalonego przez Zebranie Samorządu Doktorantów Akademii i zatwierdzonego przez Prezesa Akademii.”,</w:t>
      </w:r>
    </w:p>
    <w:p w14:paraId="67C180D2" w14:textId="77777777" w:rsidR="009700F3" w:rsidRPr="00BD07BB" w:rsidRDefault="009700F3" w:rsidP="009700F3">
      <w:pPr>
        <w:pStyle w:val="Lista1"/>
        <w:ind w:left="709"/>
      </w:pPr>
      <w:r w:rsidRPr="00BD07BB">
        <w:t>w § 69 ust. 3 statutu otrzymuje brzmienie:</w:t>
      </w:r>
    </w:p>
    <w:p w14:paraId="0577EF34" w14:textId="77777777" w:rsidR="009700F3" w:rsidRPr="00BD07BB" w:rsidRDefault="009700F3" w:rsidP="009700F3">
      <w:pPr>
        <w:pStyle w:val="Mjnorm"/>
        <w:ind w:left="709"/>
      </w:pPr>
      <w:r w:rsidRPr="00BD07BB">
        <w:t>„3. Struktury samorządu są tworzone w instytutach Akademii prowadzących kształcenie doktorantów.”,</w:t>
      </w:r>
    </w:p>
    <w:p w14:paraId="65205B7B" w14:textId="77777777" w:rsidR="009700F3" w:rsidRPr="00BD07BB" w:rsidRDefault="009700F3" w:rsidP="009700F3">
      <w:pPr>
        <w:pStyle w:val="Lista1"/>
        <w:ind w:left="709"/>
      </w:pPr>
      <w:r w:rsidRPr="00BD07BB">
        <w:t>w § 69 po ust. 6 dodaje się ust. 7, który otrzymuje brzmienie:</w:t>
      </w:r>
    </w:p>
    <w:p w14:paraId="2562635D" w14:textId="77777777" w:rsidR="009700F3" w:rsidRPr="00BD07BB" w:rsidRDefault="009700F3" w:rsidP="009700F3">
      <w:pPr>
        <w:pStyle w:val="Mjnorm"/>
      </w:pPr>
      <w:r w:rsidRPr="00BD07BB">
        <w:t>„7. Obrady Zebrania i posiedzenia Rady mogą być przeprowadzane przy użyciu środków komunikacji elektronicznej, zapewniających w szczególności:</w:t>
      </w:r>
    </w:p>
    <w:p w14:paraId="4A8AACEB" w14:textId="77777777" w:rsidR="009700F3" w:rsidRPr="00BD07BB" w:rsidRDefault="009700F3" w:rsidP="009700F3">
      <w:pPr>
        <w:pStyle w:val="Mjnorm"/>
      </w:pPr>
      <w:r w:rsidRPr="00BD07BB">
        <w:t>1) transmisję Zebrania lub posiedzenia Rady w czasie rzeczywistym między jego uczestnikami,</w:t>
      </w:r>
    </w:p>
    <w:p w14:paraId="45188DCF" w14:textId="77777777" w:rsidR="009700F3" w:rsidRPr="00BD07BB" w:rsidRDefault="009700F3" w:rsidP="009700F3">
      <w:pPr>
        <w:pStyle w:val="Mjnorm"/>
      </w:pPr>
      <w:r w:rsidRPr="00BD07BB">
        <w:t>2) wielostronną komunikację w czasie rzeczywistym, w ramach której uczestnicy Zebrania lub posiedzenia Rady mogą wypowiadać się w ich toku</w:t>
      </w:r>
    </w:p>
    <w:p w14:paraId="5A052141" w14:textId="1CA12E2D" w:rsidR="009700F3" w:rsidRDefault="009700F3" w:rsidP="009700F3">
      <w:pPr>
        <w:pStyle w:val="Mjnorm"/>
      </w:pPr>
      <w:r w:rsidRPr="00BD07BB">
        <w:t>- z zachowaniem niezbędnych zasad bezpieczeństwa.”.</w:t>
      </w:r>
    </w:p>
    <w:p w14:paraId="6E753CE0" w14:textId="77777777" w:rsidR="00D44E4E" w:rsidRPr="00BD07BB" w:rsidRDefault="00D44E4E" w:rsidP="009700F3">
      <w:pPr>
        <w:pStyle w:val="Mjnorm"/>
      </w:pPr>
    </w:p>
    <w:p w14:paraId="11D99967" w14:textId="77777777" w:rsidR="009700F3" w:rsidRPr="00BD07BB" w:rsidRDefault="009700F3" w:rsidP="002B06CB">
      <w:pPr>
        <w:pStyle w:val="Mjnag2"/>
      </w:pPr>
      <w:r w:rsidRPr="00BD07BB">
        <w:t>§ 2</w:t>
      </w:r>
      <w:bookmarkStart w:id="0" w:name="_GoBack"/>
      <w:bookmarkEnd w:id="0"/>
    </w:p>
    <w:p w14:paraId="63DEAF46" w14:textId="77777777" w:rsidR="009700F3" w:rsidRPr="00BD07BB" w:rsidRDefault="009700F3" w:rsidP="009700F3">
      <w:pPr>
        <w:pStyle w:val="Mjnorm"/>
        <w:ind w:left="0"/>
      </w:pPr>
      <w:r w:rsidRPr="00BD07BB">
        <w:t>Uchwała wchodzi w życie po zatwierdzeniu przez Prezesa Rady Ministrów.</w:t>
      </w:r>
    </w:p>
    <w:p w14:paraId="26BA865C" w14:textId="77777777" w:rsidR="009700F3" w:rsidRDefault="009700F3" w:rsidP="009700F3">
      <w:pPr>
        <w:pStyle w:val="Mjnorm"/>
        <w:ind w:left="0"/>
      </w:pPr>
    </w:p>
    <w:p w14:paraId="70F70CBC" w14:textId="5E05FCA7" w:rsidR="009700F3" w:rsidRPr="00BD07BB" w:rsidRDefault="009700F3" w:rsidP="009700F3">
      <w:pPr>
        <w:pStyle w:val="Mjnorm"/>
        <w:ind w:left="0"/>
      </w:pPr>
      <w:r w:rsidRPr="00BD07BB">
        <w:lastRenderedPageBreak/>
        <w:t>Prezes</w:t>
      </w:r>
    </w:p>
    <w:p w14:paraId="50B06F3F" w14:textId="77777777" w:rsidR="009700F3" w:rsidRPr="00BD07BB" w:rsidRDefault="009700F3" w:rsidP="009700F3">
      <w:pPr>
        <w:pStyle w:val="Mjnorm"/>
        <w:ind w:left="0"/>
      </w:pPr>
      <w:r w:rsidRPr="00BD07BB">
        <w:t>Polskiej Akademii Nauk</w:t>
      </w:r>
    </w:p>
    <w:p w14:paraId="1BA8B3E8" w14:textId="77777777" w:rsidR="009700F3" w:rsidRPr="00BD07BB" w:rsidRDefault="009700F3" w:rsidP="009700F3">
      <w:pPr>
        <w:pStyle w:val="Mjnorm"/>
        <w:ind w:left="0"/>
      </w:pPr>
      <w:r w:rsidRPr="00BD07BB">
        <w:t>Jerzy Duszyński</w:t>
      </w:r>
    </w:p>
    <w:sectPr w:rsidR="009700F3" w:rsidRPr="00BD07BB" w:rsidSect="00D44E4E">
      <w:footerReference w:type="even" r:id="rId9"/>
      <w:footerReference w:type="default" r:id="rId10"/>
      <w:pgSz w:w="11680" w:h="16600"/>
      <w:pgMar w:top="1258" w:right="1202" w:bottom="1300" w:left="1360" w:header="708" w:footer="70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3946C" w14:textId="77777777" w:rsidR="00F80FC7" w:rsidRDefault="00F80FC7">
      <w:pPr>
        <w:spacing w:line="240" w:lineRule="auto"/>
      </w:pPr>
      <w:r>
        <w:separator/>
      </w:r>
    </w:p>
  </w:endnote>
  <w:endnote w:type="continuationSeparator" w:id="0">
    <w:p w14:paraId="052565CB" w14:textId="77777777" w:rsidR="00F80FC7" w:rsidRDefault="00F80F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54FDF" w14:textId="77777777" w:rsidR="00F35284" w:rsidRDefault="000053AD" w:rsidP="004414E0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37E5FF92" w14:textId="77777777" w:rsidR="00F35284" w:rsidRDefault="00F80FC7" w:rsidP="005A616C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4942493"/>
      <w:docPartObj>
        <w:docPartGallery w:val="Page Numbers (Bottom of Page)"/>
        <w:docPartUnique/>
      </w:docPartObj>
    </w:sdtPr>
    <w:sdtEndPr/>
    <w:sdtContent>
      <w:p w14:paraId="0CDA2B04" w14:textId="297CB6EC" w:rsidR="00D44E4E" w:rsidRDefault="00D44E4E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AFA7BE" w14:textId="77777777" w:rsidR="00F35284" w:rsidRDefault="00F80FC7" w:rsidP="005A616C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1430F" w14:textId="77777777" w:rsidR="00F80FC7" w:rsidRDefault="00F80FC7">
      <w:pPr>
        <w:spacing w:line="240" w:lineRule="auto"/>
      </w:pPr>
      <w:r>
        <w:separator/>
      </w:r>
    </w:p>
  </w:footnote>
  <w:footnote w:type="continuationSeparator" w:id="0">
    <w:p w14:paraId="2E735B4A" w14:textId="77777777" w:rsidR="00F80FC7" w:rsidRDefault="00F80F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10F08"/>
    <w:multiLevelType w:val="hybridMultilevel"/>
    <w:tmpl w:val="293A2350"/>
    <w:lvl w:ilvl="0" w:tplc="2DAC9636">
      <w:start w:val="1"/>
      <w:numFmt w:val="decimal"/>
      <w:pStyle w:val="Lista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E5452"/>
    <w:multiLevelType w:val="hybridMultilevel"/>
    <w:tmpl w:val="C504C8B2"/>
    <w:lvl w:ilvl="0" w:tplc="D6981C52">
      <w:start w:val="1"/>
      <w:numFmt w:val="decimal"/>
      <w:pStyle w:val="Listam2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D5935"/>
    <w:multiLevelType w:val="hybridMultilevel"/>
    <w:tmpl w:val="5E9AC4E0"/>
    <w:lvl w:ilvl="0" w:tplc="69C88F28">
      <w:start w:val="1"/>
      <w:numFmt w:val="lowerLetter"/>
      <w:pStyle w:val="Bezodstpw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70376"/>
    <w:multiLevelType w:val="singleLevel"/>
    <w:tmpl w:val="07E64D8E"/>
    <w:lvl w:ilvl="0">
      <w:start w:val="1"/>
      <w:numFmt w:val="decimal"/>
      <w:lvlText w:val="%1."/>
      <w:lvlJc w:val="left"/>
      <w:rPr>
        <w:rFonts w:cs="Times New Roman"/>
      </w:rPr>
    </w:lvl>
  </w:abstractNum>
  <w:abstractNum w:abstractNumId="4" w15:restartNumberingAfterBreak="0">
    <w:nsid w:val="74453D60"/>
    <w:multiLevelType w:val="hybridMultilevel"/>
    <w:tmpl w:val="FB243388"/>
    <w:lvl w:ilvl="0" w:tplc="66A8A650">
      <w:start w:val="1"/>
      <w:numFmt w:val="decimal"/>
      <w:pStyle w:val="Listam3"/>
      <w:lvlText w:val="%1)"/>
      <w:lvlJc w:val="left"/>
      <w:pPr>
        <w:ind w:left="70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4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4"/>
    <w:lvlOverride w:ilvl="0">
      <w:startOverride w:val="1"/>
    </w:lvlOverride>
  </w:num>
  <w:num w:numId="43">
    <w:abstractNumId w:val="4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4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04"/>
    <w:rsid w:val="000053AD"/>
    <w:rsid w:val="0002293F"/>
    <w:rsid w:val="000832CA"/>
    <w:rsid w:val="000A00A8"/>
    <w:rsid w:val="000B057C"/>
    <w:rsid w:val="000C067D"/>
    <w:rsid w:val="000D2CC0"/>
    <w:rsid w:val="000E3792"/>
    <w:rsid w:val="00102714"/>
    <w:rsid w:val="00113DD8"/>
    <w:rsid w:val="0015585A"/>
    <w:rsid w:val="0016168A"/>
    <w:rsid w:val="00192088"/>
    <w:rsid w:val="001B3E65"/>
    <w:rsid w:val="001B5468"/>
    <w:rsid w:val="001E7536"/>
    <w:rsid w:val="0022661D"/>
    <w:rsid w:val="00264430"/>
    <w:rsid w:val="002A4ED1"/>
    <w:rsid w:val="002A74FC"/>
    <w:rsid w:val="002B06CB"/>
    <w:rsid w:val="002D2284"/>
    <w:rsid w:val="002E5891"/>
    <w:rsid w:val="00316FCA"/>
    <w:rsid w:val="0032071F"/>
    <w:rsid w:val="003378E4"/>
    <w:rsid w:val="00343736"/>
    <w:rsid w:val="003A107A"/>
    <w:rsid w:val="003E75A5"/>
    <w:rsid w:val="00435E9E"/>
    <w:rsid w:val="004A0960"/>
    <w:rsid w:val="004B25ED"/>
    <w:rsid w:val="004D3597"/>
    <w:rsid w:val="005211CE"/>
    <w:rsid w:val="00531268"/>
    <w:rsid w:val="00550CA1"/>
    <w:rsid w:val="0055174A"/>
    <w:rsid w:val="005565D9"/>
    <w:rsid w:val="00584F03"/>
    <w:rsid w:val="005A3469"/>
    <w:rsid w:val="005B2E52"/>
    <w:rsid w:val="005D2F14"/>
    <w:rsid w:val="005F06C8"/>
    <w:rsid w:val="00601978"/>
    <w:rsid w:val="0064635D"/>
    <w:rsid w:val="00685E79"/>
    <w:rsid w:val="006F318B"/>
    <w:rsid w:val="00781590"/>
    <w:rsid w:val="007A3856"/>
    <w:rsid w:val="007B0576"/>
    <w:rsid w:val="007D1EF0"/>
    <w:rsid w:val="007D7623"/>
    <w:rsid w:val="007E7634"/>
    <w:rsid w:val="007F277A"/>
    <w:rsid w:val="008A5404"/>
    <w:rsid w:val="008E45F7"/>
    <w:rsid w:val="008F4D92"/>
    <w:rsid w:val="00900FE2"/>
    <w:rsid w:val="009226C1"/>
    <w:rsid w:val="00967D10"/>
    <w:rsid w:val="009700F3"/>
    <w:rsid w:val="00986A78"/>
    <w:rsid w:val="009D13CD"/>
    <w:rsid w:val="00A70593"/>
    <w:rsid w:val="00B25B41"/>
    <w:rsid w:val="00B27DCD"/>
    <w:rsid w:val="00B32A40"/>
    <w:rsid w:val="00B51EE4"/>
    <w:rsid w:val="00B66FBF"/>
    <w:rsid w:val="00B74010"/>
    <w:rsid w:val="00BF61D1"/>
    <w:rsid w:val="00C12DD9"/>
    <w:rsid w:val="00C3300F"/>
    <w:rsid w:val="00C70AB7"/>
    <w:rsid w:val="00C757EB"/>
    <w:rsid w:val="00D00A9A"/>
    <w:rsid w:val="00D21AD5"/>
    <w:rsid w:val="00D44E4E"/>
    <w:rsid w:val="00D73F98"/>
    <w:rsid w:val="00D90441"/>
    <w:rsid w:val="00E016D5"/>
    <w:rsid w:val="00E109EB"/>
    <w:rsid w:val="00E36297"/>
    <w:rsid w:val="00E5567D"/>
    <w:rsid w:val="00EA5AC6"/>
    <w:rsid w:val="00EB7098"/>
    <w:rsid w:val="00F406F2"/>
    <w:rsid w:val="00F80FC7"/>
    <w:rsid w:val="00FB3165"/>
    <w:rsid w:val="00FF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282B4"/>
  <w15:chartTrackingRefBased/>
  <w15:docId w15:val="{3EDD6115-8CFB-4AC2-B03C-68F21088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aliases w:val="Lista m 4"/>
    <w:qFormat/>
    <w:rsid w:val="00B25B41"/>
    <w:pPr>
      <w:spacing w:after="0" w:line="360" w:lineRule="auto"/>
    </w:pPr>
    <w:rPr>
      <w:rFonts w:cstheme="minorHAnsi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25B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25B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D35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sta1">
    <w:name w:val="Lista 1"/>
    <w:basedOn w:val="Akapitzlist"/>
    <w:next w:val="Mjnorm"/>
    <w:autoRedefine/>
    <w:qFormat/>
    <w:rsid w:val="000053AD"/>
    <w:pPr>
      <w:numPr>
        <w:numId w:val="1"/>
      </w:numPr>
      <w:ind w:left="426"/>
      <w:contextualSpacing w:val="0"/>
    </w:pPr>
  </w:style>
  <w:style w:type="paragraph" w:styleId="Akapitzlist">
    <w:name w:val="List Paragraph"/>
    <w:basedOn w:val="Normalny"/>
    <w:uiPriority w:val="99"/>
    <w:qFormat/>
    <w:rsid w:val="00B25B41"/>
    <w:pPr>
      <w:ind w:left="720"/>
      <w:contextualSpacing/>
    </w:pPr>
  </w:style>
  <w:style w:type="paragraph" w:customStyle="1" w:styleId="Listam2">
    <w:name w:val="Lista m 2"/>
    <w:basedOn w:val="Akapitzlist"/>
    <w:next w:val="Normalny"/>
    <w:autoRedefine/>
    <w:qFormat/>
    <w:rsid w:val="00435E9E"/>
    <w:pPr>
      <w:numPr>
        <w:numId w:val="4"/>
      </w:numPr>
      <w:contextualSpacing w:val="0"/>
    </w:pPr>
    <w:rPr>
      <w:rFonts w:eastAsia="Calibri"/>
    </w:rPr>
  </w:style>
  <w:style w:type="paragraph" w:customStyle="1" w:styleId="Listam3">
    <w:name w:val="Lista m 3"/>
    <w:basedOn w:val="Akapitzlist"/>
    <w:next w:val="Normalny"/>
    <w:autoRedefine/>
    <w:qFormat/>
    <w:rsid w:val="00435E9E"/>
    <w:pPr>
      <w:numPr>
        <w:numId w:val="2"/>
      </w:numPr>
      <w:contextualSpacing w:val="0"/>
    </w:pPr>
    <w:rPr>
      <w:rFonts w:eastAsia="Calibri"/>
      <w:color w:val="000000"/>
    </w:rPr>
  </w:style>
  <w:style w:type="paragraph" w:customStyle="1" w:styleId="Mjnag2">
    <w:name w:val="Mój nagł 2"/>
    <w:basedOn w:val="Nagwek2"/>
    <w:next w:val="Mjnorm"/>
    <w:autoRedefine/>
    <w:qFormat/>
    <w:rsid w:val="002B06CB"/>
    <w:pPr>
      <w:spacing w:before="240"/>
      <w:ind w:left="284"/>
      <w:jc w:val="center"/>
    </w:pPr>
    <w:rPr>
      <w:rFonts w:asciiTheme="minorHAnsi" w:eastAsia="Calibri" w:hAnsiTheme="minorHAnsi" w:cstheme="minorHAnsi"/>
      <w:b/>
      <w:color w:val="auto"/>
      <w:sz w:val="24"/>
      <w:szCs w:val="24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25B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jnag1">
    <w:name w:val="Mój nagł 1"/>
    <w:basedOn w:val="Nagwek1"/>
    <w:next w:val="Normalny"/>
    <w:qFormat/>
    <w:rsid w:val="00B25B41"/>
    <w:pPr>
      <w:spacing w:before="0"/>
    </w:pPr>
    <w:rPr>
      <w:rFonts w:asciiTheme="minorHAnsi" w:eastAsia="Times New Roman" w:hAnsiTheme="minorHAnsi" w:cstheme="minorHAnsi"/>
      <w:b/>
      <w:color w:val="000000"/>
      <w:sz w:val="24"/>
      <w:szCs w:val="24"/>
    </w:rPr>
  </w:style>
  <w:style w:type="character" w:customStyle="1" w:styleId="Nagwek1Znak">
    <w:name w:val="Nagłówek 1 Znak"/>
    <w:basedOn w:val="Domylnaczcionkaakapitu"/>
    <w:link w:val="Nagwek1"/>
    <w:uiPriority w:val="9"/>
    <w:rsid w:val="00B25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jnorm">
    <w:name w:val="Mój norm"/>
    <w:basedOn w:val="Normalny"/>
    <w:autoRedefine/>
    <w:qFormat/>
    <w:rsid w:val="009700F3"/>
    <w:pPr>
      <w:ind w:left="426"/>
    </w:pPr>
    <w:rPr>
      <w:color w:val="000000"/>
    </w:rPr>
  </w:style>
  <w:style w:type="paragraph" w:styleId="Bezodstpw">
    <w:name w:val="No Spacing"/>
    <w:aliases w:val="Lista m 5"/>
    <w:basedOn w:val="Akapitzlist"/>
    <w:next w:val="Normalny"/>
    <w:autoRedefine/>
    <w:uiPriority w:val="1"/>
    <w:qFormat/>
    <w:rsid w:val="00B32A40"/>
    <w:pPr>
      <w:numPr>
        <w:numId w:val="3"/>
      </w:numPr>
      <w:ind w:left="1134"/>
    </w:pPr>
  </w:style>
  <w:style w:type="paragraph" w:customStyle="1" w:styleId="Mjnag3">
    <w:name w:val="Mój nagł 3"/>
    <w:basedOn w:val="Nagwek3"/>
    <w:next w:val="Mjnorm"/>
    <w:autoRedefine/>
    <w:qFormat/>
    <w:rsid w:val="00D44E4E"/>
    <w:pPr>
      <w:spacing w:before="0"/>
      <w:jc w:val="center"/>
    </w:pPr>
    <w:rPr>
      <w:rFonts w:asciiTheme="minorHAnsi" w:eastAsia="Times New Roman" w:hAnsiTheme="minorHAnsi" w:cstheme="minorHAnsi"/>
      <w:b/>
      <w:bCs/>
      <w:color w:val="auto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D359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757E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757E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757EB"/>
    <w:rPr>
      <w:rFonts w:cstheme="minorHAnsi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757E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757EB"/>
    <w:rPr>
      <w:rFonts w:cstheme="minorHAnsi"/>
      <w:b/>
      <w:bCs/>
      <w:sz w:val="20"/>
      <w:szCs w:val="20"/>
      <w:lang w:eastAsia="pl-PL"/>
    </w:rPr>
  </w:style>
  <w:style w:type="paragraph" w:customStyle="1" w:styleId="Style5">
    <w:name w:val="Style5"/>
    <w:basedOn w:val="Normalny"/>
    <w:uiPriority w:val="99"/>
    <w:rsid w:val="00192088"/>
    <w:pPr>
      <w:spacing w:line="418" w:lineRule="exact"/>
      <w:jc w:val="both"/>
    </w:pPr>
    <w:rPr>
      <w:rFonts w:ascii="Times New Roman" w:hAnsi="Times New Roman" w:cs="Times New Roman"/>
      <w:sz w:val="20"/>
      <w:szCs w:val="20"/>
    </w:rPr>
  </w:style>
  <w:style w:type="paragraph" w:styleId="Stopka">
    <w:name w:val="footer"/>
    <w:basedOn w:val="Normalny"/>
    <w:link w:val="StopkaZnak"/>
    <w:uiPriority w:val="99"/>
    <w:rsid w:val="00192088"/>
    <w:pPr>
      <w:tabs>
        <w:tab w:val="center" w:pos="4536"/>
        <w:tab w:val="right" w:pos="9072"/>
      </w:tabs>
      <w:spacing w:after="160" w:line="259" w:lineRule="auto"/>
    </w:pPr>
    <w:rPr>
      <w:rFonts w:ascii="Calibri" w:hAnsi="Calibri" w:cs="Times New Roman"/>
      <w:sz w:val="22"/>
      <w:szCs w:val="22"/>
    </w:rPr>
  </w:style>
  <w:style w:type="character" w:customStyle="1" w:styleId="StopkaZnak">
    <w:name w:val="Stopka Znak"/>
    <w:basedOn w:val="Domylnaczcionkaakapitu"/>
    <w:link w:val="Stopka"/>
    <w:uiPriority w:val="99"/>
    <w:rsid w:val="00192088"/>
    <w:rPr>
      <w:rFonts w:ascii="Calibri" w:hAnsi="Calibri" w:cs="Times New Roman"/>
      <w:lang w:eastAsia="pl-PL"/>
    </w:rPr>
  </w:style>
  <w:style w:type="character" w:styleId="Numerstrony">
    <w:name w:val="page number"/>
    <w:uiPriority w:val="99"/>
    <w:rsid w:val="00192088"/>
    <w:rPr>
      <w:rFonts w:cs="Times New Roman"/>
    </w:rPr>
  </w:style>
  <w:style w:type="paragraph" w:styleId="Nagwek">
    <w:name w:val="header"/>
    <w:basedOn w:val="Normalny"/>
    <w:link w:val="NagwekZnak"/>
    <w:uiPriority w:val="99"/>
    <w:unhideWhenUsed/>
    <w:rsid w:val="00D44E4E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44E4E"/>
    <w:rPr>
      <w:rFonts w:cstheme="minorHAnsi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56C37-2176-438A-8986-6A01A8523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516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Statut SN Bruksela</vt:lpstr>
    </vt:vector>
  </TitlesOfParts>
  <Company>Polska Akademia Nauk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 PAN - zmiana (2020)</dc:title>
  <dc:subject/>
  <dc:creator>Faustman Katarzyna</dc:creator>
  <cp:keywords>statut, PAN</cp:keywords>
  <dc:description/>
  <cp:lastModifiedBy>Borowa-Malinowska Agnieszka</cp:lastModifiedBy>
  <cp:revision>5</cp:revision>
  <dcterms:created xsi:type="dcterms:W3CDTF">2021-04-19T12:30:00Z</dcterms:created>
  <dcterms:modified xsi:type="dcterms:W3CDTF">2021-05-10T12:43:00Z</dcterms:modified>
</cp:coreProperties>
</file>