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3EE48" w14:textId="0E18BECD" w:rsidR="00DE0A42" w:rsidRDefault="009E4EEA" w:rsidP="009E4EEA">
      <w:pPr>
        <w:pStyle w:val="Heading1"/>
      </w:pPr>
      <w:r>
        <w:t>Image Resize Test Document</w:t>
      </w:r>
    </w:p>
    <w:p w14:paraId="03F0E46D" w14:textId="4B77E5D7" w:rsidR="009E4EEA" w:rsidRDefault="009E4EEA" w:rsidP="009E4EEA">
      <w:r>
        <w:t>This paragraph is above the image.</w:t>
      </w:r>
    </w:p>
    <w:p w14:paraId="4B838D00" w14:textId="7284DE61" w:rsidR="009E4EEA" w:rsidRDefault="009E4EEA" w:rsidP="009E4EEA">
      <w:r>
        <w:rPr>
          <w:noProof/>
        </w:rPr>
        <w:drawing>
          <wp:inline distT="0" distB="0" distL="0" distR="0" wp14:anchorId="6E5427A5" wp14:editId="6AAB14E9">
            <wp:extent cx="2857899" cy="1905266"/>
            <wp:effectExtent l="0" t="0" r="0" b="0"/>
            <wp:docPr id="2024788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87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BCAC" w14:textId="6452D5EB" w:rsidR="009E4EEA" w:rsidRDefault="009E4EEA" w:rsidP="009E4EEA">
      <w:r>
        <w:t>This paragraph is below the image.</w:t>
      </w:r>
    </w:p>
    <w:p w14:paraId="7818B3BB" w14:textId="77777777" w:rsidR="009E4EEA" w:rsidRPr="009E4EEA" w:rsidRDefault="009E4EEA" w:rsidP="009E4EEA"/>
    <w:sectPr w:rsidR="009E4EEA" w:rsidRPr="009E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EA"/>
    <w:rsid w:val="000776B9"/>
    <w:rsid w:val="001D6841"/>
    <w:rsid w:val="002031F9"/>
    <w:rsid w:val="002B1C2A"/>
    <w:rsid w:val="00744453"/>
    <w:rsid w:val="008A5608"/>
    <w:rsid w:val="009E4EEA"/>
    <w:rsid w:val="00A647AB"/>
    <w:rsid w:val="00AB7FF9"/>
    <w:rsid w:val="00C24483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65C5"/>
  <w15:chartTrackingRefBased/>
  <w15:docId w15:val="{A0309A6B-FA44-4732-8E25-EF4C6762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