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57AD8424" w:rsidR="003C58BC" w:rsidRDefault="0045155D">
      <w:commentRangeStart w:id="0"/>
      <w:r>
        <w:t>start</w:t>
      </w:r>
      <w:commentRangeStart w:id="1"/>
      <w:r>
        <w:t>first</w:t>
      </w:r>
      <w:commentRangeEnd w:id="1"/>
      <w:r>
        <w:rPr>
          <w:rStyle w:val="CommentReference"/>
          <w:sz w:val="22"/>
          <w:szCs w:val="22"/>
        </w:rPr>
        <w:commentReference w:id="1"/>
      </w:r>
      <w:r>
        <w:t>middle</w:t>
      </w:r>
      <w:commentRangeStart w:id="2"/>
      <w:r>
        <w:t>second</w:t>
      </w:r>
      <w:commentRangeEnd w:id="2"/>
      <w:r>
        <w:rPr>
          <w:rStyle w:val="CommentReference"/>
          <w:sz w:val="22"/>
          <w:szCs w:val="22"/>
        </w:rPr>
        <w:commentReference w:id="2"/>
      </w:r>
      <w:r>
        <w:t>end</w:t>
      </w:r>
      <w:commentRangeEnd w:id="0"/>
      <w:r>
        <w:rPr>
          <w:rStyle w:val="CommentReference"/>
          <w:sz w:val="22"/>
          <w:szCs w:val="22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2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  <w:comment w:id="0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D28FB00" w15:done="0"/>
  <w15:commentEx w15:paraId="7E39FC11" w15:done="0"/>
  <w15:commentEx w15:paraId="5C17FA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D28FB00" w16cid:durableId="2D9F1A01"/>
  <w16cid:commentId w16cid:paraId="7E39FC11" w16cid:durableId="2D9F1A02"/>
  <w16cid:commentId w16cid:paraId="5C17FA99" w16cid:durableId="2D9F1A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BC"/>
    <w:rsid w:val="002031F9"/>
    <w:rsid w:val="003C58BC"/>
    <w:rsid w:val="0045155D"/>
    <w:rsid w:val="00714619"/>
    <w:rsid w:val="00744453"/>
    <w:rsid w:val="00783060"/>
    <w:rsid w:val="007865C1"/>
    <w:rsid w:val="008A5608"/>
    <w:rsid w:val="00A16521"/>
    <w:rsid w:val="00AA0C88"/>
    <w:rsid w:val="00B44253"/>
    <w:rsid w:val="00C400A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865C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C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C1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C1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C1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C1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C1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C1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C1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0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65C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65C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0083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65C1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E0083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6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C1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86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