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r w:rsidRPr="00B55875">
        <w:rPr>
          <w:b/>
          <w:bCs/>
          <w:color w:val="A02B93" w:themeColor="accent5"/>
          <w:sz w:val="40"/>
          <w:szCs w:val="40"/>
        </w:rPr>
        <w:t xml:space="preserve">SuperDoc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Formatting (heading 2 + bold)</w:t>
      </w:r>
      <w:r>
        <w:rPr>
          <w:rFonts w:ascii="Arial" w:hAnsi="Arial" w:cs="Arial"/>
          <w:b/>
          <w:bCs/>
        </w:rPr>
        <w:br/>
      </w:r>
    </w:p>
    <w:p w14:paraId="041B498B" w14:textId="3D4FFB57" w:rsidR="000E6136" w:rsidRP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Let’s test out text formatting:</w:t>
      </w:r>
      <w:r>
        <w:rPr>
          <w:rFonts w:ascii="Arial" w:hAnsi="Arial" w:cs="Arial"/>
        </w:rPr>
        <w:br/>
      </w:r>
    </w:p>
    <w:p w14:paraId="205F445A" w14:textId="2F16261E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Fortune favors the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/>
        </w:rPr>
        <w:t xml:space="preserve">bold, </w:t>
      </w:r>
      <w:r w:rsidRPr="000E6136">
        <w:rPr>
          <w:rFonts w:ascii="Arial" w:hAnsi="Arial" w:cs="Arial"/>
          <w:i/>
        </w:rPr>
        <w:t>italic</w:t>
      </w:r>
      <w:r>
        <w:rPr>
          <w:rFonts w:ascii="Arial" w:hAnsi="Arial" w:cs="Arial"/>
          <w:i/>
        </w:rPr>
        <w:t>s</w:t>
      </w:r>
      <w:r w:rsidRPr="000E6136">
        <w:rPr>
          <w:rFonts w:ascii="Arial" w:hAnsi="Arial" w:cs="Arial"/>
          <w:i/>
        </w:rPr>
        <w:t xml:space="preserve">, </w:t>
      </w:r>
      <w:r w:rsidRPr="000E6136">
        <w:rPr>
          <w:rFonts w:ascii="Arial" w:hAnsi="Arial" w:cs="Arial"/>
          <w:b/>
          <w:i/>
        </w:rPr>
        <w:t xml:space="preserve">bold-italic, </w:t>
      </w:r>
      <w:r w:rsidRPr="000E6136">
        <w:rPr>
          <w:rFonts w:ascii="Arial" w:hAnsi="Arial" w:cs="Arial"/>
          <w:u w:val="single"/>
        </w:rPr>
        <w:t xml:space="preserve">underlined </w:t>
      </w:r>
      <w:r w:rsidRPr="000E6136">
        <w:rPr>
          <w:rFonts w:ascii="Arial" w:hAnsi="Arial" w:cs="Arial"/>
        </w:rPr>
        <w:t xml:space="preserve">and </w:t>
      </w:r>
      <w:r>
        <w:rPr>
          <w:rFonts w:ascii="Arial" w:hAnsi="Arial" w:cs="Arial"/>
          <w:strike/>
        </w:rPr>
        <w:t>strikethrough</w:t>
      </w:r>
      <w:r w:rsidRPr="000E6136">
        <w:rPr>
          <w:rFonts w:ascii="Arial" w:hAnsi="Arial" w:cs="Arial"/>
          <w:strike/>
        </w:rPr>
        <w:t xml:space="preserve"> </w:t>
      </w:r>
      <w:r w:rsidRPr="000E6136">
        <w:rPr>
          <w:rFonts w:ascii="Arial" w:hAnsi="Arial" w:cs="Arial"/>
        </w:rPr>
        <w:t xml:space="preserve"> text.</w:t>
      </w:r>
    </w:p>
    <w:p w14:paraId="5757885F" w14:textId="77777777" w:rsidR="000E6136" w:rsidRDefault="000E6136" w:rsidP="000E6136">
      <w:pPr>
        <w:rPr>
          <w:rFonts w:ascii="Arial" w:hAnsi="Arial" w:cs="Arial"/>
        </w:rPr>
      </w:pPr>
    </w:p>
    <w:p w14:paraId="288A3B01" w14:textId="22F86A63" w:rsidR="000E6136" w:rsidRDefault="000E6136" w:rsidP="000E6136">
      <w:pPr>
        <w:rPr>
          <w:rFonts w:ascii="Arial" w:hAnsi="Arial" w:cs="Arial"/>
        </w:rPr>
      </w:pPr>
      <w:r w:rsidRPr="000E6136">
        <w:rPr>
          <w:rFonts w:ascii="Apple Color Emoji" w:hAnsi="Apple Color Emoji" w:cs="Apple Color Emoji"/>
        </w:rPr>
        <w:t>🦸</w:t>
      </w:r>
      <w:r w:rsidRPr="000E6136">
        <w:rPr>
          <w:rFonts w:ascii="Arial" w:hAnsi="Arial" w:cs="Arial"/>
        </w:rPr>
        <w:t>‍♂️</w:t>
      </w:r>
      <w:r>
        <w:rPr>
          <w:rFonts w:ascii="Arial" w:hAnsi="Arial" w:cs="Arial"/>
        </w:rPr>
        <w:t xml:space="preserve"> Clark Kent uses</w:t>
      </w:r>
      <w:r w:rsidRPr="000E6136">
        <w:rPr>
          <w:rFonts w:ascii="Arial" w:hAnsi="Arial" w:cs="Arial"/>
        </w:rPr>
        <w:t xml:space="preserve"> super</w:t>
      </w:r>
      <w:r w:rsidRPr="000E6136">
        <w:rPr>
          <w:rFonts w:ascii="Arial" w:hAnsi="Arial" w:cs="Arial"/>
          <w:vertAlign w:val="superscript"/>
        </w:rPr>
        <w:t>script</w:t>
      </w:r>
      <w:r w:rsidRPr="000E6136">
        <w:rPr>
          <w:rFonts w:ascii="Arial" w:hAnsi="Arial" w:cs="Arial"/>
        </w:rPr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rPr>
          <w:rFonts w:ascii="Arial" w:hAnsi="Arial" w:cs="Arial"/>
        </w:rPr>
        <w:t xml:space="preserve"> Bi-Han</w:t>
      </w:r>
      <w:r>
        <w:rPr>
          <w:rFonts w:ascii="Arial" w:hAnsi="Arial" w:cs="Arial"/>
        </w:rPr>
        <w:t xml:space="preserve"> digs </w:t>
      </w:r>
      <w:r w:rsidRPr="000E6136">
        <w:rPr>
          <w:rFonts w:ascii="Arial" w:hAnsi="Arial" w:cs="Arial"/>
        </w:rPr>
        <w:t>sub</w:t>
      </w:r>
      <w:r w:rsidRPr="000E6136">
        <w:rPr>
          <w:rFonts w:ascii="Arial" w:hAnsi="Arial" w:cs="Arial"/>
          <w:vertAlign w:val="subscript"/>
        </w:rPr>
        <w:t>script</w:t>
      </w:r>
      <w:r w:rsidRPr="000E6136">
        <w:rPr>
          <w:rFonts w:ascii="Arial" w:hAnsi="Arial" w:cs="Arial"/>
        </w:rPr>
        <w:t>.</w:t>
      </w:r>
    </w:p>
    <w:p w14:paraId="41752BA0" w14:textId="77777777" w:rsidR="000E6136" w:rsidRDefault="000E6136" w:rsidP="000E6136">
      <w:pPr>
        <w:rPr>
          <w:rFonts w:ascii="Arial" w:hAnsi="Arial" w:cs="Arial"/>
        </w:rPr>
      </w:pPr>
    </w:p>
    <w:p w14:paraId="25E10F5F" w14:textId="2670DDFF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let’s get deep: we got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dr w:val="single" w:sz="4" w:space="0" w:color="auto"/>
        </w:rPr>
        <w:t>Schrödinger's cat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And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 w:themeColor="background1"/>
          <w:shd w:val="clear" w:color="auto" w:fill="000000" w:themeFill="text1"/>
        </w:rPr>
        <w:t>dark mode (inversed text)</w:t>
      </w:r>
      <w:r w:rsidRPr="000E6136">
        <w:rPr>
          <w:rFonts w:ascii="Arial" w:hAnsi="Arial" w:cs="Arial"/>
        </w:rPr>
        <w:t>.</w:t>
      </w:r>
    </w:p>
    <w:p w14:paraId="0CFB0F15" w14:textId="77777777" w:rsidR="000E6136" w:rsidRPr="000E6136" w:rsidRDefault="000E6136" w:rsidP="000E6136">
      <w:pPr>
        <w:rPr>
          <w:rFonts w:ascii="Arial" w:hAnsi="Arial" w:cs="Arial"/>
        </w:rPr>
      </w:pPr>
    </w:p>
    <w:p w14:paraId="461779FE" w14:textId="530155E1" w:rsidR="000E6136" w:rsidRDefault="000E6136" w:rsidP="000E6136">
      <w:pPr>
        <w:rPr>
          <w:rFonts w:ascii="Arial" w:hAnsi="Arial" w:cs="Arial"/>
        </w:rPr>
      </w:pPr>
      <w:r w:rsidRPr="000E6136">
        <w:rPr>
          <w:rFonts w:ascii="Arial" w:hAnsi="Arial" w:cs="Arial"/>
        </w:rPr>
        <w:t xml:space="preserve">A paragraph with styled text: </w:t>
      </w:r>
      <w:r w:rsidRPr="000E6136">
        <w:rPr>
          <w:rStyle w:val="SubtleEmphasis"/>
          <w:rFonts w:ascii="Arial" w:hAnsi="Arial" w:cs="Arial"/>
        </w:rPr>
        <w:t xml:space="preserve">subtle emphasis  </w:t>
      </w:r>
      <w:r w:rsidRPr="000E6136">
        <w:rPr>
          <w:rFonts w:ascii="Arial" w:hAnsi="Arial" w:cs="Arial"/>
        </w:rPr>
        <w:t xml:space="preserve">followed by </w:t>
      </w:r>
      <w:r w:rsidRPr="000E6136">
        <w:rPr>
          <w:rStyle w:val="Strong"/>
          <w:rFonts w:ascii="Arial" w:hAnsi="Arial" w:cs="Arial"/>
        </w:rPr>
        <w:t xml:space="preserve">strong text </w:t>
      </w:r>
      <w:r w:rsidRPr="000E6136">
        <w:rPr>
          <w:rFonts w:ascii="Arial" w:hAnsi="Arial" w:cs="Arial"/>
        </w:rPr>
        <w:t xml:space="preserve">and </w:t>
      </w:r>
      <w:r w:rsidRPr="000E6136">
        <w:rPr>
          <w:rStyle w:val="IntenseEmphasis"/>
          <w:rFonts w:ascii="Arial" w:hAnsi="Arial" w:cs="Arial"/>
        </w:rPr>
        <w:t>intense emphasis</w:t>
      </w:r>
      <w:r w:rsidRPr="000E6136">
        <w:rPr>
          <w:rFonts w:ascii="Arial" w:hAnsi="Arial" w:cs="Arial"/>
        </w:rPr>
        <w:t xml:space="preserve">. </w:t>
      </w:r>
    </w:p>
    <w:p w14:paraId="0690B59B" w14:textId="77777777" w:rsidR="000E6136" w:rsidRPr="000E6136" w:rsidRDefault="000E6136" w:rsidP="000E6136">
      <w:pPr>
        <w:rPr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rFonts w:ascii="Arial" w:hAnsi="Arial" w:cs="Arial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rFonts w:ascii="Arial" w:hAnsi="Arial" w:cs="Arial"/>
        </w:rPr>
      </w:pPr>
      <w:r>
        <w:rPr>
          <w:rFonts w:ascii="Arial" w:hAnsi="Arial" w:cs="Arial"/>
        </w:rP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r>
        <w:rPr>
          <w:rFonts w:ascii="Arial" w:hAnsi="Arial" w:cs="Arial"/>
        </w:rP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>Indents: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am just hanging here with Oscar Wilde.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Oscar Fingal O'Fflahertie Wills Wilde</w:t>
      </w:r>
      <w:hyperlink r:id="rId6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</w:hyperlink>
      <w:r>
        <w:rPr>
          <w:rFonts w:ascii="Arial" w:hAnsi="Arial" w:cs="Arial"/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</w:hyperlink>
      <w:r>
        <w:rPr>
          <w:rFonts w:ascii="Arial" w:hAnsi="Arial" w:cs="Arial"/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</w:hyperlink>
      <w:r>
        <w:rPr>
          <w:rFonts w:ascii="Arial" w:hAnsi="Arial" w:cs="Arial"/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rFonts w:ascii="Arial" w:hAnsi="Arial" w:cs="Arial"/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</w:hyperlink>
      <w:r>
        <w:rPr>
          <w:rFonts w:ascii="Arial" w:hAnsi="Arial" w:cs="Arial"/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</w:hyperlink>
      <w:r>
        <w:rPr>
          <w:rFonts w:ascii="Arial" w:hAnsi="Arial" w:cs="Arial"/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</w:pPr>
    </w:p>
    <w:p w14:paraId="5A8ED9B4" w14:textId="39C8819E" w:rsidR="000E6136" w:rsidRDefault="00B8258C" w:rsidP="000E6136">
      <w:pPr>
        <w:pStyle w:val="Heading3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rFonts w:ascii="Arial" w:hAnsi="Arial" w:cs="Arial"/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3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</w:pPr>
      <w:bookmarkStart w:id="2" w:name="_Toc359077859"/>
      <w:r>
        <w:t>Dropcaps</w:t>
      </w:r>
      <w:bookmarkEnd w:id="2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</w:pPr>
    </w:p>
    <w:p w14:paraId="2EEF9783" w14:textId="6C9815A2" w:rsidR="00B37BA3" w:rsidRDefault="0095460A" w:rsidP="00B8258C">
      <w:pPr>
        <w:spacing w:before="60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</w:pPr>
      <w:r>
        <w:t>And page numbers:</w:t>
      </w:r>
    </w:p>
    <w:p w14:paraId="2CC79704" w14:textId="22549BB3" w:rsidR="00B37BA3" w:rsidRDefault="00B37BA3" w:rsidP="00B8258C">
      <w:pPr>
        <w:spacing w:before="60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Auto-page:-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  <w:rFonts w:ascii="Times New Roman" w:hAnsi="Times New Roman"/>
          <w:sz w:val="24"/>
          <w:szCs w:val="22"/>
        </w:rPr>
        <w:commentReference w:id="3"/>
      </w:r>
    </w:p>
    <w:p w14:paraId="7855F71A" w14:textId="46890A01" w:rsidR="00B37BA3" w:rsidRDefault="00B37BA3" w:rsidP="00B8258C">
      <w:pPr>
        <w:spacing w:before="600"/>
        <w:rPr>
          <w:rFonts w:ascii="Times New Roman" w:hAnsi="Times New Roman"/>
        </w:rPr>
      </w:pPr>
      <w:r>
        <w:rPr>
          <w:rFonts w:ascii="Times New Roman" w:hAnsi="Times New Roman"/>
        </w:rPr>
        <w:t>And suggested change</w:t>
      </w:r>
    </w:p>
    <w:p w14:paraId="668FE3C8" w14:textId="77777777" w:rsidR="00B37BA3" w:rsidRDefault="00B37BA3" w:rsidP="00B8258C">
      <w:pPr>
        <w:spacing w:before="600"/>
      </w:pPr>
    </w:p>
    <w:p w14:paraId="0DA95969" w14:textId="77777777" w:rsidR="00B8258C" w:rsidRDefault="00B8258C" w:rsidP="00B8258C">
      <w:pPr>
        <w:spacing w:before="600"/>
      </w:pPr>
    </w:p>
    <w:p w14:paraId="57FD32A2" w14:textId="77777777" w:rsidR="00B8258C" w:rsidRDefault="00B8258C" w:rsidP="00B8258C">
      <w:pPr>
        <w:spacing w:before="600"/>
      </w:pPr>
    </w:p>
    <w:p w14:paraId="14121DEC" w14:textId="77777777" w:rsidR="000E6136" w:rsidRDefault="000E6136" w:rsidP="00A900CE"/>
    <w:p w14:paraId="1D400E32" w14:textId="2CBF510E" w:rsidR="00A900CE" w:rsidRDefault="00A900CE" w:rsidP="00A900CE">
      <w:r>
        <w:t>And there can be empty pages:</w:t>
      </w:r>
    </w:p>
    <w:p w14:paraId="74381F2D" w14:textId="77777777" w:rsidR="00A900CE" w:rsidRDefault="00A900CE"/>
    <w:sectPr w:rsidR="00A900CE" w:rsidSect="005A1E13">
      <w:headerReference w:type="default" r:id="rId45"/>
      <w:footerReference w:type="even" r:id="rId46"/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2533EF" w14:textId="77777777" w:rsidR="008501A3" w:rsidRDefault="008501A3">
      <w:r>
        <w:separator/>
      </w:r>
    </w:p>
  </w:endnote>
  <w:endnote w:type="continuationSeparator" w:id="0">
    <w:p w14:paraId="700399EC" w14:textId="77777777" w:rsidR="008501A3" w:rsidRDefault="0085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5A1E1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5A1E1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D771FC" w14:textId="77777777" w:rsidR="008501A3" w:rsidRDefault="008501A3">
      <w:r>
        <w:separator/>
      </w:r>
    </w:p>
  </w:footnote>
  <w:footnote w:type="continuationSeparator" w:id="0">
    <w:p w14:paraId="1F35520F" w14:textId="77777777" w:rsidR="008501A3" w:rsidRDefault="00850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00F692" w14:textId="77777777" w:rsidR="002356E1" w:rsidRDefault="002356E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367B9"/>
    <w:rsid w:val="000E6136"/>
    <w:rsid w:val="00103680"/>
    <w:rsid w:val="001321F7"/>
    <w:rsid w:val="002356E1"/>
    <w:rsid w:val="002D31B0"/>
    <w:rsid w:val="00475938"/>
    <w:rsid w:val="0049552C"/>
    <w:rsid w:val="004B02A2"/>
    <w:rsid w:val="005A1E13"/>
    <w:rsid w:val="007D64BB"/>
    <w:rsid w:val="00835ADC"/>
    <w:rsid w:val="008501A3"/>
    <w:rsid w:val="008A1DF4"/>
    <w:rsid w:val="008A5608"/>
    <w:rsid w:val="008B0B28"/>
    <w:rsid w:val="0095460A"/>
    <w:rsid w:val="00957044"/>
    <w:rsid w:val="00A16521"/>
    <w:rsid w:val="00A4510A"/>
    <w:rsid w:val="00A900CE"/>
    <w:rsid w:val="00B37BA3"/>
    <w:rsid w:val="00B8258C"/>
    <w:rsid w:val="00BF79AD"/>
    <w:rsid w:val="00C95FFA"/>
    <w:rsid w:val="00D128C0"/>
    <w:rsid w:val="00D46AC3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styleId="TableGrid">
    <w:name w:val="Table Grid"/>
    <w:basedOn w:val="TableNormal"/>
    <w:rsid w:val="002356E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lastRow">
      <w:rPr>
        <w:b/>
      </w:rPr>
      <w:tblPr/>
      <w:tcPr>
        <w:shd w:val="clear" w:color="auto" w:fill="E74C3C"/>
      </w:tcPr>
    </w:tblStylePr>
    <w:tblStylePr w:type="firstCol">
      <w:rPr>
        <w:b/>
      </w:rPr>
      <w:tblPr/>
      <w:tcPr>
        <w:shd w:val="clear" w:color="auto" w:fill="27AE60"/>
      </w:tcPr>
    </w:tblStylePr>
    <w:tblStylePr w:type="lastCol">
      <w:rPr>
        <w:b/>
      </w:rPr>
      <w:tblPr/>
      <w:tcPr>
        <w:shd w:val="clear" w:color="auto" w:fill="F39C12"/>
      </w:tcPr>
    </w:tblStylePr>
    <w:tblStylePr w:type="neCell">
      <w:tblPr/>
      <w:tcPr>
        <w:shd w:val="clear" w:color="auto" w:fill="1ABC9C"/>
      </w:tcPr>
    </w:tblStylePr>
    <w:tblStylePr w:type="nwCell">
      <w:tblPr/>
      <w:tcPr>
        <w:shd w:val="clear" w:color="auto" w:fill="8E44AD"/>
      </w:tcPr>
    </w:tblStylePr>
    <w:tblStylePr w:type="seCell">
      <w:tblPr/>
      <w:tcPr>
        <w:shd w:val="clear" w:color="auto" w:fill="D35400"/>
      </w:tcPr>
    </w:tblStylePr>
    <w:tblStylePr w:type="swCell">
      <w:tblPr/>
      <w:tcPr>
        <w:shd w:val="clear" w:color="auto" w:fill="2C3E50"/>
      </w:tcPr>
    </w:tblStylePr>
  </w:style>
  <w:style w:type="paragraph" w:styleId="Header">
    <w:name w:val="header"/>
    <w:basedOn w:val="Normal"/>
    <w:link w:val="HeaderChar"/>
    <w:uiPriority w:val="99"/>
    <w:unhideWhenUsed/>
    <w:rsid w:val="002356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6E1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microsoft.com/office/2011/relationships/people" Target="people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openxmlformats.org/officeDocument/2006/relationships/fontTable" Target="fontTab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1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