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71C57" w14:textId="4072A84D" w:rsidR="00E41C2B" w:rsidRDefault="00A130C5">
      <w:r w:rsidRPr="006C30BB">
        <w:t>Strikethrough Text Demo</w:t>
      </w:r>
    </w:p>
    <w:p w14:paraId="73B6ED93" w14:textId="09AF710F" w:rsidR="00E41C2B" w:rsidRDefault="00A130C5">
      <w:r>
        <w:t>Demonstrating</w:t>
      </w:r>
      <w:r w:rsidRPr="006C30BB">
        <w:t xml:space="preserve"> strikethrough formatting.</w:t>
      </w:r>
    </w:p>
    <w:p w14:paraId="4BC5148A" w14:textId="77777777" w:rsidR="00E41C2B" w:rsidRDefault="00A130C5">
      <w:r w:rsidRPr="006C30BB">
        <w:t>This text has strikethrough.</w:t>
      </w:r>
    </w:p>
    <w:sectPr w:rsidR="00E41C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2B"/>
    <w:rsid w:val="003E67FD"/>
    <w:rsid w:val="00640DD4"/>
    <w:rsid w:val="006C30BB"/>
    <w:rsid w:val="008A5608"/>
    <w:rsid w:val="00A130C5"/>
    <w:rsid w:val="00B37A4C"/>
    <w:rsid w:val="00E14A5E"/>
    <w:rsid w:val="00E4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AD7D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