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CA58D"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b/>
          <w:bCs/>
          <w:sz w:val="18"/>
          <w:szCs w:val="18"/>
        </w:rPr>
        <w:t>Berkeley Preparatory School - a school free of government interference located in beautiful Tampa, Florida.</w:t>
      </w:r>
    </w:p>
    <w:p w14:paraId="0D57E09A"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 </w:t>
      </w:r>
    </w:p>
    <w:p w14:paraId="7F502745"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Founded in 1960, Berkeley Preparatory School is an independent, co-educational, Episcopal affiliated college preparatory school with a current enrollment of 1,400 students in grades Pre-K through 12. Notably, the school operates completely free of interference from state and local governments. Employees at Berkeley are amongst the most well-compensated in the industry and are supported assiduously in tangible and intangible ways.</w:t>
      </w:r>
    </w:p>
    <w:p w14:paraId="40FF6C2A"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 </w:t>
      </w:r>
    </w:p>
    <w:p w14:paraId="21E568E4"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At Berkeley, we seek to educate the whole child by nurturing students’ intellectual, emotional, spiritual, and physical development so they may attain their highest potential. We are committed to providing an inclusive and diverse learning community that develops the character of and a strong sense of social responsibility in each student.</w:t>
      </w:r>
    </w:p>
    <w:p w14:paraId="78F5C04D"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 </w:t>
      </w:r>
    </w:p>
    <w:p w14:paraId="06DF4323"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Berkeley is located on a beautiful and well-equipped 86-acre campus, consisting of 29 state-of-the-art buildings. Our proud mascot is the Buccaneer. Graduates are passionate, well-rounded individuals who have learned the core values of discipline, diligence and integrity while mastering a rigorous, engaging curriculum and enjoying a myriad of co-curricular opportunities.</w:t>
      </w:r>
    </w:p>
    <w:p w14:paraId="3E1F3E40"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 </w:t>
      </w:r>
    </w:p>
    <w:p w14:paraId="4FA4015B"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The tax advantages of living in Florida are significant, and the Tampa Bay region offers an incomparable lifestyle replete with sunshine, year-round outdoor activity, and rich culture. Safe and easy to navigate, Tampa Bay is a wonderful place to make a life.</w:t>
      </w:r>
    </w:p>
    <w:p w14:paraId="61D4CD4F" w14:textId="77777777" w:rsidR="00B5299A" w:rsidRPr="00B5299A" w:rsidRDefault="00B5299A" w:rsidP="00B5299A">
      <w:pPr>
        <w:shd w:val="clear" w:color="auto" w:fill="FFFFFF"/>
        <w:spacing w:after="0" w:line="240" w:lineRule="auto"/>
        <w:jc w:val="center"/>
        <w:rPr>
          <w:rFonts w:ascii="Helvetica" w:eastAsia="Times New Roman" w:hAnsi="Helvetica" w:cs="Helvetica"/>
          <w:sz w:val="18"/>
          <w:szCs w:val="18"/>
        </w:rPr>
      </w:pPr>
      <w:r w:rsidRPr="00B5299A">
        <w:rPr>
          <w:rFonts w:ascii="Helvetica" w:eastAsia="Times New Roman" w:hAnsi="Helvetica" w:cs="Helvetica"/>
          <w:sz w:val="18"/>
          <w:szCs w:val="18"/>
        </w:rPr>
        <w:t> </w:t>
      </w:r>
    </w:p>
    <w:p w14:paraId="3BD533F4" w14:textId="77777777" w:rsidR="00B5299A" w:rsidRPr="00B5299A" w:rsidRDefault="00B5299A" w:rsidP="00B5299A">
      <w:pPr>
        <w:shd w:val="clear" w:color="auto" w:fill="FFFFFF"/>
        <w:spacing w:after="0" w:line="240" w:lineRule="auto"/>
        <w:jc w:val="center"/>
        <w:rPr>
          <w:rFonts w:ascii="Helvetica" w:eastAsia="Times New Roman" w:hAnsi="Helvetica" w:cs="Helvetica"/>
          <w:sz w:val="18"/>
          <w:szCs w:val="18"/>
        </w:rPr>
      </w:pPr>
      <w:r w:rsidRPr="00B5299A">
        <w:rPr>
          <w:rFonts w:ascii="Helvetica" w:eastAsia="Times New Roman" w:hAnsi="Helvetica" w:cs="Helvetica"/>
          <w:b/>
          <w:bCs/>
          <w:sz w:val="18"/>
          <w:szCs w:val="18"/>
        </w:rPr>
        <w:t>Teaching Fellow – Lower Division</w:t>
      </w:r>
    </w:p>
    <w:p w14:paraId="7D36F2D3" w14:textId="77777777" w:rsidR="00B5299A" w:rsidRPr="00B5299A" w:rsidRDefault="00B5299A" w:rsidP="00B5299A">
      <w:pPr>
        <w:shd w:val="clear" w:color="auto" w:fill="FFFFFF"/>
        <w:spacing w:after="0" w:line="240" w:lineRule="auto"/>
        <w:jc w:val="center"/>
        <w:rPr>
          <w:rFonts w:ascii="Helvetica" w:eastAsia="Times New Roman" w:hAnsi="Helvetica" w:cs="Helvetica"/>
          <w:sz w:val="18"/>
          <w:szCs w:val="18"/>
        </w:rPr>
      </w:pPr>
      <w:r w:rsidRPr="00B5299A">
        <w:rPr>
          <w:rFonts w:ascii="Helvetica" w:eastAsia="Times New Roman" w:hAnsi="Helvetica" w:cs="Helvetica"/>
          <w:sz w:val="18"/>
          <w:szCs w:val="18"/>
        </w:rPr>
        <w:t> </w:t>
      </w:r>
    </w:p>
    <w:p w14:paraId="400E8B07"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Through the Berkeley Teaching Fellows Program, recent college graduates have the opportunity to work side-by-side with a teaching professional in a high-performing environment and gain skills that translate into a successful career in education. We seek candidates who will be vibrant, contributing members of our community, and who are willing to learn and grow under the guidance of an experienced teacher/mentor.</w:t>
      </w:r>
      <w:r w:rsidRPr="00B5299A">
        <w:rPr>
          <w:rFonts w:ascii="Helvetica" w:eastAsia="Times New Roman" w:hAnsi="Helvetica" w:cs="Helvetica"/>
          <w:sz w:val="18"/>
          <w:szCs w:val="18"/>
        </w:rPr>
        <w:br/>
      </w:r>
      <w:r w:rsidRPr="00B5299A">
        <w:rPr>
          <w:rFonts w:ascii="Helvetica" w:eastAsia="Times New Roman" w:hAnsi="Helvetica" w:cs="Helvetica"/>
          <w:sz w:val="18"/>
          <w:szCs w:val="18"/>
        </w:rPr>
        <w:br/>
        <w:t>The Berkeley Teaching Fellows Program is a competitive, paid fellowship that requires a one-year commitment. The application process is open to recent college graduates, and all academic majors are eligible. Placement in Lower Division for the 2024-2025 school year could be in grades 2-4.</w:t>
      </w:r>
      <w:r w:rsidRPr="00B5299A">
        <w:rPr>
          <w:rFonts w:ascii="Helvetica" w:eastAsia="Times New Roman" w:hAnsi="Helvetica" w:cs="Helvetica"/>
          <w:sz w:val="18"/>
          <w:szCs w:val="18"/>
        </w:rPr>
        <w:br/>
      </w:r>
      <w:r w:rsidRPr="00B5299A">
        <w:rPr>
          <w:rFonts w:ascii="Helvetica" w:eastAsia="Times New Roman" w:hAnsi="Helvetica" w:cs="Helvetica"/>
          <w:sz w:val="18"/>
          <w:szCs w:val="18"/>
        </w:rPr>
        <w:br/>
        <w:t>Year One: Mentor under master teachers, participate in co-curricular program</w:t>
      </w:r>
      <w:r w:rsidRPr="00B5299A">
        <w:rPr>
          <w:rFonts w:ascii="Helvetica" w:eastAsia="Times New Roman" w:hAnsi="Helvetica" w:cs="Helvetica"/>
          <w:sz w:val="18"/>
          <w:szCs w:val="18"/>
        </w:rPr>
        <w:br/>
      </w:r>
      <w:r w:rsidRPr="00B5299A">
        <w:rPr>
          <w:rFonts w:ascii="Helvetica" w:eastAsia="Times New Roman" w:hAnsi="Helvetica" w:cs="Helvetica"/>
          <w:sz w:val="18"/>
          <w:szCs w:val="18"/>
        </w:rPr>
        <w:br/>
        <w:t>Summer before or after: Teach in the Summer of Excellence program or Berkeley Academy.</w:t>
      </w:r>
      <w:r w:rsidRPr="00B5299A">
        <w:rPr>
          <w:rFonts w:ascii="Helvetica" w:eastAsia="Times New Roman" w:hAnsi="Helvetica" w:cs="Helvetica"/>
          <w:sz w:val="18"/>
          <w:szCs w:val="18"/>
        </w:rPr>
        <w:br/>
      </w:r>
      <w:r w:rsidRPr="00B5299A">
        <w:rPr>
          <w:rFonts w:ascii="Helvetica" w:eastAsia="Times New Roman" w:hAnsi="Helvetica" w:cs="Helvetica"/>
          <w:sz w:val="18"/>
          <w:szCs w:val="18"/>
        </w:rPr>
        <w:br/>
        <w:t>There is an optional year two based on performance and need.</w:t>
      </w:r>
    </w:p>
    <w:p w14:paraId="08F8677C" w14:textId="77777777" w:rsidR="00B5299A" w:rsidRP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sz w:val="18"/>
          <w:szCs w:val="18"/>
        </w:rPr>
        <w:t> </w:t>
      </w:r>
    </w:p>
    <w:p w14:paraId="165A8C32" w14:textId="77777777" w:rsidR="00B5299A" w:rsidRDefault="00B5299A" w:rsidP="00B5299A">
      <w:pPr>
        <w:shd w:val="clear" w:color="auto" w:fill="FFFFFF"/>
        <w:spacing w:after="0" w:line="240" w:lineRule="auto"/>
        <w:rPr>
          <w:rFonts w:ascii="Helvetica" w:eastAsia="Times New Roman" w:hAnsi="Helvetica" w:cs="Helvetica"/>
          <w:sz w:val="18"/>
          <w:szCs w:val="18"/>
        </w:rPr>
      </w:pPr>
      <w:r w:rsidRPr="00B5299A">
        <w:rPr>
          <w:rFonts w:ascii="Helvetica" w:eastAsia="Times New Roman" w:hAnsi="Helvetica" w:cs="Helvetica"/>
          <w:b/>
          <w:bCs/>
          <w:sz w:val="18"/>
          <w:szCs w:val="18"/>
        </w:rPr>
        <w:t>Compensation and Benefits:</w:t>
      </w:r>
      <w:r w:rsidRPr="00B5299A">
        <w:rPr>
          <w:rFonts w:ascii="Helvetica" w:eastAsia="Times New Roman" w:hAnsi="Helvetica" w:cs="Helvetica"/>
          <w:sz w:val="18"/>
          <w:szCs w:val="18"/>
        </w:rPr>
        <w:br/>
        <w:t>This is a full-time position. The compensation package will include healthcare, free housing, both breakfast and lunch on school days, and a competitive salary.</w:t>
      </w:r>
    </w:p>
    <w:p w14:paraId="4B911A1C" w14:textId="77777777" w:rsidR="00B5299A" w:rsidRDefault="00B5299A" w:rsidP="00B5299A">
      <w:pPr>
        <w:shd w:val="clear" w:color="auto" w:fill="FFFFFF"/>
        <w:spacing w:after="0" w:line="240" w:lineRule="auto"/>
        <w:rPr>
          <w:rFonts w:ascii="Helvetica" w:eastAsia="Times New Roman" w:hAnsi="Helvetica" w:cs="Helvetica"/>
          <w:sz w:val="18"/>
          <w:szCs w:val="18"/>
        </w:rPr>
      </w:pPr>
    </w:p>
    <w:p w14:paraId="3CA6AEA7" w14:textId="372445E1" w:rsidR="00B5299A" w:rsidRPr="00B5299A" w:rsidRDefault="00B5299A" w:rsidP="00B5299A">
      <w:pPr>
        <w:shd w:val="clear" w:color="auto" w:fill="FFFFFF"/>
        <w:spacing w:after="0" w:line="240" w:lineRule="auto"/>
        <w:rPr>
          <w:rFonts w:ascii="Helvetica" w:eastAsia="Times New Roman" w:hAnsi="Helvetica" w:cs="Helvetica"/>
          <w:sz w:val="18"/>
          <w:szCs w:val="18"/>
        </w:rPr>
      </w:pPr>
      <w:hyperlink r:id="rId7" w:history="1">
        <w:r w:rsidRPr="00B5299A">
          <w:rPr>
            <w:rStyle w:val="Hyperlink"/>
            <w:rFonts w:ascii="Helvetica" w:eastAsia="Times New Roman" w:hAnsi="Helvetica" w:cs="Helvetica"/>
            <w:sz w:val="18"/>
            <w:szCs w:val="18"/>
          </w:rPr>
          <w:t>Click Here to Apply</w:t>
        </w:r>
      </w:hyperlink>
      <w:r w:rsidRPr="00B5299A">
        <w:rPr>
          <w:rFonts w:ascii="Helvetica" w:eastAsia="Times New Roman" w:hAnsi="Helvetica" w:cs="Helvetica"/>
          <w:sz w:val="18"/>
          <w:szCs w:val="18"/>
        </w:rPr>
        <w:br/>
      </w:r>
      <w:r w:rsidRPr="00B5299A">
        <w:rPr>
          <w:rFonts w:ascii="Helvetica" w:eastAsia="Times New Roman" w:hAnsi="Helvetica" w:cs="Helvetica"/>
          <w:sz w:val="18"/>
          <w:szCs w:val="18"/>
        </w:rPr>
        <w:br/>
      </w:r>
      <w:r w:rsidRPr="00B5299A">
        <w:rPr>
          <w:rFonts w:ascii="Helvetica" w:eastAsia="Times New Roman" w:hAnsi="Helvetica" w:cs="Helvetica"/>
          <w:i/>
          <w:iCs/>
          <w:sz w:val="18"/>
          <w:szCs w:val="18"/>
        </w:rPr>
        <w:t>All inquiries and nominations are kept confidential.</w:t>
      </w:r>
      <w:r w:rsidRPr="00B5299A">
        <w:rPr>
          <w:rFonts w:ascii="Helvetica" w:eastAsia="Times New Roman" w:hAnsi="Helvetica" w:cs="Helvetica"/>
          <w:i/>
          <w:iCs/>
          <w:sz w:val="18"/>
          <w:szCs w:val="18"/>
        </w:rPr>
        <w:br/>
      </w:r>
      <w:r w:rsidRPr="00B5299A">
        <w:rPr>
          <w:rFonts w:ascii="Helvetica" w:eastAsia="Times New Roman" w:hAnsi="Helvetica" w:cs="Helvetica"/>
          <w:i/>
          <w:iCs/>
          <w:sz w:val="18"/>
          <w:szCs w:val="18"/>
        </w:rPr>
        <w:br/>
        <w:t>Berkeley Preparatory School does not discriminate on the basis of age, gender, religion, race, color, sexual orientation, gender identity, genetic information, disability, or national or ancestral origin in the administration of its educational policies, scholarship and loan programs, athletic and other School-administered programs, or in the administration of its hiring and employment practices. The above information on this description has been designed to indicate the general nature and level of work performed by employees within this classification. It is not designed to contain or be interpreted as a comprehensive inventory of all duties, responsibilities, and qualifications required of employees assigned to this job.</w:t>
      </w:r>
    </w:p>
    <w:p w14:paraId="7FA98974" w14:textId="102C5A12" w:rsidR="7ADA7DB5" w:rsidRDefault="7ADA7DB5">
      <w:pPr>
        <w:pPrChange w:id="0" w:author="Smith, Andrea" w:date="2026-09-25T20:10:00Z" w16du:dateUtc="2026-09-26T00:10:00Z">
          <w:pPr>
            <w:jc w:val="center"/>
          </w:pPr>
        </w:pPrChange>
      </w:pPr>
    </w:p>
    <w:sectPr w:rsidR="7ADA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D52896"/>
    <w:rsid w:val="000E7DF9"/>
    <w:rsid w:val="001C1792"/>
    <w:rsid w:val="00491355"/>
    <w:rsid w:val="00516FA8"/>
    <w:rsid w:val="005E33BB"/>
    <w:rsid w:val="00735C13"/>
    <w:rsid w:val="0085DC28"/>
    <w:rsid w:val="00883DEC"/>
    <w:rsid w:val="009E5CE0"/>
    <w:rsid w:val="00B1DAA7"/>
    <w:rsid w:val="00B5299A"/>
    <w:rsid w:val="00DE4162"/>
    <w:rsid w:val="00E071E2"/>
    <w:rsid w:val="00E93149"/>
    <w:rsid w:val="00EC63EE"/>
    <w:rsid w:val="014B87D9"/>
    <w:rsid w:val="01907EAE"/>
    <w:rsid w:val="01A0E416"/>
    <w:rsid w:val="028501AA"/>
    <w:rsid w:val="0483289B"/>
    <w:rsid w:val="057A095D"/>
    <w:rsid w:val="061EF8FC"/>
    <w:rsid w:val="064C78C6"/>
    <w:rsid w:val="06CF8209"/>
    <w:rsid w:val="071F59E0"/>
    <w:rsid w:val="0ABB9D82"/>
    <w:rsid w:val="0ACBCA38"/>
    <w:rsid w:val="0B20FFB1"/>
    <w:rsid w:val="0B63B1E8"/>
    <w:rsid w:val="0B83D682"/>
    <w:rsid w:val="0B8F5B3E"/>
    <w:rsid w:val="0E4AEEDF"/>
    <w:rsid w:val="0ED0DEB7"/>
    <w:rsid w:val="0FF68B56"/>
    <w:rsid w:val="107E299C"/>
    <w:rsid w:val="110B7549"/>
    <w:rsid w:val="1271D3DC"/>
    <w:rsid w:val="12CD4DF5"/>
    <w:rsid w:val="1305CE31"/>
    <w:rsid w:val="138FB70D"/>
    <w:rsid w:val="13B5CA5E"/>
    <w:rsid w:val="13F4F8E1"/>
    <w:rsid w:val="13FD83D4"/>
    <w:rsid w:val="14331023"/>
    <w:rsid w:val="14613BC7"/>
    <w:rsid w:val="14691E56"/>
    <w:rsid w:val="15438888"/>
    <w:rsid w:val="1604EEB7"/>
    <w:rsid w:val="176B0C11"/>
    <w:rsid w:val="19F34D9F"/>
    <w:rsid w:val="1A08A4F3"/>
    <w:rsid w:val="1A47E637"/>
    <w:rsid w:val="1A9E6F7E"/>
    <w:rsid w:val="1BA1E7D2"/>
    <w:rsid w:val="1BB07F25"/>
    <w:rsid w:val="1DA3AE66"/>
    <w:rsid w:val="1FE0B072"/>
    <w:rsid w:val="207B2509"/>
    <w:rsid w:val="20BA04B6"/>
    <w:rsid w:val="20C27B40"/>
    <w:rsid w:val="21E8B3C8"/>
    <w:rsid w:val="230264F7"/>
    <w:rsid w:val="23ACD17E"/>
    <w:rsid w:val="24FB18A5"/>
    <w:rsid w:val="254532B0"/>
    <w:rsid w:val="25B53B2D"/>
    <w:rsid w:val="25C2F954"/>
    <w:rsid w:val="26EF46CC"/>
    <w:rsid w:val="280E10C7"/>
    <w:rsid w:val="29160E81"/>
    <w:rsid w:val="2971A67B"/>
    <w:rsid w:val="29759A19"/>
    <w:rsid w:val="2993BE73"/>
    <w:rsid w:val="2AFF8340"/>
    <w:rsid w:val="2B5D83B8"/>
    <w:rsid w:val="2D46385C"/>
    <w:rsid w:val="2E88DF9D"/>
    <w:rsid w:val="2EE0D4C2"/>
    <w:rsid w:val="2F591446"/>
    <w:rsid w:val="2FAB915F"/>
    <w:rsid w:val="323DC031"/>
    <w:rsid w:val="331F6143"/>
    <w:rsid w:val="34454B92"/>
    <w:rsid w:val="3503049F"/>
    <w:rsid w:val="36C5B477"/>
    <w:rsid w:val="36E4259C"/>
    <w:rsid w:val="37028390"/>
    <w:rsid w:val="387FF5FD"/>
    <w:rsid w:val="39838C64"/>
    <w:rsid w:val="3A1BC65E"/>
    <w:rsid w:val="3A9018AF"/>
    <w:rsid w:val="3AF31702"/>
    <w:rsid w:val="3AFD4852"/>
    <w:rsid w:val="3BB796BF"/>
    <w:rsid w:val="3C2DF42A"/>
    <w:rsid w:val="3C9B3BE2"/>
    <w:rsid w:val="3DA8054F"/>
    <w:rsid w:val="3DCC1A27"/>
    <w:rsid w:val="3DFE4074"/>
    <w:rsid w:val="3E31EE15"/>
    <w:rsid w:val="3E513BCD"/>
    <w:rsid w:val="3E558FC7"/>
    <w:rsid w:val="3F0B9402"/>
    <w:rsid w:val="40298A7D"/>
    <w:rsid w:val="41407428"/>
    <w:rsid w:val="4245FE4C"/>
    <w:rsid w:val="42DEBE89"/>
    <w:rsid w:val="42FEE323"/>
    <w:rsid w:val="433F28FA"/>
    <w:rsid w:val="43D52896"/>
    <w:rsid w:val="4566668B"/>
    <w:rsid w:val="45FD66DB"/>
    <w:rsid w:val="466FD695"/>
    <w:rsid w:val="4791683A"/>
    <w:rsid w:val="47D4E3FC"/>
    <w:rsid w:val="488B3381"/>
    <w:rsid w:val="48915DC9"/>
    <w:rsid w:val="48B0DFE7"/>
    <w:rsid w:val="48DF3F96"/>
    <w:rsid w:val="494A7699"/>
    <w:rsid w:val="49FF9A69"/>
    <w:rsid w:val="4A28055F"/>
    <w:rsid w:val="4A39D7AE"/>
    <w:rsid w:val="4B0C84BE"/>
    <w:rsid w:val="4B7CE45F"/>
    <w:rsid w:val="4B9BED17"/>
    <w:rsid w:val="4BD483B7"/>
    <w:rsid w:val="4D6FA2F7"/>
    <w:rsid w:val="4D705418"/>
    <w:rsid w:val="4D98E1E9"/>
    <w:rsid w:val="4E54FBB0"/>
    <w:rsid w:val="4EE2637C"/>
    <w:rsid w:val="4FF50450"/>
    <w:rsid w:val="5153F286"/>
    <w:rsid w:val="53C5FCC7"/>
    <w:rsid w:val="55E1A71C"/>
    <w:rsid w:val="5654AFFE"/>
    <w:rsid w:val="57514740"/>
    <w:rsid w:val="58A2EE0C"/>
    <w:rsid w:val="59A5223D"/>
    <w:rsid w:val="59EE787D"/>
    <w:rsid w:val="5A4C60B7"/>
    <w:rsid w:val="5ACEF88B"/>
    <w:rsid w:val="5B532AAD"/>
    <w:rsid w:val="5CA6B509"/>
    <w:rsid w:val="5DFB2730"/>
    <w:rsid w:val="5E28DCD7"/>
    <w:rsid w:val="5EBC32A9"/>
    <w:rsid w:val="5ECEFF09"/>
    <w:rsid w:val="5EFEC934"/>
    <w:rsid w:val="604E2FF8"/>
    <w:rsid w:val="6071E6E3"/>
    <w:rsid w:val="610F4DD9"/>
    <w:rsid w:val="6199D792"/>
    <w:rsid w:val="63BA3621"/>
    <w:rsid w:val="641D07FD"/>
    <w:rsid w:val="659A3603"/>
    <w:rsid w:val="661A3A00"/>
    <w:rsid w:val="66906073"/>
    <w:rsid w:val="66C0E891"/>
    <w:rsid w:val="6745A8D8"/>
    <w:rsid w:val="6AEBE8D8"/>
    <w:rsid w:val="6BA79995"/>
    <w:rsid w:val="6C2AC4C0"/>
    <w:rsid w:val="6CF488DF"/>
    <w:rsid w:val="6CFCC591"/>
    <w:rsid w:val="6D84AA86"/>
    <w:rsid w:val="6D87638D"/>
    <w:rsid w:val="6DC69521"/>
    <w:rsid w:val="6DFDF977"/>
    <w:rsid w:val="7005372A"/>
    <w:rsid w:val="7159AD69"/>
    <w:rsid w:val="7515A057"/>
    <w:rsid w:val="77CB78CD"/>
    <w:rsid w:val="7835AD4E"/>
    <w:rsid w:val="7988BD82"/>
    <w:rsid w:val="7ADA7DB5"/>
    <w:rsid w:val="7B11E7AB"/>
    <w:rsid w:val="7B6DA0AA"/>
    <w:rsid w:val="7C38A53C"/>
    <w:rsid w:val="7D22AB75"/>
    <w:rsid w:val="7D34AB7D"/>
    <w:rsid w:val="7D4E3B65"/>
    <w:rsid w:val="7DDAF662"/>
    <w:rsid w:val="7E34C22C"/>
    <w:rsid w:val="7E5BE43E"/>
    <w:rsid w:val="7E801A0B"/>
    <w:rsid w:val="7EA5C1ED"/>
    <w:rsid w:val="7ECE6FAE"/>
    <w:rsid w:val="7EEEDAD9"/>
    <w:rsid w:val="7FAC569B"/>
    <w:rsid w:val="7FAFB7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2896"/>
  <w15:chartTrackingRefBased/>
  <w15:docId w15:val="{797D269A-14D2-4688-B3A1-D285C0F1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99A"/>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5299A"/>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299A"/>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5299A"/>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5299A"/>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5299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5299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5299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5299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DE4162"/>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DE4162"/>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DE4162"/>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DE4162"/>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DE4162"/>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DE4162"/>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DE4162"/>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DE4162"/>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DE4162"/>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B5299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416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5299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4162"/>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5299A"/>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E4162"/>
    <w:rPr>
      <w:i/>
      <w:iCs/>
      <w:color w:val="404040" w:themeColor="text1" w:themeTint="BF"/>
      <w:kern w:val="2"/>
      <w14:ligatures w14:val="standardContextual"/>
    </w:rPr>
  </w:style>
  <w:style w:type="paragraph" w:styleId="ListParagraph">
    <w:name w:val="List Paragraph"/>
    <w:basedOn w:val="Normal"/>
    <w:uiPriority w:val="34"/>
    <w:qFormat/>
    <w:rsid w:val="00B5299A"/>
    <w:pPr>
      <w:ind w:left="720"/>
      <w:contextualSpacing/>
    </w:pPr>
    <w:rPr>
      <w:kern w:val="2"/>
      <w14:ligatures w14:val="standardContextual"/>
    </w:rPr>
  </w:style>
  <w:style w:type="character" w:styleId="IntenseEmphasis">
    <w:name w:val="Intense Emphasis"/>
    <w:basedOn w:val="DefaultParagraphFont"/>
    <w:uiPriority w:val="21"/>
    <w:qFormat/>
    <w:rsid w:val="00DE4162"/>
    <w:rPr>
      <w:i/>
      <w:iCs/>
      <w:color w:val="2F5496" w:themeColor="accent1" w:themeShade="BF"/>
    </w:rPr>
  </w:style>
  <w:style w:type="paragraph" w:styleId="IntenseQuote">
    <w:name w:val="Intense Quote"/>
    <w:basedOn w:val="Normal"/>
    <w:next w:val="Normal"/>
    <w:link w:val="IntenseQuoteChar"/>
    <w:uiPriority w:val="30"/>
    <w:qFormat/>
    <w:rsid w:val="00B52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E4162"/>
    <w:rPr>
      <w:i/>
      <w:iCs/>
      <w:color w:val="2F5496" w:themeColor="accent1" w:themeShade="BF"/>
      <w:kern w:val="2"/>
      <w14:ligatures w14:val="standardContextual"/>
    </w:rPr>
  </w:style>
  <w:style w:type="character" w:styleId="IntenseReference">
    <w:name w:val="Intense Reference"/>
    <w:basedOn w:val="DefaultParagraphFont"/>
    <w:uiPriority w:val="32"/>
    <w:qFormat/>
    <w:rsid w:val="00DE4162"/>
    <w:rPr>
      <w:b/>
      <w:bCs/>
      <w:smallCaps/>
      <w:color w:val="2F5496" w:themeColor="accent1" w:themeShade="BF"/>
      <w:spacing w:val="5"/>
    </w:rPr>
  </w:style>
  <w:style w:type="character" w:styleId="UnresolvedMention">
    <w:name w:val="Unresolved Mention"/>
    <w:basedOn w:val="DefaultParagraphFont"/>
    <w:uiPriority w:val="99"/>
    <w:semiHidden/>
    <w:unhideWhenUsed/>
    <w:rsid w:val="00DE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0471700">
      <w:bodyDiv w:val="1"/>
      <w:marLeft w:val="0"/>
      <w:marRight w:val="0"/>
      <w:marTop w:val="0"/>
      <w:marBottom w:val="0"/>
      <w:divBdr>
        <w:top w:val="none" w:sz="0" w:space="0" w:color="auto"/>
        <w:left w:val="none" w:sz="0" w:space="0" w:color="auto"/>
        <w:bottom w:val="none" w:sz="0" w:space="0" w:color="auto"/>
        <w:right w:val="none" w:sz="0" w:space="0" w:color="auto"/>
      </w:divBdr>
      <w:divsChild>
        <w:div w:id="47730683">
          <w:marLeft w:val="0"/>
          <w:marRight w:val="0"/>
          <w:marTop w:val="0"/>
          <w:marBottom w:val="0"/>
          <w:divBdr>
            <w:top w:val="none" w:sz="0" w:space="0" w:color="auto"/>
            <w:left w:val="none" w:sz="0" w:space="0" w:color="auto"/>
            <w:bottom w:val="none" w:sz="0" w:space="0" w:color="auto"/>
            <w:right w:val="none" w:sz="0" w:space="0" w:color="auto"/>
          </w:divBdr>
        </w:div>
        <w:div w:id="270673513">
          <w:marLeft w:val="0"/>
          <w:marRight w:val="0"/>
          <w:marTop w:val="0"/>
          <w:marBottom w:val="0"/>
          <w:divBdr>
            <w:top w:val="none" w:sz="0" w:space="0" w:color="auto"/>
            <w:left w:val="none" w:sz="0" w:space="0" w:color="auto"/>
            <w:bottom w:val="none" w:sz="0" w:space="0" w:color="auto"/>
            <w:right w:val="none" w:sz="0" w:space="0" w:color="auto"/>
          </w:divBdr>
          <w:divsChild>
            <w:div w:id="253637262">
              <w:marLeft w:val="0"/>
              <w:marRight w:val="0"/>
              <w:marTop w:val="0"/>
              <w:marBottom w:val="0"/>
              <w:divBdr>
                <w:top w:val="none" w:sz="0" w:space="0" w:color="auto"/>
                <w:left w:val="none" w:sz="0" w:space="0" w:color="auto"/>
                <w:bottom w:val="none" w:sz="0" w:space="0" w:color="auto"/>
                <w:right w:val="none" w:sz="0" w:space="0" w:color="auto"/>
              </w:divBdr>
            </w:div>
            <w:div w:id="361175758">
              <w:marLeft w:val="0"/>
              <w:marRight w:val="0"/>
              <w:marTop w:val="0"/>
              <w:marBottom w:val="0"/>
              <w:divBdr>
                <w:top w:val="none" w:sz="0" w:space="0" w:color="auto"/>
                <w:left w:val="none" w:sz="0" w:space="0" w:color="auto"/>
                <w:bottom w:val="none" w:sz="0" w:space="0" w:color="auto"/>
                <w:right w:val="none" w:sz="0" w:space="0" w:color="auto"/>
              </w:divBdr>
            </w:div>
            <w:div w:id="443689852">
              <w:marLeft w:val="0"/>
              <w:marRight w:val="0"/>
              <w:marTop w:val="0"/>
              <w:marBottom w:val="0"/>
              <w:divBdr>
                <w:top w:val="none" w:sz="0" w:space="0" w:color="auto"/>
                <w:left w:val="none" w:sz="0" w:space="0" w:color="auto"/>
                <w:bottom w:val="none" w:sz="0" w:space="0" w:color="auto"/>
                <w:right w:val="none" w:sz="0" w:space="0" w:color="auto"/>
              </w:divBdr>
            </w:div>
            <w:div w:id="677656541">
              <w:marLeft w:val="0"/>
              <w:marRight w:val="0"/>
              <w:marTop w:val="0"/>
              <w:marBottom w:val="0"/>
              <w:divBdr>
                <w:top w:val="none" w:sz="0" w:space="0" w:color="auto"/>
                <w:left w:val="none" w:sz="0" w:space="0" w:color="auto"/>
                <w:bottom w:val="none" w:sz="0" w:space="0" w:color="auto"/>
                <w:right w:val="none" w:sz="0" w:space="0" w:color="auto"/>
              </w:divBdr>
            </w:div>
            <w:div w:id="940533386">
              <w:marLeft w:val="0"/>
              <w:marRight w:val="0"/>
              <w:marTop w:val="0"/>
              <w:marBottom w:val="0"/>
              <w:divBdr>
                <w:top w:val="none" w:sz="0" w:space="0" w:color="auto"/>
                <w:left w:val="none" w:sz="0" w:space="0" w:color="auto"/>
                <w:bottom w:val="none" w:sz="0" w:space="0" w:color="auto"/>
                <w:right w:val="none" w:sz="0" w:space="0" w:color="auto"/>
              </w:divBdr>
            </w:div>
            <w:div w:id="1109468883">
              <w:marLeft w:val="0"/>
              <w:marRight w:val="0"/>
              <w:marTop w:val="0"/>
              <w:marBottom w:val="0"/>
              <w:divBdr>
                <w:top w:val="none" w:sz="0" w:space="0" w:color="auto"/>
                <w:left w:val="none" w:sz="0" w:space="0" w:color="auto"/>
                <w:bottom w:val="none" w:sz="0" w:space="0" w:color="auto"/>
                <w:right w:val="none" w:sz="0" w:space="0" w:color="auto"/>
              </w:divBdr>
            </w:div>
            <w:div w:id="1443300944">
              <w:marLeft w:val="0"/>
              <w:marRight w:val="0"/>
              <w:marTop w:val="0"/>
              <w:marBottom w:val="0"/>
              <w:divBdr>
                <w:top w:val="none" w:sz="0" w:space="0" w:color="auto"/>
                <w:left w:val="none" w:sz="0" w:space="0" w:color="auto"/>
                <w:bottom w:val="none" w:sz="0" w:space="0" w:color="auto"/>
                <w:right w:val="none" w:sz="0" w:space="0" w:color="auto"/>
              </w:divBdr>
            </w:div>
            <w:div w:id="1578897981">
              <w:marLeft w:val="0"/>
              <w:marRight w:val="0"/>
              <w:marTop w:val="0"/>
              <w:marBottom w:val="0"/>
              <w:divBdr>
                <w:top w:val="none" w:sz="0" w:space="0" w:color="auto"/>
                <w:left w:val="none" w:sz="0" w:space="0" w:color="auto"/>
                <w:bottom w:val="none" w:sz="0" w:space="0" w:color="auto"/>
                <w:right w:val="none" w:sz="0" w:space="0" w:color="auto"/>
              </w:divBdr>
            </w:div>
            <w:div w:id="1859730136">
              <w:marLeft w:val="0"/>
              <w:marRight w:val="0"/>
              <w:marTop w:val="0"/>
              <w:marBottom w:val="0"/>
              <w:divBdr>
                <w:top w:val="none" w:sz="0" w:space="0" w:color="auto"/>
                <w:left w:val="none" w:sz="0" w:space="0" w:color="auto"/>
                <w:bottom w:val="none" w:sz="0" w:space="0" w:color="auto"/>
                <w:right w:val="none" w:sz="0" w:space="0" w:color="auto"/>
              </w:divBdr>
            </w:div>
          </w:divsChild>
        </w:div>
        <w:div w:id="390691201">
          <w:marLeft w:val="0"/>
          <w:marRight w:val="0"/>
          <w:marTop w:val="0"/>
          <w:marBottom w:val="0"/>
          <w:divBdr>
            <w:top w:val="none" w:sz="0" w:space="0" w:color="auto"/>
            <w:left w:val="none" w:sz="0" w:space="0" w:color="auto"/>
            <w:bottom w:val="none" w:sz="0" w:space="0" w:color="auto"/>
            <w:right w:val="none" w:sz="0" w:space="0" w:color="auto"/>
          </w:divBdr>
        </w:div>
        <w:div w:id="1964116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www.berkeleyprep.org/about/careers-at-berkeley?gnk=job&amp;gni=8a7885ac8bd4f836018c1b7a86fc5cb2&amp;gns=Florida+Council+of+Independent+Schoo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CCF50C183CF841BED4C106A1495353" ma:contentTypeVersion="13" ma:contentTypeDescription="Create a new document." ma:contentTypeScope="" ma:versionID="de7607f25ea92ebe9afa85014c1b23d7">
  <xsd:schema xmlns:xsd="http://www.w3.org/2001/XMLSchema" xmlns:xs="http://www.w3.org/2001/XMLSchema" xmlns:p="http://schemas.microsoft.com/office/2006/metadata/properties" xmlns:ns2="bde2579a-8ebb-4edc-85d4-dc257f73cc76" xmlns:ns3="e490b5a3-1148-4340-aac6-f88656002398" targetNamespace="http://schemas.microsoft.com/office/2006/metadata/properties" ma:root="true" ma:fieldsID="7d58d5d8be94c06af2d270ed5b26b9ad" ns2:_="" ns3:_="">
    <xsd:import namespace="bde2579a-8ebb-4edc-85d4-dc257f73cc76"/>
    <xsd:import namespace="e490b5a3-1148-4340-aac6-f886560023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2579a-8ebb-4edc-85d4-dc257f73c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90b5a3-1148-4340-aac6-f8865600239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0244E8-EE85-42C2-8C0A-877548AD1A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4C3556-9553-4BD6-9B6E-A0431447C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e2579a-8ebb-4edc-85d4-dc257f73cc76"/>
    <ds:schemaRef ds:uri="e490b5a3-1148-4340-aac6-f886560023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C7BB3E-CE89-444A-AE28-B0F8AD9B3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Taylor</dc:creator>
  <cp:keywords/>
  <dc:description/>
  <cp:lastModifiedBy>Arthur Souza Rodrigues</cp:lastModifiedBy>
  <cp:revision>2</cp:revision>
  <dcterms:created xsi:type="dcterms:W3CDTF">2026-09-29T02:15:00Z</dcterms:created>
  <dcterms:modified xsi:type="dcterms:W3CDTF">2026-09-29T02:15:00Z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0x010100B0CCF50C183CF841BED4C106A1495353</vt:lpwstr>
  </property>
</Properties>
</file>