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F575D6" w14:textId="77777777" w:rsidR="00E24CA1" w:rsidRDefault="00E24CA1">
      <w:pPr>
        <w:keepNext/>
        <w:jc w:val="right"/>
        <w:outlineLvl w:val="2"/>
        <w:rPr>
          <w:ins w:id="5" w:author="Comparison" w:date="2026-09-22T12:22:00Z" w16du:dateUtc="2026-09-22T16:22:00Z"/>
        </w:rPr>
      </w:pPr>
      <w:ins w:id="6" w:author="Comparison" w:date="2026-09-22T12:22:00Z" w16du:dateUtc="2026-09-22T16:2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lastRenderedPageBreak/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sdt>
      <w:sdtPr>
        <w:alias w:val="pagrindine"/>
        <w:tag w:val="part_9e0c82cdca5d4b708e87cc6784d63565"/>
        <w:id w:val="-920336163"/>
        <w:lock w:val="sdtLocked"/>
      </w:sdtPr>
      <w:sdtEndPr/>
      <w:sdtContent>
        <w:p w14:paraId="2AEBCD03" w14:textId="3603B9A3" w:rsidR="00BC1877" w:rsidRDefault="00E24CA1">
          <w:pPr>
            <w:keepNext/>
            <w:jc w:val="right"/>
            <w:outlineLvl w:val="2"/>
            <w:rPr>
              <w:del w:id="7" w:author="Comparison" w:date="2026-09-22T12:22:00Z" w16du:dateUtc="2026-09-22T16:22:00Z"/>
              <w:b/>
              <w:bCs/>
              <w:szCs w:val="24"/>
            </w:rPr>
          </w:pPr>
          <w:del w:id="8" w:author="Comparison" w:date="2026-09-22T12:22:00Z" w16du:dateUtc="2026-09-22T16:22:00Z">
            <w:r>
              <w:rPr>
                <w:b/>
                <w:bCs/>
                <w:szCs w:val="24"/>
              </w:rPr>
              <w:delText>Projektas</w:delText>
            </w:r>
          </w:del>
        </w:p>
        <w:p w14:paraId="3324AD34" w14:textId="77777777" w:rsidR="00BC1877" w:rsidRDefault="00BC1877">
          <w:pPr>
            <w:rPr>
              <w:del w:id="9" w:author="Comparison" w:date="2026-09-22T12:22:00Z" w16du:dateUtc="2026-09-22T16:22:00Z"/>
            </w:rPr>
          </w:pPr>
        </w:p>
        <w:p w14:paraId="211577D0" w14:textId="77777777" w:rsidR="00BC1877" w:rsidRDefault="00BC1877">
          <w:pPr>
            <w:rPr>
              <w:del w:id="10" w:author="Comparison" w:date="2026-09-22T12:22:00Z" w16du:dateUtc="2026-09-22T16:22:00Z"/>
              <w:szCs w:val="24"/>
            </w:rPr>
          </w:pPr>
        </w:p>
        <w:p w14:paraId="4FA22AD2" w14:textId="77777777" w:rsidR="00BC1877" w:rsidRDefault="00BC1877">
          <w:pPr>
            <w:rPr>
              <w:del w:id="11" w:author="Comparison" w:date="2026-09-22T12:22:00Z" w16du:dateUtc="2026-09-22T16:22:00Z"/>
              <w:szCs w:val="24"/>
            </w:rPr>
          </w:pPr>
        </w:p>
        <w:p w14:paraId="1B51A657" w14:textId="77777777" w:rsidR="00BC1877" w:rsidRDefault="00E24CA1">
          <w:pPr>
            <w:keepNext/>
            <w:jc w:val="center"/>
            <w:rPr>
              <w:del w:id="12" w:author="Comparison" w:date="2026-09-22T12:22:00Z" w16du:dateUtc="2026-09-22T16:22:00Z"/>
              <w:b/>
              <w:szCs w:val="24"/>
            </w:rPr>
          </w:pPr>
          <w:del w:id="13" w:author="Comparison" w:date="2026-09-22T12:22:00Z" w16du:dateUtc="2026-09-22T16:22:00Z">
            <w:r>
              <w:rPr>
                <w:b/>
                <w:szCs w:val="24"/>
              </w:rPr>
              <w:delText>LIETUVOS RESPUBLIKOS SEIMAS</w:delText>
            </w:r>
          </w:del>
        </w:p>
        <w:p w14:paraId="2667083C" w14:textId="77777777" w:rsidR="00BC1877" w:rsidRDefault="00BC1877">
          <w:pPr>
            <w:jc w:val="center"/>
            <w:rPr>
              <w:del w:id="14" w:author="Comparison" w:date="2026-09-22T12:22:00Z" w16du:dateUtc="2026-09-22T16:22:00Z"/>
              <w:b/>
              <w:szCs w:val="24"/>
            </w:rPr>
          </w:pPr>
        </w:p>
        <w:p w14:paraId="59B3BB37" w14:textId="77777777" w:rsidR="00BC1877" w:rsidRDefault="00BC1877">
          <w:pPr>
            <w:jc w:val="center"/>
            <w:rPr>
              <w:del w:id="15" w:author="Comparison" w:date="2026-09-22T12:22:00Z" w16du:dateUtc="2026-09-22T16:22:00Z"/>
              <w:b/>
              <w:szCs w:val="24"/>
            </w:rPr>
          </w:pPr>
        </w:p>
        <w:p w14:paraId="5F220984" w14:textId="77777777" w:rsidR="00BC1877" w:rsidRDefault="00E24CA1">
          <w:pPr>
            <w:keepNext/>
            <w:jc w:val="center"/>
            <w:outlineLvl w:val="1"/>
            <w:rPr>
              <w:del w:id="16" w:author="Comparison" w:date="2026-09-22T12:22:00Z" w16du:dateUtc="2026-09-22T16:22:00Z"/>
              <w:b/>
              <w:szCs w:val="24"/>
            </w:rPr>
          </w:pPr>
          <w:del w:id="17" w:author="Comparison" w:date="2026-09-22T12:22:00Z" w16du:dateUtc="2026-09-22T16:22:00Z">
            <w:r>
              <w:rPr>
                <w:b/>
                <w:szCs w:val="24"/>
              </w:rPr>
              <w:delText>NUTARIMAS</w:delText>
            </w:r>
          </w:del>
        </w:p>
        <w:p w14:paraId="37D3F34E" w14:textId="77777777" w:rsidR="00BC1877" w:rsidRDefault="00E24CA1">
          <w:pPr>
            <w:keepNext/>
            <w:jc w:val="center"/>
            <w:outlineLvl w:val="1"/>
            <w:rPr>
              <w:del w:id="18" w:author="Comparison" w:date="2026-09-22T12:22:00Z" w16du:dateUtc="2026-09-22T16:22:00Z"/>
              <w:szCs w:val="24"/>
            </w:rPr>
          </w:pPr>
          <w:del w:id="19" w:author="Comparison" w:date="2026-09-22T12:22:00Z" w16du:dateUtc="2026-09-22T16:22:00Z">
            <w:r>
              <w:rPr>
                <w:b/>
                <w:szCs w:val="24"/>
              </w:rPr>
              <w:delText>DĖL SUTIKIMO LAIKINAI NUŠALINTI NUO PAREIGŲ LIETUVOS RESPUBLIKOS GENERALINĮ PROKURORĄ DARIŲ VALĮ</w:delText>
            </w:r>
          </w:del>
        </w:p>
        <w:p w14:paraId="5929D5D2" w14:textId="77777777" w:rsidR="00BC1877" w:rsidRDefault="00BC1877">
          <w:pPr>
            <w:jc w:val="center"/>
            <w:rPr>
              <w:del w:id="20" w:author="Comparison" w:date="2026-09-22T12:22:00Z" w16du:dateUtc="2026-09-22T16:22:00Z"/>
              <w:b/>
              <w:szCs w:val="24"/>
            </w:rPr>
          </w:pPr>
        </w:p>
        <w:p w14:paraId="34FCB501" w14:textId="77777777" w:rsidR="00BC1877" w:rsidRDefault="00BC1877">
          <w:pPr>
            <w:jc w:val="center"/>
            <w:rPr>
              <w:del w:id="21" w:author="Comparison" w:date="2026-09-22T12:22:00Z" w16du:dateUtc="2026-09-22T16:22:00Z"/>
              <w:b/>
              <w:szCs w:val="24"/>
            </w:rPr>
          </w:pPr>
        </w:p>
        <w:p w14:paraId="5DB8A76D" w14:textId="77777777" w:rsidR="00BC1877" w:rsidRDefault="00E24CA1">
          <w:pPr>
            <w:jc w:val="center"/>
            <w:rPr>
              <w:del w:id="22" w:author="Comparison" w:date="2026-09-22T12:22:00Z" w16du:dateUtc="2026-09-22T16:22:00Z"/>
              <w:szCs w:val="24"/>
            </w:rPr>
          </w:pPr>
          <w:del w:id="23" w:author="Comparison" w:date="2026-09-22T12:22:00Z" w16du:dateUtc="2026-09-22T16:22:00Z">
            <w:r>
              <w:rPr>
                <w:szCs w:val="24"/>
              </w:rPr>
              <w:delText xml:space="preserve">2014 m. </w:delText>
            </w:r>
            <w:r>
              <w:rPr>
                <w:color w:val="FFFFFF"/>
                <w:szCs w:val="24"/>
              </w:rPr>
              <w:delText>balandžio 28 d.</w:delText>
            </w:r>
            <w:r>
              <w:rPr>
                <w:szCs w:val="24"/>
              </w:rPr>
              <w:delText xml:space="preserve"> Nr.</w:delText>
            </w:r>
          </w:del>
        </w:p>
        <w:p w14:paraId="0FFBE60E" w14:textId="77777777" w:rsidR="00BC1877" w:rsidRDefault="00E24CA1">
          <w:pPr>
            <w:jc w:val="center"/>
            <w:rPr>
              <w:del w:id="24" w:author="Comparison" w:date="2026-09-22T12:22:00Z" w16du:dateUtc="2026-09-22T16:22:00Z"/>
              <w:szCs w:val="24"/>
            </w:rPr>
          </w:pPr>
          <w:del w:id="25" w:author="Comparison" w:date="2026-09-22T12:22:00Z" w16du:dateUtc="2026-09-22T16:22:00Z">
            <w:r>
              <w:rPr>
                <w:szCs w:val="24"/>
              </w:rPr>
              <w:delText>Vilnius</w:delText>
            </w:r>
          </w:del>
        </w:p>
        <w:p w14:paraId="4DB55850" w14:textId="77777777" w:rsidR="00BC1877" w:rsidRDefault="00BC1877">
          <w:pPr>
            <w:rPr>
              <w:del w:id="26" w:author="Comparison" w:date="2026-09-22T12:22:00Z" w16du:dateUtc="2026-09-22T16:22:00Z"/>
            </w:rPr>
          </w:pPr>
        </w:p>
        <w:p w14:paraId="4109DBDD" w14:textId="77777777" w:rsidR="00BC1877" w:rsidRDefault="00BC1877">
          <w:pPr>
            <w:rPr>
              <w:del w:id="27" w:author="Comparison" w:date="2026-09-22T12:22:00Z" w16du:dateUtc="2026-09-22T16:22:00Z"/>
              <w:szCs w:val="24"/>
            </w:rPr>
          </w:pPr>
        </w:p>
        <w:p w14:paraId="32448F38" w14:textId="77777777" w:rsidR="00BC1877" w:rsidRDefault="00E24CA1">
          <w:pPr>
            <w:ind w:firstLine="1134"/>
            <w:jc w:val="both"/>
            <w:rPr>
              <w:del w:id="28" w:author="Comparison" w:date="2026-09-22T12:22:00Z" w16du:dateUtc="2026-09-22T16:22:00Z"/>
              <w:szCs w:val="24"/>
            </w:rPr>
          </w:pPr>
          <w:del w:id="29" w:author="Comparison" w:date="2026-09-22T12:22:00Z" w16du:dateUtc="2026-09-22T16:22:00Z">
            <w:r>
              <w:rPr>
                <w:szCs w:val="24"/>
              </w:rPr>
              <w:delText>Lietuvos Respublikos Seimas, vadovaudamasis Lietuvos Respublikos Konstitucijos  118 straipsniu, Lietuvos Respublikos prokuratūros įstatymo 12 straipsnio 1 dalimi ir  atsižvelgdamas į Lietuvos Respublikos Prezidento 2014 m. balandžio 30 d. dekretą Nr. 1K-1800 „Dėl kreipimosi į Lietuvos Respublikos Seimą dėl sutikimo laikinai nušalinti nuo pareigų Lietuvos Respublikos generalinį prokurorą Darių Valį“, n u t a r i a:</w:delText>
            </w:r>
          </w:del>
        </w:p>
        <w:p w14:paraId="0B371A55" w14:textId="77777777" w:rsidR="00BC1877" w:rsidRDefault="00BC1877">
          <w:pPr>
            <w:rPr>
              <w:del w:id="30" w:author="Comparison" w:date="2026-09-22T12:22:00Z" w16du:dateUtc="2026-09-22T16:22:00Z"/>
            </w:rPr>
          </w:pPr>
        </w:p>
        <w:sdt>
          <w:sdtPr>
            <w:alias w:val="1 str."/>
            <w:tag w:val="part_b2fb6141ab8f4d44ad4da4ac286f296d"/>
            <w:id w:val="34865502"/>
            <w:lock w:val="sdtLocked"/>
          </w:sdtPr>
          <w:sdtEndPr/>
          <w:sdtContent>
            <w:p w14:paraId="5BF9F130" w14:textId="77777777" w:rsidR="00BC1877" w:rsidRDefault="00E24CA1">
              <w:pPr>
                <w:ind w:firstLine="1134"/>
                <w:rPr>
                  <w:del w:id="31" w:author="Comparison" w:date="2026-09-22T12:22:00Z" w16du:dateUtc="2026-09-22T16:22:00Z"/>
                  <w:b/>
                  <w:szCs w:val="24"/>
                </w:rPr>
              </w:pPr>
              <w:sdt>
                <w:sdtPr>
                  <w:alias w:val="Numeris"/>
                  <w:tag w:val="nr_b2fb6141ab8f4d44ad4da4ac286f296d"/>
                  <w:id w:val="-1496720379"/>
                  <w:lock w:val="sdtLocked"/>
                </w:sdtPr>
                <w:sdtEndPr/>
                <w:sdtContent>
                  <w:del w:id="32" w:author="Comparison" w:date="2026-09-22T12:22:00Z" w16du:dateUtc="2026-09-22T16:22:00Z">
                    <w:r>
                      <w:rPr>
                        <w:b/>
                        <w:szCs w:val="24"/>
                      </w:rPr>
                      <w:delText>1</w:delText>
                    </w:r>
                  </w:del>
                </w:sdtContent>
              </w:sdt>
              <w:del w:id="33" w:author="Comparison" w:date="2026-09-22T12:22:00Z" w16du:dateUtc="2026-09-22T16:22:00Z">
                <w:r>
                  <w:rPr>
                    <w:b/>
                    <w:szCs w:val="24"/>
                  </w:rPr>
                  <w:delText xml:space="preserve"> straipsnis.</w:delText>
                </w:r>
              </w:del>
            </w:p>
            <w:sdt>
              <w:sdtPr>
                <w:alias w:val="1 str. 1 d."/>
                <w:tag w:val="part_55345f43daf447a192452e834441da6d"/>
                <w:id w:val="474263470"/>
                <w:lock w:val="sdtLocked"/>
              </w:sdtPr>
              <w:sdtEndPr/>
              <w:sdtContent>
                <w:p w14:paraId="1EA6B520" w14:textId="77777777" w:rsidR="00BC1877" w:rsidRDefault="00E24CA1">
                  <w:pPr>
                    <w:ind w:firstLine="1134"/>
                    <w:jc w:val="both"/>
                    <w:rPr>
                      <w:del w:id="34" w:author="Comparison" w:date="2026-09-22T12:22:00Z" w16du:dateUtc="2026-09-22T16:22:00Z"/>
                      <w:szCs w:val="24"/>
                    </w:rPr>
                  </w:pPr>
                  <w:del w:id="35" w:author="Comparison" w:date="2026-09-22T12:22:00Z" w16du:dateUtc="2026-09-22T16:22:00Z">
                    <w:r>
                      <w:rPr>
                        <w:szCs w:val="24"/>
                      </w:rPr>
                      <w:delText xml:space="preserve">Pritarti dėl Dariaus VALIO nušalinimo nuo Lietuvos Respublikos generalinio prokuroro pareigų iki </w:delText>
                    </w:r>
                    <w:r>
                      <w:rPr>
                        <w:color w:val="000000"/>
                        <w:szCs w:val="24"/>
                        <w:shd w:val="clear" w:color="auto" w:fill="FFFFFF"/>
                      </w:rPr>
                      <w:delText xml:space="preserve">galutinio sprendimo priėmimo tiriant </w:delText>
                    </w:r>
                    <w:r>
                      <w:rPr>
                        <w:szCs w:val="24"/>
                      </w:rPr>
                      <w:delText>Vilniaus apygardos prokuratūros Vilniaus apylinkės prokuratūros vyriausiojo prokuroro pavaduotojo 2014 m. balandžio 22 d. rašte              Nr. 2.S-(2081)-24510 nurodytas aplinkybes.</w:delText>
                    </w:r>
                  </w:del>
                </w:p>
                <w:p w14:paraId="7C7F5BAC" w14:textId="77777777" w:rsidR="00BC1877" w:rsidRDefault="00BC1877">
                  <w:pPr>
                    <w:jc w:val="both"/>
                    <w:rPr>
                      <w:del w:id="36" w:author="Comparison" w:date="2026-09-22T12:22:00Z" w16du:dateUtc="2026-09-22T16:22:00Z"/>
                      <w:szCs w:val="24"/>
                    </w:rPr>
                  </w:pPr>
                </w:p>
                <w:p w14:paraId="3CECC787" w14:textId="77777777" w:rsidR="00BC1877" w:rsidRDefault="00BC1877">
                  <w:pPr>
                    <w:jc w:val="both"/>
                    <w:rPr>
                      <w:del w:id="37" w:author="Comparison" w:date="2026-09-22T12:22:00Z" w16du:dateUtc="2026-09-22T16:22:00Z"/>
                      <w:szCs w:val="24"/>
                    </w:rPr>
                  </w:pPr>
                </w:p>
                <w:p w14:paraId="62AF4B0D" w14:textId="77777777" w:rsidR="00BC1877" w:rsidRDefault="00E24CA1">
                  <w:pPr>
                    <w:jc w:val="both"/>
                    <w:rPr>
                      <w:szCs w:val="24"/>
                    </w:rPr>
                  </w:pPr>
                </w:p>
              </w:sdtContent>
            </w:sdt>
          </w:sdtContent>
        </w:sdt>
        <w:sdt>
          <w:sdtPr>
            <w:alias w:val="signatura"/>
            <w:tag w:val="part_68ae7e2aea4a4599a6e488bd7af1ca3d"/>
            <w:id w:val="-1298981385"/>
            <w:lock w:val="sdtLocked"/>
          </w:sdtPr>
          <w:sdtEndPr/>
          <w:sdtContent>
            <w:p w14:paraId="79DF16B9" w14:textId="77777777" w:rsidR="00BC1877" w:rsidRDefault="00E24CA1">
              <w:pPr>
                <w:jc w:val="both"/>
                <w:rPr>
                  <w:del w:id="38" w:author="Comparison" w:date="2026-09-22T12:22:00Z" w16du:dateUtc="2026-09-22T16:22:00Z"/>
                  <w:szCs w:val="24"/>
                </w:rPr>
              </w:pPr>
              <w:del w:id="39" w:author="Comparison" w:date="2026-09-22T12:22:00Z" w16du:dateUtc="2026-09-22T16:22:00Z">
                <w:r>
                  <w:rPr>
                    <w:szCs w:val="24"/>
                  </w:rPr>
                  <w:delText xml:space="preserve">Seimo pirmininkas </w:delText>
                </w:r>
              </w:del>
            </w:p>
            <w:p w14:paraId="7E77B1B6" w14:textId="77777777" w:rsidR="00BC1877" w:rsidRDefault="00BC1877">
              <w:pPr>
                <w:rPr>
                  <w:del w:id="40" w:author="Comparison" w:date="2026-09-22T12:22:00Z" w16du:dateUtc="2026-09-22T16:22:00Z"/>
                </w:rPr>
              </w:pPr>
            </w:p>
            <w:p w14:paraId="50E992B8" w14:textId="77777777" w:rsidR="00BC1877" w:rsidRDefault="00BC1877">
              <w:pPr>
                <w:ind w:firstLine="720"/>
                <w:rPr>
                  <w:del w:id="41" w:author="Comparison" w:date="2026-09-22T12:22:00Z" w16du:dateUtc="2026-09-22T16:22:00Z"/>
                  <w:szCs w:val="24"/>
                </w:rPr>
              </w:pPr>
            </w:p>
            <w:p w14:paraId="2BAE8392" w14:textId="77777777" w:rsidR="00BC1877" w:rsidRDefault="00BC1877">
              <w:pPr>
                <w:rPr>
                  <w:del w:id="42" w:author="Comparison" w:date="2026-09-22T12:22:00Z" w16du:dateUtc="2026-09-22T16:22:00Z"/>
                </w:rPr>
              </w:pPr>
            </w:p>
            <w:p w14:paraId="60FA5300" w14:textId="77777777" w:rsidR="00BC1877" w:rsidRDefault="00E24CA1">
              <w:pPr>
                <w:rPr>
                  <w:szCs w:val="24"/>
                </w:rPr>
              </w:pPr>
            </w:p>
          </w:sdtContent>
        </w:sdt>
      </w:sdtContent>
    </w:sdt>
    <w:sectPr w:rsidR="00BC1877">
      <w:headerReference w:type="default" r:id="rId7"/>
      <w:footerReference w:type="default" r:id="rId8"/>
      <w:pgSz w:w="11905" w:h="16837" w:code="0"/>
      <w:pgMar w:top="1440" w:right="1440" w:bottom="1440" w:left="1440" w:header="720" w:footer="720" w:gutter="0"/>
      <w:cols w:space="720"/>
      <w:docGrid w:linePitch="0"/>
      <w:sectPrChange w:id="53" w:author="Comparison" w:date="2026-09-22T12:22:00Z" w16du:dateUtc="2026-09-22T16:22:00Z">
        <w:sectPr w:rsidR="00BC1877">
          <w:pgSz w:w="11906" w:h="16838" w:code="9"/>
          <w:pgMar w:top="1134" w:right="567" w:bottom="1134" w:left="1701" w:header="567" w:footer="567" w:gutter="0"/>
          <w:cols w:space="1296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7A01EF4" w14:textId="77777777" w:rsidR="00E24CA1" w:rsidRDefault="00E24CA1">
      <w:pPr>
        <w:pPrChange w:id="3" w:author="Comparison" w:date="2026-09-22T12:22:00Z" w16du:dateUtc="2026-09-22T16:22:00Z">
          <w:pPr/>
        </w:pPrChange>
      </w:pPr>
      <w:r>
        <w:separator/>
      </w:r>
    </w:p>
  </w:endnote>
  <w:endnote w:type="continuationSeparator" w:id="0">
    <w:p w14:paraId="4AF93ED3" w14:textId="77777777" w:rsidR="00E24CA1" w:rsidRDefault="00E24CA1">
      <w:pPr>
        <w:pPrChange w:id="4" w:author="Comparison" w:date="2026-09-22T12:22:00Z" w16du:dateUtc="2026-09-22T16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F319DB" w14:textId="77777777" w:rsidR="005C5605" w:rsidRDefault="005C5605">
    <w:pPr>
      <w:pStyle w:val="Header"/>
      <w:pPrChange w:id="52" w:author="Comparison" w:date="2026-09-22T12:22:00Z" w16du:dateUtc="2026-09-22T16:2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4A1B84" w14:textId="77777777" w:rsidR="00E24CA1" w:rsidRDefault="00E24CA1">
      <w:pPr>
        <w:pPrChange w:id="1" w:author="Comparison" w:date="2026-09-22T12:22:00Z" w16du:dateUtc="2026-09-22T16:22:00Z">
          <w:pPr/>
        </w:pPrChange>
      </w:pPr>
      <w:r>
        <w:separator/>
      </w:r>
    </w:p>
  </w:footnote>
  <w:footnote w:type="continuationSeparator" w:id="0">
    <w:p w14:paraId="3721C5EF" w14:textId="77777777" w:rsidR="00E24CA1" w:rsidRDefault="00E24CA1">
      <w:pPr>
        <w:pPrChange w:id="2" w:author="Comparison" w:date="2026-09-22T12:22:00Z" w16du:dateUtc="2026-09-22T16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5C4FE8" w14:paraId="136D111D" w14:textId="77777777">
      <w:tblPrEx>
        <w:tblCellMar>
          <w:top w:w="0" w:type="dxa"/>
          <w:bottom w:w="0" w:type="dxa"/>
        </w:tblCellMar>
      </w:tblPrEx>
      <w:trPr>
        <w:ins w:id="43" w:author="Comparison" w:date="2026-09-22T12:22:00Z" w16du:dateUtc="2026-09-22T16:2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0ED9BFE0" w14:textId="77777777" w:rsidR="005C4FE8" w:rsidRDefault="00E24CA1">
          <w:pPr>
            <w:rPr>
              <w:ins w:id="44" w:author="Comparison" w:date="2026-09-22T12:22:00Z" w16du:dateUtc="2026-09-22T16:22:00Z"/>
            </w:rPr>
          </w:pPr>
          <w:ins w:id="45" w:author="Comparison" w:date="2026-09-22T12:22:00Z" w16du:dateUtc="2026-09-22T16:22:00Z">
            <w:r>
              <w:rPr>
                <w:rFonts w:ascii="Arial" w:eastAsia="Arial" w:hAnsi="Arial" w:cs="Arial"/>
                <w:color w:val="000000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52A2BDBB" w14:textId="7A33466F" w:rsidR="005C4FE8" w:rsidRDefault="00E24CA1">
          <w:pPr>
            <w:jc w:val="center"/>
            <w:rPr>
              <w:ins w:id="46" w:author="Comparison" w:date="2026-09-22T12:22:00Z" w16du:dateUtc="2026-09-22T16:22:00Z"/>
            </w:rPr>
          </w:pPr>
          <w:ins w:id="47" w:author="Comparison" w:date="2026-09-22T12:22:00Z" w16du:dateUtc="2026-09-22T16:2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5C5605">
            <w:rPr>
              <w:noProof/>
              <w:color w:val="000000"/>
            </w:rPr>
            <w:t>1</w:t>
          </w:r>
          <w:ins w:id="48" w:author="Comparison" w:date="2026-09-22T12:22:00Z" w16du:dateUtc="2026-09-22T16:2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855821B" w14:textId="77777777" w:rsidR="005C4FE8" w:rsidRDefault="00E24CA1">
          <w:pPr>
            <w:jc w:val="right"/>
            <w:rPr>
              <w:ins w:id="49" w:author="Comparison" w:date="2026-09-22T12:22:00Z" w16du:dateUtc="2026-09-22T16:22:00Z"/>
            </w:rPr>
          </w:pPr>
          <w:ins w:id="50" w:author="Comparison" w:date="2026-09-22T12:22:00Z" w16du:dateUtc="2026-09-22T16:22:00Z">
            <w:r>
              <w:rPr>
                <w:color w:val="000000"/>
              </w:rPr>
              <w:t>07.12.2025</w:t>
            </w:r>
          </w:ins>
        </w:p>
      </w:tc>
    </w:tr>
  </w:tbl>
  <w:p w14:paraId="6249F3E7" w14:textId="77777777" w:rsidR="005C5605" w:rsidRDefault="005C5605">
    <w:pPr>
      <w:pStyle w:val="Header"/>
      <w:rPr>
        <w:del w:id="51" w:author="Comparison" w:date="2026-09-22T12:22:00Z" w16du:dateUtc="2026-09-22T16:2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396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3951"/>
    <w:rsid w:val="001F1F91"/>
    <w:rsid w:val="005C4FE8"/>
    <w:rsid w:val="005C5605"/>
    <w:rsid w:val="00875E83"/>
    <w:rsid w:val="00A33951"/>
    <w:rsid w:val="00BC1877"/>
    <w:rsid w:val="00D52A35"/>
    <w:rsid w:val="00E24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8198A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  <w:rPrChange w:id="0" w:author="Comparison" w:date="2026-09-22T12:22:00Z">
        <w:rPr>
          <w:vertAlign w:val="superscript"/>
        </w:rPr>
      </w:rPrChange>
    </w:rPr>
  </w:style>
  <w:style w:type="paragraph" w:styleId="Header">
    <w:name w:val="header"/>
    <w:basedOn w:val="Normal"/>
    <w:link w:val="HeaderChar"/>
    <w:rsid w:val="005C56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C5605"/>
  </w:style>
  <w:style w:type="paragraph" w:styleId="Footer">
    <w:name w:val="footer"/>
    <w:basedOn w:val="Normal"/>
    <w:link w:val="FooterChar"/>
    <w:rsid w:val="005C56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5C56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863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Parts xmlns="http://lrs.lt/TAIS/DocParts">
  <Part Type="pagrindine" DocPartId="ac4e169cbf4c4ed9bb1494ef591c4b74" PartId="9e0c82cdca5d4b708e87cc6784d63565">
    <Part Type="straipsnis" Nr="1" Abbr="1 str." DocPartId="d58c9503fa3341d690c95a42b013fd71" PartId="b2fb6141ab8f4d44ad4da4ac286f296d">
      <Part Type="strDalis" Nr="1" Abbr="1 str. 1 d." DocPartId="fa1124c597804a9dbc708c84b0668e3f" PartId="55345f43daf447a192452e834441da6d"/>
    </Part>
    <Part Type="signatura" DocPartId="50e2bfc9cdff46b19e77d2b37f10a4f3" PartId="68ae7e2aea4a4599a6e488bd7af1ca3d"/>
  </Part>
</Parts>
</file>

<file path=customXml/itemProps1.xml><?xml version="1.0" encoding="utf-8"?>
<ds:datastoreItem xmlns:ds="http://schemas.openxmlformats.org/officeDocument/2006/customXml" ds:itemID="{6588EEC5-0129-4D41-8216-57C0DC2858B7}">
  <ds:schemaRefs>
    <ds:schemaRef ds:uri="http://lrs.lt/TAIS/Doc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898</Words>
  <Characters>5122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LR Prezidento kanceliarija</Company>
  <LinksUpToDate>false</LinksUpToDate>
  <CharactersWithSpaces>6008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AkviGuse</dc:creator>
  <cp:lastModifiedBy>Arthur Souza Rodrigues</cp:lastModifiedBy>
  <cp:revision>1</cp:revision>
  <dcterms:created xsi:type="dcterms:W3CDTF">2014-05-02T06:35:00Z</dcterms:created>
  <dcterms:modified xsi:type="dcterms:W3CDTF">2026-09-22T16:22:00Z</dcterms:modified>
</cp:coreProperties>
</file>