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DB74D7" w14:textId="77777777" w:rsidR="005901E9" w:rsidRDefault="007F62CA">
      <w:r>
        <w:rPr>
          <w:b/>
          <w:rPrChange w:id="0" w:author="Comparison" w:date="2026-09-26T14:39:00Z" w16du:dateUtc="2026-09-26T18:39:00Z">
            <w:rPr/>
          </w:rPrChange>
        </w:rPr>
        <w:t>Bold Text Formatting Demo</w:t>
      </w:r>
    </w:p>
    <w:p w14:paraId="6A1E363E" w14:textId="77777777" w:rsidR="005901E9" w:rsidRDefault="007F62CA">
      <w:r>
        <w:rPr>
          <w:b/>
          <w:rPrChange w:id="1" w:author="Comparison" w:date="2026-09-26T14:39:00Z" w16du:dateUtc="2026-09-26T18:39:00Z">
            <w:rPr/>
          </w:rPrChange>
        </w:rPr>
        <w:t>This document demonstrates bold text formatting.</w:t>
      </w:r>
    </w:p>
    <w:p w14:paraId="2413D612" w14:textId="77777777" w:rsidR="005901E9" w:rsidRDefault="007F62CA">
      <w:r>
        <w:rPr>
          <w:b/>
          <w:rPrChange w:id="2" w:author="Comparison" w:date="2026-09-26T14:39:00Z" w16du:dateUtc="2026-09-26T18:39:00Z">
            <w:rPr/>
          </w:rPrChange>
        </w:rPr>
        <w:t>This text is bold.</w:t>
      </w:r>
    </w:p>
    <w:sectPr w:rsidR="005901E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1E9"/>
    <w:rsid w:val="00144DA9"/>
    <w:rsid w:val="005017B3"/>
    <w:rsid w:val="005901E9"/>
    <w:rsid w:val="007F62CA"/>
    <w:rsid w:val="00A86CB7"/>
    <w:rsid w:val="00E91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4EFBF3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2026-05-14T16:42:00Z</dcterms:created>
  <dcterms:modified xsi:type="dcterms:W3CDTF">2026-09-26T18:39:00Z</dcterms:modified>
</cp:coreProperties>
</file>