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mc:Ignorable="w14 w15 wp14">
  <w:body>
    <w:p w14:paraId="609E1AD0">
      <w:pPr>
        <w:spacing w:line="276"/>
      </w:pPr>
      <w:r>
        <w:rPr>
          <w:rFonts w:ascii="&quot;Times New Roman&quot;, Times, serif" w:hAnsi="&quot;Times New Roman&quot;, Times, serif" w:cs="&quot;Times New Roman&quot;, Times, serif"/>
        </w:rPr>
        <w:t>Times New Roman Font Demo</w:t>
      </w:r>
    </w:p>
    <w:p w14:paraId="ACE64D91">
      <w:r>
        <w:rPr>
          <w:rFonts w:ascii="&quot;Times New Roman&quot;, Times, serif" w:hAnsi="&quot;Times New Roman&quot;, Times, serif" w:cs="&quot;Times New Roman&quot;, Times, serif"/>
        </w:rPr>
        <w:t>This document demonstrates the Times New Roman font.</w:t>
      </w:r>
    </w:p>
    <w:p w14:paraId="956AB522">
      <w:r>
        <w:rPr>
          <w:rFonts w:ascii="&quot;Times New Roman&quot;, Times, serif" w:hAnsi="&quot;Times New Roman&quot;, Times, serif" w:cs="&quot;Times New Roman&quot;, Times, serif"/>
        </w:rPr>
        <w:t>Times New Roman is a classic serif font for formal documents.</w:t>
      </w:r>
    </w:p>
    <w:sectPr>
      <w:type w:val="nextPage"/>
      <w:pgSz w:w="12240" w:h="15840"/>
      <w:pgMar w:top="1440" w:right="1440" w:bottom="1440" w:left="1440" w:header="720" w:footer="720" w:gutter="0"/>
      <w:cols w:space="720" w:equalWidth="1"/>
      <w:vAlign w:val="top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200" w:line="276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>
  <Application>EigenPal DOCX Editor</Application>
  <AppVersion>1.0.0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EigenPal DOCX Editor</dc:creator>
  <dcterms:created xsi:type="dcterms:W3CDTF">2026-05-14T17:10:55.180Z</dcterms:created>
  <dcterms:modified xsi:type="dcterms:W3CDTF">2026-05-14T17:10:55.209Z</dcterms:modified>
</cp:coreProperties>
</file>