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232602" w14:textId="77777777">
      <w:r>
        <w:rPr>
          <w:rFonts w:ascii="Arial" w:hAnsi="Arial" w:cs="Arial"/>
          <w:b/>
          <w:bCs/>
          <w:sz w:val="28"/>
          <w:szCs w:val="28"/>
        </w:rPr>
        <w:t>Heading 3 Style Demo</w:t>
      </w:r>
    </w:p>
    <w:p w14:paraId="0C75D27A" w14:textId="77777777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>Demonstrating Heading 3 paragraph style.</w:t>
      </w:r>
    </w:p>
    <w:p w14:paraId="1F184B31" w14:textId="77777777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>Section Sub-header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73AB"/>
    <w:rsid w:val="005E39E4"/>
    <w:rsid w:val="006D034B"/>
    <w:rsid w:val="007873AB"/>
    <w:rsid w:val="007A3F56"/>
    <w:rsid w:val="0091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5E2E90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2026-06-29T15:03:00Z</dcterms:modified>
</cp:coreProperties>
</file>