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46846C" w14:textId="77777777">
      <w:r>
        <w:t>Strikethrough Text Demo</w:t>
      </w:r>
    </w:p>
    <w:p w14:paraId="24531521" w14:textId="77777777">
      <w:r>
        <w:t>Demonstrating strikethrough formatting.</w:t>
      </w:r>
    </w:p>
    <w:p w14:paraId="225E4A10" w14:textId="77777777">
      <w:r>
        <w:t>This text has strikethrough.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BDE"/>
    <w:rsid w:val="005F5BDE"/>
    <w:rsid w:val="007F6CB4"/>
    <w:rsid w:val="0081551E"/>
    <w:rsid w:val="00A27A55"/>
    <w:rsid w:val="00DE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62CE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2026-06-29T15:22:00Z</dcterms:modified>
</cp:coreProperties>
</file>