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A88F7B" w14:textId="2A108BBB" w:rsidR="002E2E5C" w:rsidRPr="00D10EF4" w:rsidRDefault="00CD24C8">
      <w:pPr>
        <w:rPr>
          <w:rFonts w:cstheme="minorHAnsi"/>
          <w:b/>
        </w:rPr>
      </w:pPr>
      <w:bookmarkStart w:id="0" w:name="_GoBack"/>
      <w:bookmarkEnd w:id="0"/>
      <w:r>
        <w:rPr>
          <w:rFonts w:cstheme="minorHAnsi"/>
          <w:b/>
        </w:rPr>
        <w:t>S3</w:t>
      </w:r>
      <w:r w:rsidR="00326D96">
        <w:rPr>
          <w:rFonts w:cstheme="minorHAnsi"/>
          <w:b/>
        </w:rPr>
        <w:t xml:space="preserve"> File</w:t>
      </w:r>
      <w:r w:rsidR="00CA2914" w:rsidRPr="00D10EF4">
        <w:rPr>
          <w:rFonts w:cstheme="minorHAnsi"/>
          <w:b/>
        </w:rPr>
        <w:t xml:space="preserve">. </w:t>
      </w:r>
      <w:r w:rsidR="00ED3419" w:rsidRPr="00D10EF4">
        <w:rPr>
          <w:rFonts w:cstheme="minorHAnsi"/>
          <w:b/>
        </w:rPr>
        <w:t xml:space="preserve">Results of </w:t>
      </w:r>
      <w:r w:rsidR="00CA2914" w:rsidRPr="00D10EF4">
        <w:rPr>
          <w:rFonts w:cstheme="minorHAnsi"/>
          <w:b/>
        </w:rPr>
        <w:t xml:space="preserve">balance for </w:t>
      </w:r>
      <w:r w:rsidR="00804156" w:rsidRPr="00D10EF4">
        <w:rPr>
          <w:rFonts w:cstheme="minorHAnsi"/>
          <w:b/>
        </w:rPr>
        <w:t xml:space="preserve">alternatives in </w:t>
      </w:r>
      <w:r w:rsidR="00CA2914" w:rsidRPr="00D10EF4">
        <w:rPr>
          <w:rFonts w:cstheme="minorHAnsi"/>
          <w:b/>
        </w:rPr>
        <w:t xml:space="preserve">designed </w:t>
      </w:r>
      <w:r w:rsidR="00804156" w:rsidRPr="00D10EF4">
        <w:rPr>
          <w:rFonts w:cstheme="minorHAnsi"/>
          <w:b/>
        </w:rPr>
        <w:t>questionnaire</w:t>
      </w:r>
      <w:r w:rsidR="00460BAC" w:rsidRPr="00D10EF4">
        <w:rPr>
          <w:rFonts w:cstheme="minorHAnsi"/>
          <w:b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080"/>
        <w:gridCol w:w="900"/>
        <w:gridCol w:w="1080"/>
        <w:gridCol w:w="1260"/>
        <w:gridCol w:w="1330"/>
        <w:gridCol w:w="1035"/>
        <w:gridCol w:w="988"/>
        <w:gridCol w:w="985"/>
        <w:gridCol w:w="882"/>
        <w:gridCol w:w="2155"/>
      </w:tblGrid>
      <w:tr w:rsidR="003D2C34" w:rsidRPr="00D10EF4" w14:paraId="5DBE2303" w14:textId="77777777" w:rsidTr="00460BAC">
        <w:tc>
          <w:tcPr>
            <w:tcW w:w="1255" w:type="dxa"/>
          </w:tcPr>
          <w:p w14:paraId="60955359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Block</w:t>
            </w:r>
          </w:p>
        </w:tc>
        <w:tc>
          <w:tcPr>
            <w:tcW w:w="1080" w:type="dxa"/>
          </w:tcPr>
          <w:p w14:paraId="5BAB6C39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Scenario</w:t>
            </w:r>
          </w:p>
        </w:tc>
        <w:tc>
          <w:tcPr>
            <w:tcW w:w="900" w:type="dxa"/>
          </w:tcPr>
          <w:p w14:paraId="5A63C050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Drug</w:t>
            </w:r>
          </w:p>
        </w:tc>
        <w:tc>
          <w:tcPr>
            <w:tcW w:w="1080" w:type="dxa"/>
          </w:tcPr>
          <w:p w14:paraId="3FD5B5B3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Antidote</w:t>
            </w:r>
          </w:p>
        </w:tc>
        <w:tc>
          <w:tcPr>
            <w:tcW w:w="1260" w:type="dxa"/>
          </w:tcPr>
          <w:p w14:paraId="04A85871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Food-drug</w:t>
            </w:r>
          </w:p>
        </w:tc>
        <w:tc>
          <w:tcPr>
            <w:tcW w:w="1330" w:type="dxa"/>
          </w:tcPr>
          <w:p w14:paraId="4955944F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Monitoring</w:t>
            </w:r>
          </w:p>
        </w:tc>
        <w:tc>
          <w:tcPr>
            <w:tcW w:w="1035" w:type="dxa"/>
          </w:tcPr>
          <w:p w14:paraId="73276972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Bleeding</w:t>
            </w:r>
          </w:p>
        </w:tc>
        <w:tc>
          <w:tcPr>
            <w:tcW w:w="988" w:type="dxa"/>
          </w:tcPr>
          <w:p w14:paraId="4A0536F2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Stroke</w:t>
            </w:r>
          </w:p>
        </w:tc>
        <w:tc>
          <w:tcPr>
            <w:tcW w:w="985" w:type="dxa"/>
          </w:tcPr>
          <w:p w14:paraId="4519B78F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AMI</w:t>
            </w:r>
          </w:p>
        </w:tc>
        <w:tc>
          <w:tcPr>
            <w:tcW w:w="882" w:type="dxa"/>
          </w:tcPr>
          <w:p w14:paraId="06A3B408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Cost</w:t>
            </w:r>
          </w:p>
        </w:tc>
        <w:tc>
          <w:tcPr>
            <w:tcW w:w="2155" w:type="dxa"/>
          </w:tcPr>
          <w:p w14:paraId="513E4A88" w14:textId="77777777" w:rsidR="002E2E5C" w:rsidRPr="00D10EF4" w:rsidRDefault="002E2E5C" w:rsidP="002E2E5C">
            <w:pPr>
              <w:rPr>
                <w:rFonts w:cstheme="minorHAnsi"/>
                <w:b/>
              </w:rPr>
            </w:pPr>
            <w:r w:rsidRPr="00D10EF4">
              <w:rPr>
                <w:rFonts w:cstheme="minorHAnsi"/>
                <w:b/>
              </w:rPr>
              <w:t>Dominant checking</w:t>
            </w:r>
            <w:r w:rsidR="00460BAC" w:rsidRPr="00D10EF4">
              <w:rPr>
                <w:rFonts w:cstheme="minorHAnsi"/>
                <w:b/>
              </w:rPr>
              <w:t>*</w:t>
            </w:r>
          </w:p>
        </w:tc>
      </w:tr>
      <w:tr w:rsidR="003D2C34" w:rsidRPr="00D10EF4" w14:paraId="4FE0626D" w14:textId="77777777" w:rsidTr="00460BAC">
        <w:tc>
          <w:tcPr>
            <w:tcW w:w="1255" w:type="dxa"/>
            <w:vMerge w:val="restart"/>
            <w:vAlign w:val="center"/>
          </w:tcPr>
          <w:p w14:paraId="62522199" w14:textId="77777777" w:rsidR="00E0152F" w:rsidRPr="00D10EF4" w:rsidRDefault="00E0152F" w:rsidP="00E0152F">
            <w:pPr>
              <w:jc w:val="center"/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03DFDFE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3E9E257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540F4F8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A6B6C1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361FDF4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7FC607A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6B206F7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5661850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7639DC3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24C25FC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69CBD66B" w14:textId="77777777" w:rsidTr="00460BAC">
        <w:tc>
          <w:tcPr>
            <w:tcW w:w="1255" w:type="dxa"/>
            <w:vMerge/>
          </w:tcPr>
          <w:p w14:paraId="6E2CDE57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4A5A9B47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1103CD6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59EAF33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581F4F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059FECC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634BF6A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7441FC0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226F259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1D02B60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0C0D002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5ED6D978" w14:textId="77777777" w:rsidTr="00460BAC">
        <w:tc>
          <w:tcPr>
            <w:tcW w:w="1255" w:type="dxa"/>
            <w:vMerge/>
          </w:tcPr>
          <w:p w14:paraId="4BEDC98C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C59D14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00" w:type="dxa"/>
          </w:tcPr>
          <w:p w14:paraId="1CBF883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</w:tcPr>
          <w:p w14:paraId="7AD84DC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</w:tcPr>
          <w:p w14:paraId="572DFD2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</w:tcPr>
          <w:p w14:paraId="1A54A97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1035" w:type="dxa"/>
          </w:tcPr>
          <w:p w14:paraId="3CF50E5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8" w:type="dxa"/>
          </w:tcPr>
          <w:p w14:paraId="20342BF3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5" w:type="dxa"/>
          </w:tcPr>
          <w:p w14:paraId="0C86C4E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882" w:type="dxa"/>
          </w:tcPr>
          <w:p w14:paraId="293D5BB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2155" w:type="dxa"/>
          </w:tcPr>
          <w:p w14:paraId="31F3537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  <w:tr w:rsidR="003D2C34" w:rsidRPr="00D10EF4" w14:paraId="2274C5B7" w14:textId="77777777" w:rsidTr="00460BAC">
        <w:tc>
          <w:tcPr>
            <w:tcW w:w="1255" w:type="dxa"/>
            <w:vMerge/>
          </w:tcPr>
          <w:p w14:paraId="7361C27B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86EEC7C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2273180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</w:tcPr>
          <w:p w14:paraId="346CB8B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</w:tcPr>
          <w:p w14:paraId="49F793A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</w:tcPr>
          <w:p w14:paraId="39E876F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035" w:type="dxa"/>
          </w:tcPr>
          <w:p w14:paraId="2627A60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8" w:type="dxa"/>
          </w:tcPr>
          <w:p w14:paraId="5A1980B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5" w:type="dxa"/>
          </w:tcPr>
          <w:p w14:paraId="1F6C817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882" w:type="dxa"/>
          </w:tcPr>
          <w:p w14:paraId="20B0866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2155" w:type="dxa"/>
          </w:tcPr>
          <w:p w14:paraId="2F21102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</w:tr>
      <w:tr w:rsidR="003D2C34" w:rsidRPr="00D10EF4" w14:paraId="40CFA800" w14:textId="77777777" w:rsidTr="00460BAC">
        <w:tc>
          <w:tcPr>
            <w:tcW w:w="1255" w:type="dxa"/>
            <w:vMerge/>
          </w:tcPr>
          <w:p w14:paraId="74D1BD64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2D5BA33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2F91081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9F01A0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3B2400F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6F46164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6ED1F9C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08696DD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4FA6A8E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47AA14F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62F3DF7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  <w:tr w:rsidR="003D2C34" w:rsidRPr="00D10EF4" w14:paraId="7A7F6005" w14:textId="77777777" w:rsidTr="00460BAC">
        <w:tc>
          <w:tcPr>
            <w:tcW w:w="1255" w:type="dxa"/>
            <w:vMerge/>
          </w:tcPr>
          <w:p w14:paraId="796CD972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5FDED543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02A8461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0C9545D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5A4CAA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2E005EE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5F467FF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2EA806B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7F16681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19A4B48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5EAEFF2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12C52344" w14:textId="77777777" w:rsidTr="00460BAC">
        <w:tc>
          <w:tcPr>
            <w:tcW w:w="1255" w:type="dxa"/>
            <w:vMerge/>
          </w:tcPr>
          <w:p w14:paraId="03938C64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E7D937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4</w:t>
            </w:r>
          </w:p>
        </w:tc>
        <w:tc>
          <w:tcPr>
            <w:tcW w:w="900" w:type="dxa"/>
          </w:tcPr>
          <w:p w14:paraId="428E625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</w:tcPr>
          <w:p w14:paraId="6B5E987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</w:tcPr>
          <w:p w14:paraId="270BDB4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</w:tcPr>
          <w:p w14:paraId="0CE923A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1035" w:type="dxa"/>
          </w:tcPr>
          <w:p w14:paraId="670A12E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8" w:type="dxa"/>
          </w:tcPr>
          <w:p w14:paraId="088472E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5" w:type="dxa"/>
          </w:tcPr>
          <w:p w14:paraId="5C38BDD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882" w:type="dxa"/>
          </w:tcPr>
          <w:p w14:paraId="07D8BF1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2155" w:type="dxa"/>
          </w:tcPr>
          <w:p w14:paraId="2127E69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28C45935" w14:textId="77777777" w:rsidTr="00460BAC">
        <w:tc>
          <w:tcPr>
            <w:tcW w:w="1255" w:type="dxa"/>
            <w:vMerge/>
          </w:tcPr>
          <w:p w14:paraId="2FE6B255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0543D6C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7AC52A3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</w:tcPr>
          <w:p w14:paraId="78F1022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</w:tcPr>
          <w:p w14:paraId="50EC765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</w:tcPr>
          <w:p w14:paraId="1A8508A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035" w:type="dxa"/>
          </w:tcPr>
          <w:p w14:paraId="7CA8C93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8" w:type="dxa"/>
          </w:tcPr>
          <w:p w14:paraId="723C8D8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5" w:type="dxa"/>
          </w:tcPr>
          <w:p w14:paraId="180DB38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882" w:type="dxa"/>
          </w:tcPr>
          <w:p w14:paraId="60AD334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2155" w:type="dxa"/>
          </w:tcPr>
          <w:p w14:paraId="6F94566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  <w:tr w:rsidR="003D2C34" w:rsidRPr="00D10EF4" w14:paraId="6D264D7E" w14:textId="77777777" w:rsidTr="00460BAC">
        <w:tc>
          <w:tcPr>
            <w:tcW w:w="1255" w:type="dxa"/>
            <w:vMerge/>
          </w:tcPr>
          <w:p w14:paraId="0F9F165B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65295B33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5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7E9CB1E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5C62E1B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879CC7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53A6112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24EBEA4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098807C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429F308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7015F06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14B48A3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7193555A" w14:textId="77777777" w:rsidTr="00460BAC">
        <w:tc>
          <w:tcPr>
            <w:tcW w:w="1255" w:type="dxa"/>
            <w:vMerge/>
          </w:tcPr>
          <w:p w14:paraId="7177D6DA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1D7A619C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7AFF4D4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F43773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A40CF8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3366F68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100CED5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5AF9067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1E797BA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3589F55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0895B02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  <w:tr w:rsidR="003D2C34" w:rsidRPr="00D10EF4" w14:paraId="36DE5B86" w14:textId="77777777" w:rsidTr="00460BAC">
        <w:tc>
          <w:tcPr>
            <w:tcW w:w="1255" w:type="dxa"/>
            <w:vMerge/>
          </w:tcPr>
          <w:p w14:paraId="3C3E5CB3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F77145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6</w:t>
            </w:r>
          </w:p>
        </w:tc>
        <w:tc>
          <w:tcPr>
            <w:tcW w:w="900" w:type="dxa"/>
          </w:tcPr>
          <w:p w14:paraId="5655561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</w:tcPr>
          <w:p w14:paraId="22D427B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</w:tcPr>
          <w:p w14:paraId="40055BC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</w:tcPr>
          <w:p w14:paraId="289E73C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035" w:type="dxa"/>
          </w:tcPr>
          <w:p w14:paraId="61CD542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8" w:type="dxa"/>
          </w:tcPr>
          <w:p w14:paraId="1D21CCA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5" w:type="dxa"/>
          </w:tcPr>
          <w:p w14:paraId="34B5323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882" w:type="dxa"/>
          </w:tcPr>
          <w:p w14:paraId="2654DC2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2155" w:type="dxa"/>
          </w:tcPr>
          <w:p w14:paraId="208F5C8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660C354E" w14:textId="77777777" w:rsidTr="00460BAC">
        <w:tc>
          <w:tcPr>
            <w:tcW w:w="1255" w:type="dxa"/>
            <w:vMerge/>
          </w:tcPr>
          <w:p w14:paraId="0B69F667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7B1E9545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5F517FA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</w:tcPr>
          <w:p w14:paraId="549C541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</w:tcPr>
          <w:p w14:paraId="0C529EF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</w:tcPr>
          <w:p w14:paraId="58A954C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1035" w:type="dxa"/>
          </w:tcPr>
          <w:p w14:paraId="73272BF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8" w:type="dxa"/>
          </w:tcPr>
          <w:p w14:paraId="40CE875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5" w:type="dxa"/>
          </w:tcPr>
          <w:p w14:paraId="4E2BAC2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882" w:type="dxa"/>
          </w:tcPr>
          <w:p w14:paraId="7C7895A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2155" w:type="dxa"/>
          </w:tcPr>
          <w:p w14:paraId="3911418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194E2EFE" w14:textId="77777777" w:rsidTr="00460BAC">
        <w:tc>
          <w:tcPr>
            <w:tcW w:w="1255" w:type="dxa"/>
            <w:vMerge/>
          </w:tcPr>
          <w:p w14:paraId="7D65D9EF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4766958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7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4583C8B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BB8F34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315A6F0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7561E68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47D5054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523979B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02006A4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64F91F9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443DFE3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</w:tr>
      <w:tr w:rsidR="003D2C34" w:rsidRPr="00D10EF4" w14:paraId="0CBE0298" w14:textId="77777777" w:rsidTr="00460BAC">
        <w:tc>
          <w:tcPr>
            <w:tcW w:w="1255" w:type="dxa"/>
            <w:vMerge/>
          </w:tcPr>
          <w:p w14:paraId="676D83CA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6F65BB17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2CC751F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5A0979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CE48FC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576C1B4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695E90A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6BDF990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7BFD826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47803E0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1DD8443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  <w:tr w:rsidR="003D2C34" w:rsidRPr="00D10EF4" w14:paraId="54378EFA" w14:textId="77777777" w:rsidTr="00460BAC">
        <w:tc>
          <w:tcPr>
            <w:tcW w:w="1255" w:type="dxa"/>
            <w:vMerge/>
          </w:tcPr>
          <w:p w14:paraId="70764A6C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511FCD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8</w:t>
            </w:r>
          </w:p>
        </w:tc>
        <w:tc>
          <w:tcPr>
            <w:tcW w:w="900" w:type="dxa"/>
          </w:tcPr>
          <w:p w14:paraId="1E1D4AE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</w:tcPr>
          <w:p w14:paraId="64D02DE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</w:tcPr>
          <w:p w14:paraId="217CEB0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</w:tcPr>
          <w:p w14:paraId="505140A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035" w:type="dxa"/>
          </w:tcPr>
          <w:p w14:paraId="582A7A6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8" w:type="dxa"/>
          </w:tcPr>
          <w:p w14:paraId="70A751B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5" w:type="dxa"/>
          </w:tcPr>
          <w:p w14:paraId="5DF669B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882" w:type="dxa"/>
          </w:tcPr>
          <w:p w14:paraId="5143618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2155" w:type="dxa"/>
          </w:tcPr>
          <w:p w14:paraId="2101918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</w:tr>
      <w:tr w:rsidR="003D2C34" w:rsidRPr="00D10EF4" w14:paraId="3A1B11AC" w14:textId="77777777" w:rsidTr="00460BAC">
        <w:tc>
          <w:tcPr>
            <w:tcW w:w="1255" w:type="dxa"/>
            <w:vMerge/>
          </w:tcPr>
          <w:p w14:paraId="7274DE7D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0888612B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7304568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</w:tcPr>
          <w:p w14:paraId="08797EA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</w:tcPr>
          <w:p w14:paraId="37FD545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</w:tcPr>
          <w:p w14:paraId="0C996ED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035" w:type="dxa"/>
          </w:tcPr>
          <w:p w14:paraId="753EE54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8" w:type="dxa"/>
          </w:tcPr>
          <w:p w14:paraId="08EEE29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5" w:type="dxa"/>
          </w:tcPr>
          <w:p w14:paraId="4F7654E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882" w:type="dxa"/>
          </w:tcPr>
          <w:p w14:paraId="09A3EA4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2155" w:type="dxa"/>
          </w:tcPr>
          <w:p w14:paraId="7060514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5</w:t>
            </w:r>
          </w:p>
        </w:tc>
      </w:tr>
      <w:tr w:rsidR="003D2C34" w:rsidRPr="00D10EF4" w14:paraId="1E1DF333" w14:textId="77777777" w:rsidTr="00460BAC">
        <w:tc>
          <w:tcPr>
            <w:tcW w:w="1255" w:type="dxa"/>
            <w:vMerge w:val="restart"/>
            <w:vAlign w:val="center"/>
          </w:tcPr>
          <w:p w14:paraId="3B81B725" w14:textId="77777777" w:rsidR="00E0152F" w:rsidRPr="00D10EF4" w:rsidRDefault="00E0152F" w:rsidP="00E0152F">
            <w:pPr>
              <w:jc w:val="center"/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A5BE11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31D79A6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74B5A4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0D32F1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20C30C6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75C0A7D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7AF3885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6BC27C7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1F2D119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1F0857D3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  <w:tr w:rsidR="003D2C34" w:rsidRPr="00D10EF4" w14:paraId="676CBBBD" w14:textId="77777777" w:rsidTr="00460BAC">
        <w:tc>
          <w:tcPr>
            <w:tcW w:w="1255" w:type="dxa"/>
            <w:vMerge/>
          </w:tcPr>
          <w:p w14:paraId="7E07B22E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084B99EE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575D05D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6B5124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0B8AB7C3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63B86D6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354935A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549AF99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5866E89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7EF663B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4D5C426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4</w:t>
            </w:r>
          </w:p>
        </w:tc>
      </w:tr>
      <w:tr w:rsidR="003D2C34" w:rsidRPr="00D10EF4" w14:paraId="512894FD" w14:textId="77777777" w:rsidTr="00460BAC">
        <w:tc>
          <w:tcPr>
            <w:tcW w:w="1255" w:type="dxa"/>
            <w:vMerge/>
          </w:tcPr>
          <w:p w14:paraId="516B3CB1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A0435E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00" w:type="dxa"/>
          </w:tcPr>
          <w:p w14:paraId="2E93E1F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</w:tcPr>
          <w:p w14:paraId="7A4F8EE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</w:tcPr>
          <w:p w14:paraId="592AF2A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</w:tcPr>
          <w:p w14:paraId="5FAC323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035" w:type="dxa"/>
          </w:tcPr>
          <w:p w14:paraId="6C0EFBE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8" w:type="dxa"/>
          </w:tcPr>
          <w:p w14:paraId="15E2FFA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5" w:type="dxa"/>
          </w:tcPr>
          <w:p w14:paraId="407558D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882" w:type="dxa"/>
          </w:tcPr>
          <w:p w14:paraId="70DE2763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2155" w:type="dxa"/>
          </w:tcPr>
          <w:p w14:paraId="159A07C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  <w:tr w:rsidR="003D2C34" w:rsidRPr="00D10EF4" w14:paraId="30B1430B" w14:textId="77777777" w:rsidTr="00460BAC">
        <w:tc>
          <w:tcPr>
            <w:tcW w:w="1255" w:type="dxa"/>
            <w:vMerge/>
          </w:tcPr>
          <w:p w14:paraId="1CE87CE3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E0BD52D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46FDE87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</w:tcPr>
          <w:p w14:paraId="15CC74F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</w:tcPr>
          <w:p w14:paraId="5FAF65F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</w:tcPr>
          <w:p w14:paraId="66E6BC5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1035" w:type="dxa"/>
          </w:tcPr>
          <w:p w14:paraId="3CD3739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8" w:type="dxa"/>
          </w:tcPr>
          <w:p w14:paraId="17069E4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5" w:type="dxa"/>
          </w:tcPr>
          <w:p w14:paraId="73F3FB7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882" w:type="dxa"/>
          </w:tcPr>
          <w:p w14:paraId="7203CC7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2155" w:type="dxa"/>
          </w:tcPr>
          <w:p w14:paraId="16C8CEC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6E333723" w14:textId="77777777" w:rsidTr="00460BAC">
        <w:tc>
          <w:tcPr>
            <w:tcW w:w="1255" w:type="dxa"/>
            <w:vMerge/>
          </w:tcPr>
          <w:p w14:paraId="1B65D0EB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2C0C8BA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78558B8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04D6DDC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206575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08513B63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2F6000D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110CCA3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32B75E5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3FAB748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2FA1D34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</w:tr>
      <w:tr w:rsidR="003D2C34" w:rsidRPr="00D10EF4" w14:paraId="759AA13D" w14:textId="77777777" w:rsidTr="00460BAC">
        <w:tc>
          <w:tcPr>
            <w:tcW w:w="1255" w:type="dxa"/>
            <w:vMerge/>
          </w:tcPr>
          <w:p w14:paraId="3DD72C95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02D61524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69F5C4B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14889AF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57AECC1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67D7F1E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6267440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2EAA24C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5051A46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671D19D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6276760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4E26BD41" w14:textId="77777777" w:rsidTr="00460BAC">
        <w:tc>
          <w:tcPr>
            <w:tcW w:w="1255" w:type="dxa"/>
            <w:vMerge/>
          </w:tcPr>
          <w:p w14:paraId="482891ED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773192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4</w:t>
            </w:r>
          </w:p>
        </w:tc>
        <w:tc>
          <w:tcPr>
            <w:tcW w:w="900" w:type="dxa"/>
          </w:tcPr>
          <w:p w14:paraId="7599924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</w:tcPr>
          <w:p w14:paraId="1F8DEA8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</w:tcPr>
          <w:p w14:paraId="226B78E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</w:tcPr>
          <w:p w14:paraId="1009849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1035" w:type="dxa"/>
          </w:tcPr>
          <w:p w14:paraId="5831674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8" w:type="dxa"/>
          </w:tcPr>
          <w:p w14:paraId="7A55073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5" w:type="dxa"/>
          </w:tcPr>
          <w:p w14:paraId="2B0351D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882" w:type="dxa"/>
          </w:tcPr>
          <w:p w14:paraId="3967F5E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2155" w:type="dxa"/>
          </w:tcPr>
          <w:p w14:paraId="64528E3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7502C92A" w14:textId="77777777" w:rsidTr="00460BAC">
        <w:tc>
          <w:tcPr>
            <w:tcW w:w="1255" w:type="dxa"/>
            <w:vMerge/>
          </w:tcPr>
          <w:p w14:paraId="3F374852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46DE463C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58393A7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</w:tcPr>
          <w:p w14:paraId="2685032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</w:tcPr>
          <w:p w14:paraId="57D6EF2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</w:tcPr>
          <w:p w14:paraId="6BA1419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035" w:type="dxa"/>
          </w:tcPr>
          <w:p w14:paraId="245D63C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8" w:type="dxa"/>
          </w:tcPr>
          <w:p w14:paraId="2DCA300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5" w:type="dxa"/>
          </w:tcPr>
          <w:p w14:paraId="40A02DE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882" w:type="dxa"/>
          </w:tcPr>
          <w:p w14:paraId="5C0D5F0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2155" w:type="dxa"/>
          </w:tcPr>
          <w:p w14:paraId="0802F87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</w:tr>
      <w:tr w:rsidR="003D2C34" w:rsidRPr="00D10EF4" w14:paraId="29940DCE" w14:textId="77777777" w:rsidTr="00460BAC">
        <w:tc>
          <w:tcPr>
            <w:tcW w:w="1255" w:type="dxa"/>
            <w:vMerge/>
          </w:tcPr>
          <w:p w14:paraId="06EC4B98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321CB91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5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12F5B46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715748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0D236A7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22B7CC1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001C7F8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6055C96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561BEF9F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08C49D6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79D633F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</w:tr>
      <w:tr w:rsidR="003D2C34" w:rsidRPr="00D10EF4" w14:paraId="45630C41" w14:textId="77777777" w:rsidTr="00460BAC">
        <w:tc>
          <w:tcPr>
            <w:tcW w:w="1255" w:type="dxa"/>
            <w:vMerge/>
          </w:tcPr>
          <w:p w14:paraId="2FE25C8C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1A052FFE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540EE18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59EF42C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4AE279E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6D6A8A8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2B52069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04D3675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3D30F71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1A84B9F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70DF6643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</w:tr>
      <w:tr w:rsidR="003D2C34" w:rsidRPr="00D10EF4" w14:paraId="2B49E4EE" w14:textId="77777777" w:rsidTr="00460BAC">
        <w:tc>
          <w:tcPr>
            <w:tcW w:w="1255" w:type="dxa"/>
            <w:vMerge/>
          </w:tcPr>
          <w:p w14:paraId="03D9F375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B5D7AD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6</w:t>
            </w:r>
          </w:p>
        </w:tc>
        <w:tc>
          <w:tcPr>
            <w:tcW w:w="900" w:type="dxa"/>
          </w:tcPr>
          <w:p w14:paraId="2C3D56F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</w:tcPr>
          <w:p w14:paraId="483D9CD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260" w:type="dxa"/>
          </w:tcPr>
          <w:p w14:paraId="7EB7BC6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</w:tcPr>
          <w:p w14:paraId="69C3876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1035" w:type="dxa"/>
          </w:tcPr>
          <w:p w14:paraId="0D2E0EB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8" w:type="dxa"/>
          </w:tcPr>
          <w:p w14:paraId="3AF7B1AA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5" w:type="dxa"/>
          </w:tcPr>
          <w:p w14:paraId="4B67942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882" w:type="dxa"/>
          </w:tcPr>
          <w:p w14:paraId="5FABB4B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2155" w:type="dxa"/>
          </w:tcPr>
          <w:p w14:paraId="5940F02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</w:tr>
      <w:tr w:rsidR="003D2C34" w:rsidRPr="00D10EF4" w14:paraId="65F3A6F2" w14:textId="77777777" w:rsidTr="00460BAC">
        <w:tc>
          <w:tcPr>
            <w:tcW w:w="1255" w:type="dxa"/>
            <w:vMerge/>
          </w:tcPr>
          <w:p w14:paraId="4CE0535B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54EA9C2E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47766D8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</w:tcPr>
          <w:p w14:paraId="25556FB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</w:tcPr>
          <w:p w14:paraId="59ABDA3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</w:tcPr>
          <w:p w14:paraId="30DF007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1035" w:type="dxa"/>
          </w:tcPr>
          <w:p w14:paraId="7621AD9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8" w:type="dxa"/>
          </w:tcPr>
          <w:p w14:paraId="050C99C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5" w:type="dxa"/>
          </w:tcPr>
          <w:p w14:paraId="4F75065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882" w:type="dxa"/>
          </w:tcPr>
          <w:p w14:paraId="578132A3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2155" w:type="dxa"/>
          </w:tcPr>
          <w:p w14:paraId="12807AC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  <w:tr w:rsidR="003D2C34" w:rsidRPr="00D10EF4" w14:paraId="28321914" w14:textId="77777777" w:rsidTr="00460BAC">
        <w:tc>
          <w:tcPr>
            <w:tcW w:w="1255" w:type="dxa"/>
            <w:vMerge/>
          </w:tcPr>
          <w:p w14:paraId="4F586CA7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0E4D1B3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7</w:t>
            </w:r>
          </w:p>
        </w:tc>
        <w:tc>
          <w:tcPr>
            <w:tcW w:w="900" w:type="dxa"/>
            <w:shd w:val="clear" w:color="auto" w:fill="D9D9D9" w:themeFill="background1" w:themeFillShade="D9"/>
          </w:tcPr>
          <w:p w14:paraId="3F1A9B1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7ABCE0C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3B0906B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645295A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4F433FD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61F4183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6C51769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0C3EF6F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66961F0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  <w:tr w:rsidR="003D2C34" w:rsidRPr="00D10EF4" w14:paraId="0CAC8964" w14:textId="77777777" w:rsidTr="00460BAC">
        <w:tc>
          <w:tcPr>
            <w:tcW w:w="1255" w:type="dxa"/>
            <w:vMerge/>
          </w:tcPr>
          <w:p w14:paraId="24F8E890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  <w:shd w:val="clear" w:color="auto" w:fill="D9D9D9" w:themeFill="background1" w:themeFillShade="D9"/>
          </w:tcPr>
          <w:p w14:paraId="7BFE9D0C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  <w:shd w:val="clear" w:color="auto" w:fill="D9D9D9" w:themeFill="background1" w:themeFillShade="D9"/>
          </w:tcPr>
          <w:p w14:paraId="71DBD32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1940CB33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65C02E6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  <w:shd w:val="clear" w:color="auto" w:fill="D9D9D9" w:themeFill="background1" w:themeFillShade="D9"/>
          </w:tcPr>
          <w:p w14:paraId="18C02AB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 w14:paraId="1F32678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988" w:type="dxa"/>
            <w:shd w:val="clear" w:color="auto" w:fill="D9D9D9" w:themeFill="background1" w:themeFillShade="D9"/>
          </w:tcPr>
          <w:p w14:paraId="6BBB35E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985" w:type="dxa"/>
            <w:shd w:val="clear" w:color="auto" w:fill="D9D9D9" w:themeFill="background1" w:themeFillShade="D9"/>
          </w:tcPr>
          <w:p w14:paraId="080EF8A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882" w:type="dxa"/>
            <w:shd w:val="clear" w:color="auto" w:fill="D9D9D9" w:themeFill="background1" w:themeFillShade="D9"/>
          </w:tcPr>
          <w:p w14:paraId="416587D1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2155" w:type="dxa"/>
            <w:shd w:val="clear" w:color="auto" w:fill="D9D9D9" w:themeFill="background1" w:themeFillShade="D9"/>
          </w:tcPr>
          <w:p w14:paraId="6F18276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</w:tr>
      <w:tr w:rsidR="003D2C34" w:rsidRPr="00D10EF4" w14:paraId="29B19153" w14:textId="77777777" w:rsidTr="00460BAC">
        <w:tc>
          <w:tcPr>
            <w:tcW w:w="1255" w:type="dxa"/>
            <w:vMerge/>
          </w:tcPr>
          <w:p w14:paraId="521F7541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1BE213BC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8</w:t>
            </w:r>
          </w:p>
        </w:tc>
        <w:tc>
          <w:tcPr>
            <w:tcW w:w="900" w:type="dxa"/>
          </w:tcPr>
          <w:p w14:paraId="4B1BD3F6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A</w:t>
            </w:r>
          </w:p>
        </w:tc>
        <w:tc>
          <w:tcPr>
            <w:tcW w:w="1080" w:type="dxa"/>
          </w:tcPr>
          <w:p w14:paraId="059F54D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</w:tcPr>
          <w:p w14:paraId="4C86991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</w:tcPr>
          <w:p w14:paraId="62ABF12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1035" w:type="dxa"/>
          </w:tcPr>
          <w:p w14:paraId="794F5149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988" w:type="dxa"/>
          </w:tcPr>
          <w:p w14:paraId="72EE61D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5" w:type="dxa"/>
          </w:tcPr>
          <w:p w14:paraId="3E2C6CE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882" w:type="dxa"/>
          </w:tcPr>
          <w:p w14:paraId="495B37E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  <w:tc>
          <w:tcPr>
            <w:tcW w:w="2155" w:type="dxa"/>
          </w:tcPr>
          <w:p w14:paraId="4B7D8704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2</w:t>
            </w:r>
          </w:p>
        </w:tc>
      </w:tr>
      <w:tr w:rsidR="003D2C34" w:rsidRPr="00D10EF4" w14:paraId="4B400B6D" w14:textId="77777777" w:rsidTr="00460BAC">
        <w:tc>
          <w:tcPr>
            <w:tcW w:w="1255" w:type="dxa"/>
            <w:vMerge/>
          </w:tcPr>
          <w:p w14:paraId="1C20F412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1080" w:type="dxa"/>
          </w:tcPr>
          <w:p w14:paraId="374024FD" w14:textId="77777777" w:rsidR="00E0152F" w:rsidRPr="00D10EF4" w:rsidRDefault="00E0152F" w:rsidP="002E2E5C">
            <w:pPr>
              <w:rPr>
                <w:rFonts w:cstheme="minorHAnsi"/>
              </w:rPr>
            </w:pPr>
          </w:p>
        </w:tc>
        <w:tc>
          <w:tcPr>
            <w:tcW w:w="900" w:type="dxa"/>
          </w:tcPr>
          <w:p w14:paraId="32D7DE92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B</w:t>
            </w:r>
          </w:p>
        </w:tc>
        <w:tc>
          <w:tcPr>
            <w:tcW w:w="1080" w:type="dxa"/>
          </w:tcPr>
          <w:p w14:paraId="1E8246A8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1260" w:type="dxa"/>
          </w:tcPr>
          <w:p w14:paraId="06DD56A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1330" w:type="dxa"/>
          </w:tcPr>
          <w:p w14:paraId="7452F4CD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3</w:t>
            </w:r>
          </w:p>
        </w:tc>
        <w:tc>
          <w:tcPr>
            <w:tcW w:w="1035" w:type="dxa"/>
          </w:tcPr>
          <w:p w14:paraId="2D864107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8" w:type="dxa"/>
          </w:tcPr>
          <w:p w14:paraId="12797A65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985" w:type="dxa"/>
          </w:tcPr>
          <w:p w14:paraId="595927CB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0</w:t>
            </w:r>
          </w:p>
        </w:tc>
        <w:tc>
          <w:tcPr>
            <w:tcW w:w="882" w:type="dxa"/>
          </w:tcPr>
          <w:p w14:paraId="4C586BF0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  <w:tc>
          <w:tcPr>
            <w:tcW w:w="2155" w:type="dxa"/>
          </w:tcPr>
          <w:p w14:paraId="7731C42E" w14:textId="77777777" w:rsidR="00E0152F" w:rsidRPr="00D10EF4" w:rsidRDefault="00E0152F" w:rsidP="002E2E5C">
            <w:pPr>
              <w:rPr>
                <w:rFonts w:cstheme="minorHAnsi"/>
              </w:rPr>
            </w:pPr>
            <w:r w:rsidRPr="00D10EF4">
              <w:rPr>
                <w:rFonts w:cstheme="minorHAnsi"/>
              </w:rPr>
              <w:t>1</w:t>
            </w:r>
          </w:p>
        </w:tc>
      </w:tr>
    </w:tbl>
    <w:p w14:paraId="73033208" w14:textId="77777777" w:rsidR="00460BAC" w:rsidRPr="00D10EF4" w:rsidRDefault="0081523B" w:rsidP="00D10EF4">
      <w:pPr>
        <w:spacing w:after="20" w:line="240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Food-drug indicate</w:t>
      </w:r>
      <w:r>
        <w:rPr>
          <w:rFonts w:cstheme="minorHAnsi" w:hint="eastAsia"/>
          <w:sz w:val="16"/>
          <w:szCs w:val="16"/>
        </w:rPr>
        <w:t>s</w:t>
      </w:r>
      <w:r w:rsidR="00804156" w:rsidRPr="00D10EF4">
        <w:rPr>
          <w:rFonts w:cstheme="minorHAnsi"/>
          <w:sz w:val="16"/>
          <w:szCs w:val="16"/>
        </w:rPr>
        <w:t xml:space="preserve"> food-drug interaction; monitoring indicate</w:t>
      </w:r>
      <w:r>
        <w:rPr>
          <w:rFonts w:cstheme="minorHAnsi"/>
          <w:sz w:val="16"/>
          <w:szCs w:val="16"/>
        </w:rPr>
        <w:t>s</w:t>
      </w:r>
      <w:r w:rsidR="00804156" w:rsidRPr="00D10EF4">
        <w:rPr>
          <w:rFonts w:cstheme="minorHAnsi"/>
          <w:sz w:val="16"/>
          <w:szCs w:val="16"/>
        </w:rPr>
        <w:t xml:space="preserve"> the frequency of blood monitoring; bleeding indicate</w:t>
      </w:r>
      <w:r>
        <w:rPr>
          <w:rFonts w:cstheme="minorHAnsi"/>
          <w:sz w:val="16"/>
          <w:szCs w:val="16"/>
        </w:rPr>
        <w:t>s</w:t>
      </w:r>
      <w:r w:rsidR="00804156" w:rsidRPr="00D10EF4">
        <w:rPr>
          <w:rFonts w:cstheme="minorHAnsi"/>
          <w:sz w:val="16"/>
          <w:szCs w:val="16"/>
        </w:rPr>
        <w:t xml:space="preserve"> the risk of major bleeding; stroke indicate</w:t>
      </w:r>
      <w:r>
        <w:rPr>
          <w:rFonts w:cstheme="minorHAnsi"/>
          <w:sz w:val="16"/>
          <w:szCs w:val="16"/>
        </w:rPr>
        <w:t>s</w:t>
      </w:r>
      <w:r w:rsidR="00804156" w:rsidRPr="00D10EF4">
        <w:rPr>
          <w:rFonts w:cstheme="minorHAnsi"/>
          <w:sz w:val="16"/>
          <w:szCs w:val="16"/>
        </w:rPr>
        <w:t xml:space="preserve"> the ris</w:t>
      </w:r>
      <w:r>
        <w:rPr>
          <w:rFonts w:cstheme="minorHAnsi"/>
          <w:sz w:val="16"/>
          <w:szCs w:val="16"/>
        </w:rPr>
        <w:t>k of stroke (ischemic/hemorrhagic</w:t>
      </w:r>
      <w:r w:rsidR="00804156" w:rsidRPr="00D10EF4">
        <w:rPr>
          <w:rFonts w:cstheme="minorHAnsi"/>
          <w:sz w:val="16"/>
          <w:szCs w:val="16"/>
        </w:rPr>
        <w:t>) or systemic embolism; AMI indicate</w:t>
      </w:r>
      <w:r>
        <w:rPr>
          <w:rFonts w:cstheme="minorHAnsi"/>
          <w:sz w:val="16"/>
          <w:szCs w:val="16"/>
        </w:rPr>
        <w:t>s</w:t>
      </w:r>
      <w:r w:rsidR="00804156" w:rsidRPr="00D10EF4">
        <w:rPr>
          <w:rFonts w:cstheme="minorHAnsi"/>
          <w:sz w:val="16"/>
          <w:szCs w:val="16"/>
        </w:rPr>
        <w:t xml:space="preserve"> the risk of acute myocardial infarction; cost indicate</w:t>
      </w:r>
      <w:r>
        <w:rPr>
          <w:rFonts w:cstheme="minorHAnsi"/>
          <w:sz w:val="16"/>
          <w:szCs w:val="16"/>
        </w:rPr>
        <w:t>s</w:t>
      </w:r>
      <w:r w:rsidR="00804156" w:rsidRPr="00D10EF4">
        <w:rPr>
          <w:rFonts w:cstheme="minorHAnsi"/>
          <w:sz w:val="16"/>
          <w:szCs w:val="16"/>
        </w:rPr>
        <w:t xml:space="preserve"> monthly out-of-pocket cost. </w:t>
      </w:r>
      <w:r w:rsidR="003D17B6">
        <w:rPr>
          <w:rFonts w:cstheme="minorHAnsi"/>
          <w:sz w:val="16"/>
          <w:szCs w:val="16"/>
        </w:rPr>
        <w:t>RMB indicates Ren Min Bi, the unit of Chinese currency.</w:t>
      </w:r>
    </w:p>
    <w:p w14:paraId="5CA34A26" w14:textId="0CB3F4F2" w:rsidR="00804156" w:rsidRPr="00D10EF4" w:rsidRDefault="00460BAC" w:rsidP="00D10EF4">
      <w:pPr>
        <w:spacing w:after="20" w:line="240" w:lineRule="auto"/>
        <w:rPr>
          <w:rFonts w:cstheme="minorHAnsi"/>
          <w:sz w:val="16"/>
          <w:szCs w:val="16"/>
        </w:rPr>
      </w:pPr>
      <w:r w:rsidRPr="00D10EF4">
        <w:rPr>
          <w:rFonts w:cstheme="minorHAnsi"/>
          <w:sz w:val="16"/>
          <w:szCs w:val="16"/>
        </w:rPr>
        <w:t>*</w:t>
      </w:r>
      <w:r w:rsidR="00804156" w:rsidRPr="00D10EF4">
        <w:rPr>
          <w:rFonts w:cstheme="minorHAnsi"/>
          <w:sz w:val="16"/>
          <w:szCs w:val="16"/>
        </w:rPr>
        <w:t xml:space="preserve">The value </w:t>
      </w:r>
      <w:r w:rsidR="003439BE">
        <w:rPr>
          <w:rFonts w:cstheme="minorHAnsi"/>
          <w:sz w:val="16"/>
          <w:szCs w:val="16"/>
        </w:rPr>
        <w:t>in dominant checking represents</w:t>
      </w:r>
      <w:r w:rsidR="00804156" w:rsidRPr="00D10EF4">
        <w:rPr>
          <w:rFonts w:cstheme="minorHAnsi"/>
          <w:sz w:val="16"/>
          <w:szCs w:val="16"/>
        </w:rPr>
        <w:t xml:space="preserve"> the number of dominated attributes for one alternative in specific scenarios. All levels </w:t>
      </w:r>
      <w:r w:rsidRPr="00D10EF4">
        <w:rPr>
          <w:rFonts w:cstheme="minorHAnsi"/>
          <w:sz w:val="16"/>
          <w:szCs w:val="16"/>
        </w:rPr>
        <w:t xml:space="preserve">of the attributes </w:t>
      </w:r>
      <w:r w:rsidR="003439BE">
        <w:rPr>
          <w:rFonts w:cstheme="minorHAnsi"/>
          <w:sz w:val="16"/>
          <w:szCs w:val="16"/>
        </w:rPr>
        <w:t>would</w:t>
      </w:r>
      <w:r w:rsidR="00804156" w:rsidRPr="00D10EF4">
        <w:rPr>
          <w:rFonts w:cstheme="minorHAnsi"/>
          <w:sz w:val="16"/>
          <w:szCs w:val="16"/>
        </w:rPr>
        <w:t xml:space="preserve"> be the same if the values were all 0</w:t>
      </w:r>
      <w:r w:rsidR="003439BE">
        <w:rPr>
          <w:rFonts w:cstheme="minorHAnsi"/>
          <w:sz w:val="16"/>
          <w:szCs w:val="16"/>
        </w:rPr>
        <w:t xml:space="preserve"> in the same scenario</w:t>
      </w:r>
      <w:r w:rsidR="00701A1D">
        <w:rPr>
          <w:rFonts w:cstheme="minorHAnsi"/>
          <w:sz w:val="16"/>
          <w:szCs w:val="16"/>
        </w:rPr>
        <w:t xml:space="preserve"> (which</w:t>
      </w:r>
      <w:r w:rsidR="003439BE">
        <w:rPr>
          <w:rFonts w:cstheme="minorHAnsi"/>
          <w:sz w:val="16"/>
          <w:szCs w:val="16"/>
        </w:rPr>
        <w:t xml:space="preserve"> is</w:t>
      </w:r>
      <w:r w:rsidRPr="00D10EF4">
        <w:rPr>
          <w:rFonts w:cstheme="minorHAnsi"/>
          <w:sz w:val="16"/>
          <w:szCs w:val="16"/>
        </w:rPr>
        <w:t xml:space="preserve"> impossible for trade-offs</w:t>
      </w:r>
      <w:r w:rsidR="00701A1D">
        <w:rPr>
          <w:rFonts w:cstheme="minorHAnsi"/>
          <w:sz w:val="16"/>
          <w:szCs w:val="16"/>
        </w:rPr>
        <w:t>)</w:t>
      </w:r>
      <w:r w:rsidRPr="00D10EF4">
        <w:rPr>
          <w:rFonts w:cstheme="minorHAnsi"/>
          <w:sz w:val="16"/>
          <w:szCs w:val="16"/>
        </w:rPr>
        <w:t xml:space="preserve">. </w:t>
      </w:r>
      <w:r w:rsidR="00804045" w:rsidRPr="00D10EF4">
        <w:rPr>
          <w:rFonts w:cstheme="minorHAnsi"/>
          <w:sz w:val="16"/>
          <w:szCs w:val="16"/>
        </w:rPr>
        <w:t xml:space="preserve">One alternative would be dominated if its value was greater than 0, and the other one was 0. </w:t>
      </w:r>
    </w:p>
    <w:p w14:paraId="7F608DB6" w14:textId="320BE9B7" w:rsidR="009B0015" w:rsidRPr="00D10EF4" w:rsidRDefault="00804156" w:rsidP="00D10EF4">
      <w:pPr>
        <w:spacing w:after="20" w:line="240" w:lineRule="auto"/>
        <w:rPr>
          <w:rFonts w:cstheme="minorHAnsi"/>
          <w:sz w:val="16"/>
          <w:szCs w:val="16"/>
        </w:rPr>
      </w:pPr>
      <w:r w:rsidRPr="00D10EF4">
        <w:rPr>
          <w:rFonts w:cstheme="minorHAnsi"/>
          <w:sz w:val="16"/>
          <w:szCs w:val="16"/>
        </w:rPr>
        <w:t>Levels for antidote and food-drug interaction</w:t>
      </w:r>
      <w:r w:rsidR="003439BE">
        <w:rPr>
          <w:rFonts w:cstheme="minorHAnsi"/>
          <w:sz w:val="16"/>
          <w:szCs w:val="16"/>
        </w:rPr>
        <w:t xml:space="preserve"> </w:t>
      </w:r>
      <w:r w:rsidR="00701A1D">
        <w:rPr>
          <w:rFonts w:cstheme="minorHAnsi"/>
          <w:sz w:val="16"/>
          <w:szCs w:val="16"/>
        </w:rPr>
        <w:t xml:space="preserve">is indicated by </w:t>
      </w:r>
      <w:r w:rsidRPr="00D10EF4">
        <w:rPr>
          <w:rFonts w:cstheme="minorHAnsi"/>
          <w:sz w:val="16"/>
          <w:szCs w:val="16"/>
        </w:rPr>
        <w:t>“Yes”</w:t>
      </w:r>
      <w:r w:rsidR="00804045" w:rsidRPr="00D10EF4">
        <w:rPr>
          <w:rFonts w:cstheme="minorHAnsi"/>
          <w:sz w:val="16"/>
          <w:szCs w:val="16"/>
        </w:rPr>
        <w:t xml:space="preserve"> if 1</w:t>
      </w:r>
      <w:r w:rsidRPr="00D10EF4">
        <w:rPr>
          <w:rFonts w:cstheme="minorHAnsi"/>
          <w:sz w:val="16"/>
          <w:szCs w:val="16"/>
        </w:rPr>
        <w:t>, “No”</w:t>
      </w:r>
      <w:r w:rsidR="00804045" w:rsidRPr="00D10EF4">
        <w:rPr>
          <w:rFonts w:cstheme="minorHAnsi"/>
          <w:sz w:val="16"/>
          <w:szCs w:val="16"/>
        </w:rPr>
        <w:t xml:space="preserve"> if </w:t>
      </w:r>
      <w:r w:rsidR="00A67D0E">
        <w:rPr>
          <w:rFonts w:cstheme="minorHAnsi"/>
          <w:sz w:val="16"/>
          <w:szCs w:val="16"/>
        </w:rPr>
        <w:t>0</w:t>
      </w:r>
      <w:r w:rsidR="00804045" w:rsidRPr="00D10EF4">
        <w:rPr>
          <w:rFonts w:cstheme="minorHAnsi"/>
          <w:sz w:val="16"/>
          <w:szCs w:val="16"/>
        </w:rPr>
        <w:t xml:space="preserve">; levels for the frequency of blood monitoring </w:t>
      </w:r>
      <w:r w:rsidR="00701A1D">
        <w:rPr>
          <w:rFonts w:cstheme="minorHAnsi"/>
          <w:sz w:val="16"/>
          <w:szCs w:val="16"/>
        </w:rPr>
        <w:t xml:space="preserve">is indicated by </w:t>
      </w:r>
      <w:r w:rsidR="005F79F3" w:rsidRPr="00D10EF4">
        <w:rPr>
          <w:rFonts w:cstheme="minorHAnsi"/>
          <w:sz w:val="16"/>
          <w:szCs w:val="16"/>
        </w:rPr>
        <w:t xml:space="preserve">“no need” if 0, “every 6 months” if 1, “every 3 months” if 2, “every 1 month” if 3; levels for the risk of major bleeding </w:t>
      </w:r>
      <w:r w:rsidR="00701A1D">
        <w:rPr>
          <w:rFonts w:cstheme="minorHAnsi"/>
          <w:sz w:val="16"/>
          <w:szCs w:val="16"/>
        </w:rPr>
        <w:t xml:space="preserve">is indicated by </w:t>
      </w:r>
      <w:r w:rsidR="005F79F3" w:rsidRPr="00D10EF4">
        <w:rPr>
          <w:rFonts w:cstheme="minorHAnsi"/>
          <w:sz w:val="16"/>
          <w:szCs w:val="16"/>
        </w:rPr>
        <w:t xml:space="preserve">“0.7%” if 0, “3.1%” if 1, “5.5%” if 2, “7.8%” if 3; levels for the risk of stroke or systemic embolism </w:t>
      </w:r>
      <w:r w:rsidR="00701A1D">
        <w:rPr>
          <w:rFonts w:cstheme="minorHAnsi"/>
          <w:sz w:val="16"/>
          <w:szCs w:val="16"/>
        </w:rPr>
        <w:t>is indicated by</w:t>
      </w:r>
      <w:r w:rsidR="005F79F3" w:rsidRPr="00D10EF4">
        <w:rPr>
          <w:rFonts w:cstheme="minorHAnsi"/>
          <w:sz w:val="16"/>
          <w:szCs w:val="16"/>
        </w:rPr>
        <w:t xml:space="preserve"> “0.6%” if 0, “3.2%” if 1, “5.8%” if 2, “8.4%” if 3; levels for the risk of acute myocardial infarction </w:t>
      </w:r>
      <w:r w:rsidR="00701A1D">
        <w:rPr>
          <w:rFonts w:cstheme="minorHAnsi"/>
          <w:sz w:val="16"/>
          <w:szCs w:val="16"/>
        </w:rPr>
        <w:t xml:space="preserve">is indicated by </w:t>
      </w:r>
      <w:r w:rsidR="005F79F3" w:rsidRPr="00D10EF4">
        <w:rPr>
          <w:rFonts w:cstheme="minorHAnsi"/>
          <w:sz w:val="16"/>
          <w:szCs w:val="16"/>
        </w:rPr>
        <w:t xml:space="preserve">“0.2%” if 0, “1.0%” if 1, “1.8%” if 2, “2.5%” if 3; levels for out-of-pocket </w:t>
      </w:r>
      <w:r w:rsidR="00701A1D">
        <w:rPr>
          <w:rFonts w:cstheme="minorHAnsi"/>
          <w:sz w:val="16"/>
          <w:szCs w:val="16"/>
        </w:rPr>
        <w:t xml:space="preserve">is indicated by </w:t>
      </w:r>
      <w:r w:rsidR="005F79F3" w:rsidRPr="00D10EF4">
        <w:rPr>
          <w:rFonts w:cstheme="minorHAnsi"/>
          <w:sz w:val="16"/>
          <w:szCs w:val="16"/>
        </w:rPr>
        <w:t>“0 RMB” if 0, “120 RMB” if 1, “240 RMB” if 2, “360 RMB” if 3.</w:t>
      </w:r>
    </w:p>
    <w:p w14:paraId="36296D43" w14:textId="77777777" w:rsidR="009B0015" w:rsidRPr="00E0152F" w:rsidRDefault="009B0015">
      <w:pPr>
        <w:rPr>
          <w:rFonts w:ascii="Times New Roman" w:hAnsi="Times New Roman" w:cs="Times New Roman"/>
        </w:rPr>
      </w:pPr>
    </w:p>
    <w:p w14:paraId="6E517DC7" w14:textId="77777777" w:rsidR="009B0015" w:rsidRPr="00E0152F" w:rsidRDefault="009B0015">
      <w:pPr>
        <w:rPr>
          <w:rFonts w:ascii="Times New Roman" w:hAnsi="Times New Roman" w:cs="Times New Roman"/>
        </w:rPr>
      </w:pPr>
    </w:p>
    <w:p w14:paraId="47531E59" w14:textId="77777777" w:rsidR="009B0015" w:rsidRPr="00E0152F" w:rsidRDefault="009B0015">
      <w:pPr>
        <w:rPr>
          <w:rFonts w:ascii="Times New Roman" w:hAnsi="Times New Roman" w:cs="Times New Roman"/>
        </w:rPr>
      </w:pPr>
    </w:p>
    <w:sectPr w:rsidR="009B0015" w:rsidRPr="00E0152F" w:rsidSect="003B6D5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6E2DEDD" w16cid:durableId="24864C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6D58"/>
    <w:rsid w:val="002E2E5C"/>
    <w:rsid w:val="00326D96"/>
    <w:rsid w:val="00343572"/>
    <w:rsid w:val="003439BE"/>
    <w:rsid w:val="00344704"/>
    <w:rsid w:val="003B6D58"/>
    <w:rsid w:val="003D17B6"/>
    <w:rsid w:val="003D2C34"/>
    <w:rsid w:val="00460BAC"/>
    <w:rsid w:val="005F79F3"/>
    <w:rsid w:val="006F3822"/>
    <w:rsid w:val="00701A1D"/>
    <w:rsid w:val="00804045"/>
    <w:rsid w:val="00804156"/>
    <w:rsid w:val="0081523B"/>
    <w:rsid w:val="0092187C"/>
    <w:rsid w:val="0096279F"/>
    <w:rsid w:val="009B0015"/>
    <w:rsid w:val="00A67D0E"/>
    <w:rsid w:val="00CA2914"/>
    <w:rsid w:val="00CD24C8"/>
    <w:rsid w:val="00D10EF4"/>
    <w:rsid w:val="00D17C03"/>
    <w:rsid w:val="00D35234"/>
    <w:rsid w:val="00E0152F"/>
    <w:rsid w:val="00ED3419"/>
    <w:rsid w:val="00F6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B51B6"/>
  <w15:chartTrackingRefBased/>
  <w15:docId w15:val="{94AC45F1-88F3-491F-AD17-A6EFF4061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01A1D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1A1D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01A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1A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1A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1A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1A1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 Zhao</dc:creator>
  <cp:keywords/>
  <dc:description/>
  <cp:lastModifiedBy>Jiaxi Zhao</cp:lastModifiedBy>
  <cp:revision>6</cp:revision>
  <dcterms:created xsi:type="dcterms:W3CDTF">2021-06-29T17:50:00Z</dcterms:created>
  <dcterms:modified xsi:type="dcterms:W3CDTF">2021-08-10T06:34:00Z</dcterms:modified>
</cp:coreProperties>
</file>