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DB845" w14:textId="1DD8688C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 w:rsidRPr="00661A0E">
        <w:rPr>
          <w:rStyle w:val="Hyperlink"/>
          <w:noProof/>
        </w:rPr>
        <w:t>Introduction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_Toc227765979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0" w:history="1"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1" w:history="1"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2" w:history="1"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3" w:history="1"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4" w:history="1"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5" w:history="1"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870CDE" w14:textId="45DBD7BC" w:rsidR="004076D5" w:rsidRDefault="004076D5" w:rsidP="004076D5">
      <w:pPr>
        <w:pStyle w:val="Heading1"/>
      </w:pPr>
      <w:r>
        <w:fldChar w:fldCharType="end"/>
      </w:r>
    </w:p>
    <w:p w14:paraId="15B497F4" w14:textId="7CA978AA" w:rsidR="00DE0A42" w:rsidRDefault="004076D5" w:rsidP="004076D5">
      <w:pPr>
        <w:pStyle w:val="Heading1"/>
      </w:pPr>
      <w:bookmarkStart w:id="0" w:name="_Toc227765979"/>
      <w:r>
        <w:t>Introduction</w:t>
      </w:r>
      <w:bookmarkEnd w:id="0"/>
    </w:p>
    <w:p w14:paraId="49C7FCAC" w14:textId="183520DD" w:rsidR="004076D5" w:rsidRDefault="004076D5" w:rsidP="004076D5">
      <w:r>
        <w:t>This is the introduction section.</w:t>
      </w:r>
    </w:p>
    <w:p w14:paraId="622557C5" w14:textId="4DA50233" w:rsidR="004076D5" w:rsidRDefault="004076D5" w:rsidP="004076D5">
      <w:pPr>
        <w:pStyle w:val="Heading2"/>
      </w:pPr>
      <w:bookmarkStart w:id="1" w:name="_Toc227765980"/>
      <w:r>
        <w:t>Background</w:t>
      </w:r>
      <w:bookmarkEnd w:id="1"/>
    </w:p>
    <w:p w14:paraId="416EF529" w14:textId="44DA0C77" w:rsidR="004076D5" w:rsidRDefault="004076D5" w:rsidP="004076D5">
      <w:r>
        <w:t>Prior work focused on narrow aspects.</w:t>
      </w:r>
    </w:p>
    <w:p w14:paraId="7C1D1003" w14:textId="77777777" w:rsidR="004076D5" w:rsidRDefault="004076D5">
      <w:r>
        <w:br w:type="page"/>
      </w:r>
    </w:p>
    <w:p w14:paraId="6B37558E" w14:textId="01FC3AAE" w:rsidR="004076D5" w:rsidRDefault="004076D5" w:rsidP="004076D5">
      <w:pPr>
        <w:pStyle w:val="Heading1"/>
      </w:pPr>
      <w:bookmarkStart w:id="2" w:name="_Toc227765981"/>
      <w:r>
        <w:lastRenderedPageBreak/>
        <w:t>Methodology</w:t>
      </w:r>
      <w:bookmarkEnd w:id="2"/>
    </w:p>
    <w:p w14:paraId="44E73056" w14:textId="743633BF" w:rsidR="004076D5" w:rsidRDefault="004076D5" w:rsidP="004076D5">
      <w:r>
        <w:t>Three-step approach.</w:t>
      </w:r>
    </w:p>
    <w:p w14:paraId="75CC43B4" w14:textId="384E46EE" w:rsidR="004076D5" w:rsidRDefault="004076D5" w:rsidP="004076D5">
      <w:pPr>
        <w:pStyle w:val="Heading2"/>
      </w:pPr>
      <w:bookmarkStart w:id="3" w:name="_Toc227765982"/>
      <w:r>
        <w:t>Data Collection</w:t>
      </w:r>
      <w:bookmarkEnd w:id="3"/>
    </w:p>
    <w:p w14:paraId="64C47010" w14:textId="5F0BF831" w:rsidR="004076D5" w:rsidRDefault="004076D5" w:rsidP="004076D5">
      <w:r>
        <w:t>We gathered data for six months.</w:t>
      </w:r>
    </w:p>
    <w:p w14:paraId="72162987" w14:textId="574418FA" w:rsidR="004076D5" w:rsidRDefault="004076D5" w:rsidP="004076D5">
      <w:pPr>
        <w:pStyle w:val="Heading2"/>
      </w:pPr>
      <w:bookmarkStart w:id="4" w:name="_Toc227765983"/>
      <w:r>
        <w:t>Analysis</w:t>
      </w:r>
      <w:bookmarkEnd w:id="4"/>
    </w:p>
    <w:p w14:paraId="277901B0" w14:textId="6E58153A" w:rsidR="004076D5" w:rsidRDefault="004076D5" w:rsidP="004076D5">
      <w:r>
        <w:t>Two-phase analysis.</w:t>
      </w:r>
    </w:p>
    <w:p w14:paraId="44333E57" w14:textId="77777777" w:rsidR="004076D5" w:rsidRDefault="004076D5">
      <w:r>
        <w:br w:type="page"/>
      </w:r>
    </w:p>
    <w:p w14:paraId="37706825" w14:textId="7CEB7B93" w:rsidR="004076D5" w:rsidRDefault="004076D5" w:rsidP="004076D5">
      <w:pPr>
        <w:pStyle w:val="Heading1"/>
      </w:pPr>
      <w:bookmarkStart w:id="5" w:name="_Toc227765984"/>
      <w:r>
        <w:t>Results</w:t>
      </w:r>
      <w:bookmarkEnd w:id="5"/>
    </w:p>
    <w:p w14:paraId="5C219AEC" w14:textId="21A0E9F6" w:rsidR="004076D5" w:rsidRDefault="004076D5" w:rsidP="004076D5">
      <w:r>
        <w:t>Primary finding confirms the hypothesis.</w:t>
      </w:r>
    </w:p>
    <w:p w14:paraId="353C5085" w14:textId="77777777" w:rsidR="004076D5" w:rsidRDefault="004076D5">
      <w:r>
        <w:br w:type="page"/>
      </w:r>
    </w:p>
    <w:p w14:paraId="6129F4CB" w14:textId="65E9C319" w:rsidR="004076D5" w:rsidRDefault="004076D5" w:rsidP="004076D5">
      <w:pPr>
        <w:pStyle w:val="Heading1"/>
      </w:pPr>
      <w:bookmarkStart w:id="6" w:name="_Toc227765985"/>
      <w:r>
        <w:t>Conclusion</w:t>
      </w:r>
      <w:bookmarkEnd w:id="6"/>
    </w:p>
    <w:p w14:paraId="0EE2BE33" w14:textId="72AF5966" w:rsidR="00D24516" w:rsidRPr="004076D5" w:rsidRDefault="004076D5">
      <w:pPr>
        <w:rPr>
          <w:rPrChange w:id="7" w:author="Caio Pizzol" w:date="2026-08-03T22:26:00Z" w16du:dateUtc="2026-08-04T02:26:00Z">
            <w:rPr>
              <w:rFonts w:ascii="Arial" w:hAnsi="Arial" w:cs="Arial"/>
              <w:sz w:val="20"/>
              <w:szCs w:val="20"/>
            </w:rPr>
          </w:rPrChange>
        </w:rPr>
      </w:pPr>
      <w:r>
        <w:t>Small fix preserves correctness.</w:t>
      </w:r>
    </w:p>
    <w:sectPr w:rsidR="00D24516" w:rsidRPr="004076D5" w:rsidSect="009B6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A3"/>
    <w:rsid w:val="000919B2"/>
    <w:rsid w:val="00172191"/>
    <w:rsid w:val="002031F9"/>
    <w:rsid w:val="003A1882"/>
    <w:rsid w:val="004076D5"/>
    <w:rsid w:val="004A427B"/>
    <w:rsid w:val="005122DE"/>
    <w:rsid w:val="00635D55"/>
    <w:rsid w:val="007155A3"/>
    <w:rsid w:val="00744453"/>
    <w:rsid w:val="008A5608"/>
    <w:rsid w:val="009B6767"/>
    <w:rsid w:val="009F58C9"/>
    <w:rsid w:val="00A16521"/>
    <w:rsid w:val="00B41974"/>
    <w:rsid w:val="00C4612A"/>
    <w:rsid w:val="00D24516"/>
    <w:rsid w:val="00DE0A42"/>
    <w:rsid w:val="00FF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00F58"/>
  <w15:chartTrackingRefBased/>
  <w15:docId w15:val="{ACB0ED6A-6386-864A-AA35-3F9803B6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A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A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A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A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5A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55A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5A3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 w:line="278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 w:line="278" w:lineRule="auto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