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4B43DB" w14:textId="116490B8" w:rsidR="008B56C3" w:rsidRDefault="00DD291D">
      <w:r>
        <w:t>Quarterly Performance Report</w:t>
      </w:r>
    </w:p>
    <w:p w14:paraId="4F771808" w14:textId="77777777" w:rsidR="008B56C3" w:rsidRDefault="008B56C3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B56C3" w14:paraId="06A04284" w14:textId="77777777"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1D767" w14:textId="77777777" w:rsidR="008B56C3" w:rsidRDefault="00DD291D">
            <w:r>
              <w:t>Metric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164DB" w14:textId="77777777" w:rsidR="008B56C3" w:rsidRDefault="00DD291D">
            <w:r>
              <w:t>Q1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7089D" w14:textId="77777777" w:rsidR="008B56C3" w:rsidRDefault="00DD291D">
            <w:r>
              <w:t>Q2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24DD2" w14:textId="77777777" w:rsidR="008B56C3" w:rsidRDefault="00DD291D">
            <w:r>
              <w:t>Q3</w:t>
            </w:r>
          </w:p>
        </w:tc>
      </w:tr>
      <w:tr w:rsidR="008B56C3" w14:paraId="226BB051" w14:textId="77777777"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7188" w14:textId="77777777" w:rsidR="008B56C3" w:rsidRDefault="00DD291D">
            <w:r>
              <w:t>Revenue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4555D" w14:textId="77777777" w:rsidR="008B56C3" w:rsidRDefault="00DD291D">
            <w:r>
              <w:t>$1.2M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B73EE" w14:textId="77777777" w:rsidR="008B56C3" w:rsidRDefault="00DD291D">
            <w:r>
              <w:t>$1.5M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B2C35" w14:textId="77777777" w:rsidR="008B56C3" w:rsidRDefault="00DD291D">
            <w:r>
              <w:t>$1.8M</w:t>
            </w:r>
          </w:p>
        </w:tc>
      </w:tr>
      <w:tr w:rsidR="008B56C3" w14:paraId="523972AA" w14:textId="77777777"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DCB5" w14:textId="77777777" w:rsidR="008B56C3" w:rsidRDefault="00DD291D">
            <w:r>
              <w:t>Customers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AD7F4" w14:textId="77777777" w:rsidR="008B56C3" w:rsidRDefault="00DD291D">
            <w:r>
              <w:t>2,400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BA16F" w14:textId="77777777" w:rsidR="008B56C3" w:rsidRDefault="00DD291D">
            <w:r>
              <w:t>2,800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C11D" w14:textId="77777777" w:rsidR="008B56C3" w:rsidRDefault="00DD291D">
            <w:r>
              <w:t>3,200</w:t>
            </w:r>
          </w:p>
        </w:tc>
      </w:tr>
      <w:tr w:rsidR="008B56C3" w14:paraId="1BD345F7" w14:textId="77777777"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CAA3" w14:textId="77777777" w:rsidR="008B56C3" w:rsidRDefault="00DD291D">
            <w:r>
              <w:t>NPS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A91C1" w14:textId="77777777" w:rsidR="008B56C3" w:rsidRDefault="00DD291D">
            <w:r>
              <w:t>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57FB" w14:textId="77777777" w:rsidR="008B56C3" w:rsidRDefault="00DD291D">
            <w:r>
              <w:t>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A0660" w14:textId="77777777" w:rsidR="008B56C3" w:rsidRDefault="00DD291D">
            <w:r>
              <w:t>72</w:t>
            </w:r>
          </w:p>
        </w:tc>
      </w:tr>
      <w:tr w:rsidR="008B56C3" w14:paraId="29E6F2D1" w14:textId="77777777"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FCF97" w14:textId="77777777" w:rsidR="008B56C3" w:rsidRDefault="00DD291D">
            <w:r>
              <w:t>Churn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B8E30" w14:textId="77777777" w:rsidR="008B56C3" w:rsidRDefault="00DD291D">
            <w:r>
              <w:t>5%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A9DB9" w14:textId="77777777" w:rsidR="008B56C3" w:rsidRDefault="00DD291D">
            <w:r>
              <w:t>4.5%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689C" w14:textId="77777777" w:rsidR="008B56C3" w:rsidRDefault="00DD291D">
            <w:r>
              <w:t>4%</w:t>
            </w:r>
          </w:p>
        </w:tc>
      </w:tr>
    </w:tbl>
    <w:p w14:paraId="1BFDF85C" w14:textId="77777777" w:rsidR="008B56C3" w:rsidRDefault="008B56C3">
      <w:pPr>
        <w:spacing w:before="400" w:after="120" w:line="240" w:lineRule="auto"/>
        <w:pPrChange w:id="0" w:author="Comparison" w:date="2026-07-05T01:09:00Z" w16du:dateUtc="2026-07-05T05:09:00Z">
          <w:pPr/>
        </w:pPrChange>
      </w:pPr>
    </w:p>
    <w:sectPr w:rsidR="008B56C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6C3"/>
    <w:rsid w:val="001D5D5A"/>
    <w:rsid w:val="008A5608"/>
    <w:rsid w:val="008B56C3"/>
    <w:rsid w:val="00B13E62"/>
    <w:rsid w:val="00B37A4C"/>
    <w:rsid w:val="00DD291D"/>
    <w:rsid w:val="00FB3A1E"/>
    <w:rsid w:val="00FD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A4B7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