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  <w:commentRangeEnd w:id="4"/>
            <w:r>
              <w:rPr>
                <w:rStyle w:val="CommentReference"/>
                <w:sz w:val="21"/>
                <w:szCs w:val="22"/>
              </w:rPr>
              <w:commentReference w:id="4"/>
            </w:r>
          </w:p>
        </w:tc>
      </w:tr>
    </w:tbl>
    <w:p w14:paraId="319A0C71" w14:textId="77777777" w:rsidR="009A1490" w:rsidRDefault="00460ED2"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ins w:id="182" w:author="Arthur Souza Rodrigues" w:date="2026-07-03T18:57:00Z" w16du:dateUtc="2026-07-03T22:57:00Z"/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