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A5F" w:rsidRPr="00E13A5F" w:rsidRDefault="00E13A5F" w:rsidP="00E13A5F">
      <w:pPr>
        <w:jc w:val="both"/>
        <w:rPr>
          <w:rFonts w:ascii="Arial" w:hAnsi="Arial" w:cs="Arial"/>
          <w:sz w:val="20"/>
        </w:rPr>
      </w:pPr>
      <w:r w:rsidRPr="00E13A5F">
        <w:rPr>
          <w:rFonts w:ascii="Arial" w:hAnsi="Arial" w:cs="Arial"/>
          <w:sz w:val="20"/>
          <w:u w:val="single"/>
        </w:rPr>
        <w:t>AVAILABLE</w:t>
      </w:r>
      <w:r w:rsidRPr="00E13A5F">
        <w:rPr>
          <w:rFonts w:ascii="Arial" w:hAnsi="Arial" w:cs="Arial"/>
          <w:sz w:val="20"/>
        </w:rPr>
        <w:t>:</w:t>
      </w:r>
    </w:p>
    <w:p w:rsidR="00E13A5F" w:rsidRPr="00E13A5F" w:rsidRDefault="00E13A5F" w:rsidP="00E13A5F">
      <w:pPr>
        <w:jc w:val="both"/>
        <w:rPr>
          <w:rFonts w:ascii="Arial" w:hAnsi="Arial" w:cs="Arial"/>
          <w:sz w:val="20"/>
        </w:rPr>
      </w:pPr>
      <w:r w:rsidRPr="00E13A5F">
        <w:rPr>
          <w:rFonts w:ascii="Arial" w:hAnsi="Arial" w:cs="Arial"/>
          <w:sz w:val="20"/>
        </w:rPr>
        <w:tab/>
        <w:t>In all territory served by the Company in the State of Washington.</w:t>
      </w:r>
    </w:p>
    <w:p w:rsidR="00E13A5F" w:rsidRPr="00E13A5F" w:rsidRDefault="00E13A5F" w:rsidP="00E13A5F">
      <w:pPr>
        <w:jc w:val="both"/>
        <w:rPr>
          <w:rFonts w:ascii="Arial" w:hAnsi="Arial" w:cs="Arial"/>
          <w:sz w:val="20"/>
        </w:rPr>
      </w:pPr>
    </w:p>
    <w:p w:rsidR="00E13A5F" w:rsidRPr="00E13A5F" w:rsidRDefault="00E13A5F" w:rsidP="00E13A5F">
      <w:pPr>
        <w:jc w:val="both"/>
        <w:rPr>
          <w:rFonts w:ascii="Arial" w:hAnsi="Arial" w:cs="Arial"/>
          <w:sz w:val="20"/>
        </w:rPr>
      </w:pPr>
      <w:r w:rsidRPr="00E13A5F">
        <w:rPr>
          <w:rFonts w:ascii="Arial" w:hAnsi="Arial" w:cs="Arial"/>
          <w:sz w:val="20"/>
          <w:u w:val="single"/>
        </w:rPr>
        <w:t>APPLICABLE</w:t>
      </w:r>
      <w:r w:rsidRPr="00E13A5F">
        <w:rPr>
          <w:rFonts w:ascii="Arial" w:hAnsi="Arial" w:cs="Arial"/>
          <w:sz w:val="20"/>
        </w:rPr>
        <w:t>:</w:t>
      </w:r>
    </w:p>
    <w:p w:rsidR="00E13A5F" w:rsidRPr="00E13A5F" w:rsidRDefault="00E13A5F" w:rsidP="00E13A5F">
      <w:pPr>
        <w:pStyle w:val="BodyText"/>
        <w:rPr>
          <w:rFonts w:ascii="Arial" w:hAnsi="Arial" w:cs="Arial"/>
          <w:sz w:val="20"/>
        </w:rPr>
      </w:pPr>
      <w:r w:rsidRPr="00E13A5F">
        <w:rPr>
          <w:rFonts w:ascii="Arial" w:hAnsi="Arial" w:cs="Arial"/>
          <w:b/>
          <w:sz w:val="20"/>
        </w:rPr>
        <w:tab/>
      </w:r>
      <w:r w:rsidRPr="00E13A5F">
        <w:rPr>
          <w:rFonts w:ascii="Arial" w:hAnsi="Arial" w:cs="Arial"/>
          <w:sz w:val="20"/>
        </w:rPr>
        <w:t>To lighting service provided to municipalities or agencies of municipal, county, state or federal governments for dusk to dawn illumination of public streets, highways and thoroughfares by means of Customer owned street lighting systems controlled by a photoelectric control or time switch.</w:t>
      </w:r>
    </w:p>
    <w:p w:rsidR="00E13A5F" w:rsidRPr="00E13A5F" w:rsidRDefault="00E13A5F" w:rsidP="00E13A5F">
      <w:pPr>
        <w:jc w:val="both"/>
        <w:rPr>
          <w:rFonts w:ascii="Arial" w:hAnsi="Arial" w:cs="Arial"/>
          <w:sz w:val="20"/>
        </w:rPr>
      </w:pPr>
    </w:p>
    <w:p w:rsidR="00E13A5F" w:rsidRPr="00E13A5F" w:rsidRDefault="00E13A5F" w:rsidP="00E13A5F">
      <w:pPr>
        <w:jc w:val="both"/>
        <w:rPr>
          <w:rFonts w:ascii="Arial" w:hAnsi="Arial" w:cs="Arial"/>
          <w:sz w:val="20"/>
        </w:rPr>
      </w:pPr>
      <w:r w:rsidRPr="00E13A5F">
        <w:rPr>
          <w:rFonts w:ascii="Arial" w:hAnsi="Arial" w:cs="Arial"/>
          <w:sz w:val="20"/>
          <w:u w:val="single"/>
        </w:rPr>
        <w:t>MONTHLY BILLING</w:t>
      </w:r>
      <w:r w:rsidRPr="00E13A5F">
        <w:rPr>
          <w:rFonts w:ascii="Arial" w:hAnsi="Arial" w:cs="Arial"/>
          <w:sz w:val="20"/>
        </w:rPr>
        <w:t>:</w:t>
      </w:r>
    </w:p>
    <w:p w:rsidR="00E13A5F" w:rsidRPr="00E13A5F" w:rsidRDefault="00E13A5F" w:rsidP="00E13A5F">
      <w:pPr>
        <w:ind w:left="720"/>
        <w:rPr>
          <w:rFonts w:ascii="Arial" w:hAnsi="Arial" w:cs="Arial"/>
          <w:sz w:val="20"/>
        </w:rPr>
      </w:pPr>
      <w:r w:rsidRPr="00E13A5F">
        <w:rPr>
          <w:rFonts w:ascii="Arial" w:hAnsi="Arial" w:cs="Arial"/>
          <w:sz w:val="20"/>
        </w:rPr>
        <w:t>Energy Only Service – Rate per Luminaire</w:t>
      </w:r>
    </w:p>
    <w:p w:rsidR="00E13A5F" w:rsidRPr="00E13A5F" w:rsidRDefault="00E13A5F" w:rsidP="00E13A5F">
      <w:pPr>
        <w:ind w:left="720"/>
        <w:rPr>
          <w:rFonts w:ascii="Arial" w:hAnsi="Arial" w:cs="Arial"/>
          <w:sz w:val="20"/>
        </w:rPr>
      </w:pPr>
    </w:p>
    <w:p w:rsidR="00E13A5F" w:rsidRPr="00E13A5F" w:rsidRDefault="006646D4" w:rsidP="00E13A5F">
      <w:pPr>
        <w:ind w:left="12"/>
        <w:rPr>
          <w:rFonts w:ascii="Arial" w:hAnsi="Arial" w:cs="Arial"/>
          <w:sz w:val="20"/>
        </w:rPr>
      </w:pPr>
      <w:r>
        <w:rPr>
          <w:rFonts w:ascii="Arial" w:hAnsi="Arial" w:cs="Arial"/>
          <w:noProof/>
          <w:sz w:val="20"/>
          <w:lang w:eastAsia="en-US"/>
        </w:rPr>
        <mc:AlternateContent>
          <mc:Choice Requires="wps">
            <w:drawing>
              <wp:anchor distT="0" distB="0" distL="114300" distR="114300" simplePos="0" relativeHeight="251658240" behindDoc="0" locked="0" layoutInCell="1" allowOverlap="1">
                <wp:simplePos x="0" y="0"/>
                <wp:positionH relativeFrom="column">
                  <wp:posOffset>6124575</wp:posOffset>
                </wp:positionH>
                <wp:positionV relativeFrom="paragraph">
                  <wp:posOffset>361315</wp:posOffset>
                </wp:positionV>
                <wp:extent cx="584835" cy="424815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 cy="424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B024C" w:rsidRDefault="003B024C" w:rsidP="003B024C">
                            <w:pPr>
                              <w:rPr>
                                <w:rFonts w:ascii="Arial" w:hAnsi="Arial" w:cs="Arial"/>
                                <w:sz w:val="20"/>
                              </w:rPr>
                            </w:pPr>
                          </w:p>
                          <w:p w:rsidR="003B024C" w:rsidRDefault="003B024C" w:rsidP="003B024C">
                            <w:pPr>
                              <w:rPr>
                                <w:rFonts w:ascii="Arial" w:hAnsi="Arial" w:cs="Arial"/>
                                <w:sz w:val="20"/>
                              </w:rPr>
                            </w:pPr>
                          </w:p>
                          <w:p w:rsidR="003B024C" w:rsidRDefault="003B024C" w:rsidP="003B024C">
                            <w:pPr>
                              <w:rPr>
                                <w:rFonts w:ascii="Arial" w:hAnsi="Arial" w:cs="Arial"/>
                                <w:sz w:val="20"/>
                              </w:rPr>
                            </w:pPr>
                          </w:p>
                          <w:p w:rsidR="003B024C" w:rsidRDefault="003B024C" w:rsidP="003B024C">
                            <w:pPr>
                              <w:rPr>
                                <w:rFonts w:ascii="Arial" w:hAnsi="Arial" w:cs="Arial"/>
                                <w:sz w:val="20"/>
                              </w:rPr>
                            </w:pPr>
                          </w:p>
                          <w:p w:rsidR="001F3700" w:rsidRDefault="001F3700" w:rsidP="003B024C">
                            <w:pPr>
                              <w:rPr>
                                <w:rFonts w:ascii="Arial" w:hAnsi="Arial" w:cs="Arial"/>
                                <w:sz w:val="20"/>
                              </w:rPr>
                            </w:pPr>
                          </w:p>
                          <w:p w:rsidR="001F3700" w:rsidRDefault="001F3700" w:rsidP="003B024C">
                            <w:pPr>
                              <w:rPr>
                                <w:rFonts w:ascii="Arial" w:hAnsi="Arial" w:cs="Arial"/>
                                <w:sz w:val="20"/>
                              </w:rPr>
                            </w:pPr>
                          </w:p>
                          <w:p w:rsidR="001F3700" w:rsidRDefault="001F3700" w:rsidP="003B024C">
                            <w:pPr>
                              <w:rPr>
                                <w:rFonts w:ascii="Arial" w:hAnsi="Arial" w:cs="Arial"/>
                                <w:sz w:val="20"/>
                              </w:rPr>
                            </w:pPr>
                          </w:p>
                          <w:p w:rsidR="001F3700" w:rsidRDefault="001F3700" w:rsidP="003B024C">
                            <w:pPr>
                              <w:rPr>
                                <w:rFonts w:ascii="Arial" w:hAnsi="Arial" w:cs="Arial"/>
                                <w:sz w:val="20"/>
                              </w:rPr>
                            </w:pPr>
                          </w:p>
                          <w:p w:rsidR="001F3700" w:rsidRDefault="001F3700" w:rsidP="003B024C">
                            <w:pPr>
                              <w:rPr>
                                <w:rFonts w:ascii="Arial" w:hAnsi="Arial" w:cs="Arial"/>
                                <w:sz w:val="20"/>
                              </w:rPr>
                            </w:pPr>
                          </w:p>
                          <w:p w:rsidR="001F3700" w:rsidRDefault="001F3700" w:rsidP="003B024C">
                            <w:pPr>
                              <w:rPr>
                                <w:rFonts w:ascii="Arial" w:hAnsi="Arial" w:cs="Arial"/>
                                <w:sz w:val="20"/>
                              </w:rPr>
                            </w:pPr>
                            <w:r>
                              <w:rPr>
                                <w:rFonts w:ascii="Arial" w:hAnsi="Arial" w:cs="Arial"/>
                                <w:sz w:val="20"/>
                              </w:rPr>
                              <w:t>(R)</w:t>
                            </w:r>
                          </w:p>
                          <w:p w:rsidR="003B024C" w:rsidRPr="00703E75" w:rsidRDefault="003B024C" w:rsidP="003B024C">
                            <w:pPr>
                              <w:rPr>
                                <w:rFonts w:ascii="Arial" w:hAnsi="Arial" w:cs="Arial"/>
                                <w:sz w:val="24"/>
                              </w:rPr>
                            </w:pPr>
                          </w:p>
                          <w:p w:rsidR="00703E75" w:rsidRDefault="00703E75" w:rsidP="003B024C">
                            <w:pPr>
                              <w:rPr>
                                <w:rFonts w:ascii="Arial" w:hAnsi="Arial" w:cs="Arial"/>
                                <w:sz w:val="20"/>
                              </w:rPr>
                            </w:pPr>
                          </w:p>
                          <w:p w:rsidR="00703E75" w:rsidRDefault="00703E75" w:rsidP="003B024C">
                            <w:pPr>
                              <w:rPr>
                                <w:rFonts w:ascii="Arial" w:hAnsi="Arial" w:cs="Arial"/>
                                <w:sz w:val="20"/>
                              </w:rPr>
                            </w:pPr>
                          </w:p>
                          <w:p w:rsidR="00703E75" w:rsidRDefault="00703E75" w:rsidP="003B024C">
                            <w:pPr>
                              <w:rPr>
                                <w:rFonts w:ascii="Arial" w:hAnsi="Arial" w:cs="Arial"/>
                                <w:sz w:val="20"/>
                              </w:rPr>
                            </w:pPr>
                          </w:p>
                          <w:p w:rsidR="003B024C" w:rsidRDefault="003B024C"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r>
                              <w:rPr>
                                <w:rFonts w:ascii="Arial" w:hAnsi="Arial" w:cs="Arial"/>
                                <w:sz w:val="20"/>
                              </w:rPr>
                              <w:t>(R)</w:t>
                            </w:r>
                          </w:p>
                          <w:p w:rsidR="00236D19" w:rsidRDefault="00236D19"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r>
                              <w:rPr>
                                <w:rFonts w:ascii="Arial" w:hAnsi="Arial" w:cs="Arial"/>
                                <w:sz w:val="20"/>
                              </w:rP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82.25pt;margin-top:28.45pt;width:46.05pt;height:3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" filled="f" stroked="f">
                <v:textbox>
                  <w:txbxContent>
                    <w:p w:rsidR="003B024C" w:rsidRDefault="003B024C" w:rsidP="003B024C">
                      <w:pPr>
                        <w:rPr>
                          <w:rFonts w:ascii="Arial" w:hAnsi="Arial" w:cs="Arial"/>
                          <w:sz w:val="20"/>
                        </w:rPr>
                      </w:pPr>
                    </w:p>
                    <w:p w:rsidR="003B024C" w:rsidRDefault="003B024C" w:rsidP="003B024C">
                      <w:pPr>
                        <w:rPr>
                          <w:rFonts w:ascii="Arial" w:hAnsi="Arial" w:cs="Arial"/>
                          <w:sz w:val="20"/>
                        </w:rPr>
                      </w:pPr>
                    </w:p>
                    <w:p w:rsidR="003B024C" w:rsidRDefault="003B024C" w:rsidP="003B024C">
                      <w:pPr>
                        <w:rPr>
                          <w:rFonts w:ascii="Arial" w:hAnsi="Arial" w:cs="Arial"/>
                          <w:sz w:val="20"/>
                        </w:rPr>
                      </w:pPr>
                    </w:p>
                    <w:p w:rsidR="003B024C" w:rsidRDefault="003B024C" w:rsidP="003B024C">
                      <w:pPr>
                        <w:rPr>
                          <w:rFonts w:ascii="Arial" w:hAnsi="Arial" w:cs="Arial"/>
                          <w:sz w:val="20"/>
                        </w:rPr>
                      </w:pPr>
                    </w:p>
                    <w:p w:rsidR="001F3700" w:rsidRDefault="001F3700" w:rsidP="003B024C">
                      <w:pPr>
                        <w:rPr>
                          <w:rFonts w:ascii="Arial" w:hAnsi="Arial" w:cs="Arial"/>
                          <w:sz w:val="20"/>
                        </w:rPr>
                      </w:pPr>
                    </w:p>
                    <w:p w:rsidR="001F3700" w:rsidRDefault="001F3700" w:rsidP="003B024C">
                      <w:pPr>
                        <w:rPr>
                          <w:rFonts w:ascii="Arial" w:hAnsi="Arial" w:cs="Arial"/>
                          <w:sz w:val="20"/>
                        </w:rPr>
                      </w:pPr>
                    </w:p>
                    <w:p w:rsidR="001F3700" w:rsidRDefault="001F3700" w:rsidP="003B024C">
                      <w:pPr>
                        <w:rPr>
                          <w:rFonts w:ascii="Arial" w:hAnsi="Arial" w:cs="Arial"/>
                          <w:sz w:val="20"/>
                        </w:rPr>
                      </w:pPr>
                    </w:p>
                    <w:p w:rsidR="001F3700" w:rsidRDefault="001F3700" w:rsidP="003B024C">
                      <w:pPr>
                        <w:rPr>
                          <w:rFonts w:ascii="Arial" w:hAnsi="Arial" w:cs="Arial"/>
                          <w:sz w:val="20"/>
                        </w:rPr>
                      </w:pPr>
                    </w:p>
                    <w:p w:rsidR="001F3700" w:rsidRDefault="001F3700" w:rsidP="003B024C">
                      <w:pPr>
                        <w:rPr>
                          <w:rFonts w:ascii="Arial" w:hAnsi="Arial" w:cs="Arial"/>
                          <w:sz w:val="20"/>
                        </w:rPr>
                      </w:pPr>
                    </w:p>
                    <w:p w:rsidR="001F3700" w:rsidRDefault="001F3700" w:rsidP="003B024C">
                      <w:pPr>
                        <w:rPr>
                          <w:rFonts w:ascii="Arial" w:hAnsi="Arial" w:cs="Arial"/>
                          <w:sz w:val="20"/>
                        </w:rPr>
                      </w:pPr>
                      <w:r>
                        <w:rPr>
                          <w:rFonts w:ascii="Arial" w:hAnsi="Arial" w:cs="Arial"/>
                          <w:sz w:val="20"/>
                        </w:rPr>
                        <w:t>(R)</w:t>
                      </w:r>
                    </w:p>
                    <w:p w:rsidR="003B024C" w:rsidRPr="00703E75" w:rsidRDefault="003B024C" w:rsidP="003B024C">
                      <w:pPr>
                        <w:rPr>
                          <w:rFonts w:ascii="Arial" w:hAnsi="Arial" w:cs="Arial"/>
                          <w:sz w:val="24"/>
                        </w:rPr>
                      </w:pPr>
                    </w:p>
                    <w:p w:rsidR="00703E75" w:rsidRDefault="00703E75" w:rsidP="003B024C">
                      <w:pPr>
                        <w:rPr>
                          <w:rFonts w:ascii="Arial" w:hAnsi="Arial" w:cs="Arial"/>
                          <w:sz w:val="20"/>
                        </w:rPr>
                      </w:pPr>
                    </w:p>
                    <w:p w:rsidR="00703E75" w:rsidRDefault="00703E75" w:rsidP="003B024C">
                      <w:pPr>
                        <w:rPr>
                          <w:rFonts w:ascii="Arial" w:hAnsi="Arial" w:cs="Arial"/>
                          <w:sz w:val="20"/>
                        </w:rPr>
                      </w:pPr>
                    </w:p>
                    <w:p w:rsidR="00703E75" w:rsidRDefault="00703E75" w:rsidP="003B024C">
                      <w:pPr>
                        <w:rPr>
                          <w:rFonts w:ascii="Arial" w:hAnsi="Arial" w:cs="Arial"/>
                          <w:sz w:val="20"/>
                        </w:rPr>
                      </w:pPr>
                    </w:p>
                    <w:p w:rsidR="003B024C" w:rsidRDefault="003B024C"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r>
                        <w:rPr>
                          <w:rFonts w:ascii="Arial" w:hAnsi="Arial" w:cs="Arial"/>
                          <w:sz w:val="20"/>
                        </w:rPr>
                        <w:t>(R)</w:t>
                      </w:r>
                    </w:p>
                    <w:p w:rsidR="00236D19" w:rsidRDefault="00236D19"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p>
                    <w:p w:rsidR="00236D19" w:rsidRDefault="00236D19" w:rsidP="003B024C">
                      <w:pPr>
                        <w:rPr>
                          <w:rFonts w:ascii="Arial" w:hAnsi="Arial" w:cs="Arial"/>
                          <w:sz w:val="20"/>
                        </w:rPr>
                      </w:pPr>
                      <w:r>
                        <w:rPr>
                          <w:rFonts w:ascii="Arial" w:hAnsi="Arial" w:cs="Arial"/>
                          <w:sz w:val="20"/>
                        </w:rPr>
                        <w:t>(R)</w:t>
                      </w:r>
                    </w:p>
                  </w:txbxContent>
                </v:textbox>
              </v:shape>
            </w:pict>
          </mc:Fallback>
        </mc:AlternateContent>
      </w:r>
      <w:r w:rsidR="00E13A5F" w:rsidRPr="00E13A5F">
        <w:rPr>
          <w:rFonts w:ascii="Arial" w:hAnsi="Arial" w:cs="Arial"/>
          <w:sz w:val="20"/>
        </w:rPr>
        <w:t xml:space="preserve">Energy Only Service includes energy supplied from Company’s overhead or underground circuits and does not include any maintenance to Customer’s facilities. Maintenance service will be provided only as indicated in the Maintenance Service section below. </w:t>
      </w:r>
    </w:p>
    <w:p w:rsidR="00E13A5F" w:rsidRPr="00E13A5F" w:rsidRDefault="00E13A5F" w:rsidP="00E13A5F">
      <w:pPr>
        <w:ind w:left="720"/>
        <w:rPr>
          <w:rFonts w:ascii="Arial" w:hAnsi="Arial" w:cs="Arial"/>
          <w:sz w:val="20"/>
        </w:rPr>
      </w:pPr>
    </w:p>
    <w:p w:rsidR="00E13A5F" w:rsidRDefault="00E13A5F" w:rsidP="00E13A5F">
      <w:pPr>
        <w:ind w:left="12"/>
        <w:rPr>
          <w:rFonts w:ascii="Arial" w:hAnsi="Arial" w:cs="Arial"/>
          <w:sz w:val="20"/>
        </w:rPr>
      </w:pPr>
      <w:r w:rsidRPr="00E13A5F">
        <w:rPr>
          <w:rFonts w:ascii="Arial" w:hAnsi="Arial" w:cs="Arial"/>
          <w:sz w:val="20"/>
        </w:rPr>
        <w:t>The Monthly Billing shall be the rate per luminaire as specified in the rate tables below plus applicable adjustments as sp</w:t>
      </w:r>
      <w:r w:rsidR="000474C9">
        <w:rPr>
          <w:rFonts w:ascii="Arial" w:hAnsi="Arial" w:cs="Arial"/>
          <w:sz w:val="20"/>
        </w:rPr>
        <w:t xml:space="preserve">ecified in Schedule </w:t>
      </w:r>
      <w:r w:rsidR="005D0DAC">
        <w:rPr>
          <w:rFonts w:ascii="Arial" w:hAnsi="Arial" w:cs="Arial"/>
          <w:sz w:val="20"/>
        </w:rPr>
        <w:t>80</w:t>
      </w:r>
      <w:r w:rsidRPr="00E13A5F">
        <w:rPr>
          <w:rFonts w:ascii="Arial" w:hAnsi="Arial" w:cs="Arial"/>
          <w:sz w:val="20"/>
        </w:rPr>
        <w:t xml:space="preserve">. </w:t>
      </w:r>
    </w:p>
    <w:tbl>
      <w:tblPr>
        <w:tblpPr w:leftFromText="180" w:rightFromText="180" w:vertAnchor="text" w:horzAnchor="margin" w:tblpXSpec="right" w:tblpY="156"/>
        <w:tblW w:w="8662" w:type="dxa"/>
        <w:tblLayout w:type="fixed"/>
        <w:tblLook w:val="0000" w:firstRow="0" w:lastRow="0" w:firstColumn="0" w:lastColumn="0" w:noHBand="0" w:noVBand="0"/>
      </w:tblPr>
      <w:tblGrid>
        <w:gridCol w:w="2322"/>
        <w:gridCol w:w="1116"/>
        <w:gridCol w:w="1164"/>
        <w:gridCol w:w="960"/>
        <w:gridCol w:w="960"/>
        <w:gridCol w:w="960"/>
        <w:gridCol w:w="1180"/>
      </w:tblGrid>
      <w:tr w:rsidR="00E13A5F" w:rsidRPr="00E13A5F" w:rsidTr="00583749">
        <w:trPr>
          <w:trHeight w:val="322"/>
        </w:trPr>
        <w:tc>
          <w:tcPr>
            <w:tcW w:w="3438" w:type="dxa"/>
            <w:gridSpan w:val="2"/>
            <w:tcBorders>
              <w:top w:val="single" w:sz="8" w:space="0" w:color="auto"/>
              <w:left w:val="single" w:sz="8" w:space="0" w:color="auto"/>
              <w:bottom w:val="single" w:sz="8" w:space="0" w:color="auto"/>
              <w:right w:val="single" w:sz="8" w:space="0" w:color="000000"/>
            </w:tcBorders>
            <w:shd w:val="clear" w:color="auto" w:fill="FFFF99"/>
            <w:vAlign w:val="bottom"/>
          </w:tcPr>
          <w:p w:rsidR="00E13A5F" w:rsidRPr="00E13A5F" w:rsidRDefault="00E13A5F" w:rsidP="00E13A5F">
            <w:pPr>
              <w:rPr>
                <w:rFonts w:ascii="Arial" w:hAnsi="Arial" w:cs="Arial"/>
                <w:bCs/>
                <w:sz w:val="20"/>
              </w:rPr>
            </w:pPr>
            <w:r w:rsidRPr="00E13A5F">
              <w:rPr>
                <w:rFonts w:ascii="Arial" w:hAnsi="Arial" w:cs="Arial"/>
                <w:bCs/>
                <w:sz w:val="20"/>
              </w:rPr>
              <w:t>High Pressure Sodium Vapor</w:t>
            </w:r>
          </w:p>
        </w:tc>
        <w:tc>
          <w:tcPr>
            <w:tcW w:w="1164" w:type="dxa"/>
            <w:tcBorders>
              <w:top w:val="nil"/>
              <w:left w:val="nil"/>
              <w:bottom w:val="nil"/>
              <w:right w:val="nil"/>
            </w:tcBorders>
            <w:shd w:val="clear" w:color="auto" w:fill="auto"/>
            <w:noWrap/>
            <w:vAlign w:val="bottom"/>
          </w:tcPr>
          <w:p w:rsidR="00E13A5F" w:rsidRPr="00E13A5F" w:rsidRDefault="00E13A5F" w:rsidP="00E13A5F">
            <w:pPr>
              <w:rPr>
                <w:rFonts w:ascii="Arial" w:hAnsi="Arial" w:cs="Arial"/>
                <w:sz w:val="20"/>
              </w:rPr>
            </w:pPr>
            <w:r w:rsidRPr="00E13A5F">
              <w:rPr>
                <w:rFonts w:ascii="Arial" w:hAnsi="Arial" w:cs="Arial"/>
                <w:sz w:val="20"/>
              </w:rPr>
              <w:t xml:space="preserve"> </w:t>
            </w:r>
          </w:p>
        </w:tc>
        <w:tc>
          <w:tcPr>
            <w:tcW w:w="960" w:type="dxa"/>
            <w:tcBorders>
              <w:top w:val="nil"/>
              <w:left w:val="nil"/>
              <w:bottom w:val="nil"/>
              <w:right w:val="nil"/>
            </w:tcBorders>
            <w:shd w:val="clear" w:color="auto" w:fill="auto"/>
            <w:noWrap/>
            <w:vAlign w:val="bottom"/>
          </w:tcPr>
          <w:p w:rsidR="00E13A5F" w:rsidRPr="00E13A5F" w:rsidRDefault="00E13A5F" w:rsidP="00E13A5F">
            <w:pPr>
              <w:rPr>
                <w:rFonts w:ascii="Arial" w:hAnsi="Arial" w:cs="Arial"/>
                <w:sz w:val="20"/>
              </w:rPr>
            </w:pPr>
          </w:p>
        </w:tc>
        <w:tc>
          <w:tcPr>
            <w:tcW w:w="960" w:type="dxa"/>
            <w:tcBorders>
              <w:top w:val="nil"/>
              <w:left w:val="nil"/>
              <w:bottom w:val="nil"/>
              <w:right w:val="nil"/>
            </w:tcBorders>
            <w:shd w:val="clear" w:color="auto" w:fill="auto"/>
            <w:noWrap/>
            <w:vAlign w:val="bottom"/>
          </w:tcPr>
          <w:p w:rsidR="00E13A5F" w:rsidRPr="00E13A5F" w:rsidRDefault="00E13A5F" w:rsidP="00E13A5F">
            <w:pPr>
              <w:rPr>
                <w:rFonts w:ascii="Arial" w:hAnsi="Arial" w:cs="Arial"/>
                <w:sz w:val="20"/>
              </w:rPr>
            </w:pPr>
          </w:p>
        </w:tc>
        <w:tc>
          <w:tcPr>
            <w:tcW w:w="960" w:type="dxa"/>
            <w:tcBorders>
              <w:top w:val="nil"/>
              <w:left w:val="nil"/>
              <w:bottom w:val="nil"/>
              <w:right w:val="nil"/>
            </w:tcBorders>
            <w:shd w:val="clear" w:color="auto" w:fill="auto"/>
            <w:noWrap/>
            <w:vAlign w:val="bottom"/>
          </w:tcPr>
          <w:p w:rsidR="00E13A5F" w:rsidRPr="00E13A5F" w:rsidRDefault="00E13A5F" w:rsidP="00E13A5F">
            <w:pPr>
              <w:rPr>
                <w:rFonts w:ascii="Arial" w:hAnsi="Arial" w:cs="Arial"/>
                <w:sz w:val="20"/>
              </w:rPr>
            </w:pPr>
          </w:p>
        </w:tc>
        <w:tc>
          <w:tcPr>
            <w:tcW w:w="1180" w:type="dxa"/>
            <w:tcBorders>
              <w:top w:val="nil"/>
              <w:left w:val="nil"/>
              <w:bottom w:val="nil"/>
              <w:right w:val="nil"/>
            </w:tcBorders>
            <w:shd w:val="clear" w:color="auto" w:fill="auto"/>
            <w:noWrap/>
            <w:vAlign w:val="bottom"/>
          </w:tcPr>
          <w:p w:rsidR="00E13A5F" w:rsidRPr="00E13A5F" w:rsidRDefault="00E13A5F" w:rsidP="00E13A5F">
            <w:pPr>
              <w:rPr>
                <w:rFonts w:ascii="Arial" w:hAnsi="Arial" w:cs="Arial"/>
                <w:sz w:val="20"/>
              </w:rPr>
            </w:pPr>
          </w:p>
        </w:tc>
      </w:tr>
      <w:tr w:rsidR="00E13A5F" w:rsidRPr="00E13A5F" w:rsidTr="00583749">
        <w:trPr>
          <w:trHeight w:val="250"/>
        </w:trPr>
        <w:tc>
          <w:tcPr>
            <w:tcW w:w="2322" w:type="dxa"/>
            <w:tcBorders>
              <w:top w:val="nil"/>
              <w:left w:val="single" w:sz="8" w:space="0" w:color="auto"/>
              <w:bottom w:val="dashed" w:sz="8" w:space="0" w:color="auto"/>
              <w:right w:val="single" w:sz="8" w:space="0" w:color="auto"/>
            </w:tcBorders>
            <w:shd w:val="clear" w:color="auto" w:fill="auto"/>
            <w:vAlign w:val="bottom"/>
          </w:tcPr>
          <w:p w:rsidR="00E13A5F" w:rsidRPr="00E13A5F" w:rsidRDefault="00E13A5F" w:rsidP="00E13A5F">
            <w:pPr>
              <w:rPr>
                <w:rFonts w:ascii="Arial" w:hAnsi="Arial" w:cs="Arial"/>
                <w:sz w:val="20"/>
              </w:rPr>
            </w:pPr>
            <w:r w:rsidRPr="00E13A5F">
              <w:rPr>
                <w:rFonts w:ascii="Arial" w:hAnsi="Arial" w:cs="Arial"/>
                <w:sz w:val="20"/>
              </w:rPr>
              <w:t>Lumen Rating</w:t>
            </w:r>
          </w:p>
        </w:tc>
        <w:tc>
          <w:tcPr>
            <w:tcW w:w="1116"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5,800</w:t>
            </w:r>
          </w:p>
        </w:tc>
        <w:tc>
          <w:tcPr>
            <w:tcW w:w="1164" w:type="dxa"/>
            <w:tcBorders>
              <w:top w:val="single" w:sz="8" w:space="0" w:color="auto"/>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9,500</w:t>
            </w:r>
          </w:p>
        </w:tc>
        <w:tc>
          <w:tcPr>
            <w:tcW w:w="960" w:type="dxa"/>
            <w:tcBorders>
              <w:top w:val="single" w:sz="8" w:space="0" w:color="auto"/>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16,000</w:t>
            </w:r>
          </w:p>
        </w:tc>
        <w:tc>
          <w:tcPr>
            <w:tcW w:w="960" w:type="dxa"/>
            <w:tcBorders>
              <w:top w:val="single" w:sz="8" w:space="0" w:color="auto"/>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22,000</w:t>
            </w:r>
          </w:p>
        </w:tc>
        <w:tc>
          <w:tcPr>
            <w:tcW w:w="960" w:type="dxa"/>
            <w:tcBorders>
              <w:top w:val="single" w:sz="8" w:space="0" w:color="auto"/>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27,500</w:t>
            </w:r>
          </w:p>
        </w:tc>
        <w:tc>
          <w:tcPr>
            <w:tcW w:w="1180" w:type="dxa"/>
            <w:tcBorders>
              <w:top w:val="single" w:sz="8" w:space="0" w:color="auto"/>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50,000</w:t>
            </w:r>
          </w:p>
        </w:tc>
      </w:tr>
      <w:tr w:rsidR="00E13A5F" w:rsidRPr="00E13A5F" w:rsidTr="00583749">
        <w:trPr>
          <w:trHeight w:val="250"/>
        </w:trPr>
        <w:tc>
          <w:tcPr>
            <w:tcW w:w="2322" w:type="dxa"/>
            <w:tcBorders>
              <w:top w:val="nil"/>
              <w:left w:val="single" w:sz="8" w:space="0" w:color="auto"/>
              <w:bottom w:val="dashed" w:sz="8" w:space="0" w:color="auto"/>
              <w:right w:val="single" w:sz="8" w:space="0" w:color="auto"/>
            </w:tcBorders>
            <w:shd w:val="clear" w:color="auto" w:fill="auto"/>
            <w:vAlign w:val="bottom"/>
          </w:tcPr>
          <w:p w:rsidR="00E13A5F" w:rsidRPr="00E13A5F" w:rsidRDefault="00E13A5F" w:rsidP="00E13A5F">
            <w:pPr>
              <w:rPr>
                <w:rFonts w:ascii="Arial" w:hAnsi="Arial" w:cs="Arial"/>
                <w:sz w:val="20"/>
              </w:rPr>
            </w:pPr>
            <w:r w:rsidRPr="00E13A5F">
              <w:rPr>
                <w:rFonts w:ascii="Arial" w:hAnsi="Arial" w:cs="Arial"/>
                <w:sz w:val="20"/>
              </w:rPr>
              <w:t xml:space="preserve">Watts </w:t>
            </w:r>
          </w:p>
        </w:tc>
        <w:tc>
          <w:tcPr>
            <w:tcW w:w="1116"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70</w:t>
            </w:r>
          </w:p>
        </w:tc>
        <w:tc>
          <w:tcPr>
            <w:tcW w:w="1164"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100</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150</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200</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250</w:t>
            </w:r>
          </w:p>
        </w:tc>
        <w:tc>
          <w:tcPr>
            <w:tcW w:w="1180"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400</w:t>
            </w:r>
          </w:p>
        </w:tc>
      </w:tr>
      <w:tr w:rsidR="00E13A5F" w:rsidRPr="00E13A5F" w:rsidTr="00583749">
        <w:trPr>
          <w:trHeight w:val="270"/>
        </w:trPr>
        <w:tc>
          <w:tcPr>
            <w:tcW w:w="2322" w:type="dxa"/>
            <w:tcBorders>
              <w:top w:val="nil"/>
              <w:left w:val="single" w:sz="8" w:space="0" w:color="auto"/>
              <w:bottom w:val="single" w:sz="8" w:space="0" w:color="auto"/>
              <w:right w:val="single" w:sz="8" w:space="0" w:color="auto"/>
            </w:tcBorders>
            <w:shd w:val="clear" w:color="auto" w:fill="auto"/>
            <w:vAlign w:val="bottom"/>
          </w:tcPr>
          <w:p w:rsidR="00E13A5F" w:rsidRPr="00E13A5F" w:rsidRDefault="00E13A5F" w:rsidP="00E13A5F">
            <w:pPr>
              <w:rPr>
                <w:rFonts w:ascii="Arial" w:hAnsi="Arial" w:cs="Arial"/>
                <w:sz w:val="20"/>
              </w:rPr>
            </w:pPr>
            <w:r w:rsidRPr="00E13A5F">
              <w:rPr>
                <w:rFonts w:ascii="Arial" w:hAnsi="Arial" w:cs="Arial"/>
                <w:sz w:val="20"/>
              </w:rPr>
              <w:t>Monthly kWh</w:t>
            </w:r>
          </w:p>
        </w:tc>
        <w:tc>
          <w:tcPr>
            <w:tcW w:w="1116"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31</w:t>
            </w:r>
          </w:p>
        </w:tc>
        <w:tc>
          <w:tcPr>
            <w:tcW w:w="1164"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44</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64</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85</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115</w:t>
            </w:r>
          </w:p>
        </w:tc>
        <w:tc>
          <w:tcPr>
            <w:tcW w:w="1180" w:type="dxa"/>
            <w:tcBorders>
              <w:top w:val="nil"/>
              <w:left w:val="nil"/>
              <w:bottom w:val="single" w:sz="8" w:space="0" w:color="auto"/>
              <w:right w:val="single" w:sz="8" w:space="0" w:color="auto"/>
            </w:tcBorders>
            <w:shd w:val="clear" w:color="auto" w:fill="auto"/>
            <w:noWrap/>
            <w:vAlign w:val="bottom"/>
          </w:tcPr>
          <w:p w:rsidR="00E13A5F" w:rsidRPr="00E13A5F" w:rsidRDefault="00E13A5F" w:rsidP="00E13A5F">
            <w:pPr>
              <w:jc w:val="center"/>
              <w:rPr>
                <w:rFonts w:ascii="Arial" w:hAnsi="Arial" w:cs="Arial"/>
                <w:sz w:val="20"/>
              </w:rPr>
            </w:pPr>
            <w:r w:rsidRPr="00E13A5F">
              <w:rPr>
                <w:rFonts w:ascii="Arial" w:hAnsi="Arial" w:cs="Arial"/>
                <w:sz w:val="20"/>
              </w:rPr>
              <w:t>176</w:t>
            </w:r>
          </w:p>
        </w:tc>
      </w:tr>
      <w:tr w:rsidR="00E13A5F" w:rsidRPr="00E13A5F" w:rsidTr="00583749">
        <w:trPr>
          <w:trHeight w:val="285"/>
        </w:trPr>
        <w:tc>
          <w:tcPr>
            <w:tcW w:w="2322" w:type="dxa"/>
            <w:tcBorders>
              <w:top w:val="nil"/>
              <w:left w:val="single" w:sz="8" w:space="0" w:color="auto"/>
              <w:bottom w:val="single" w:sz="8" w:space="0" w:color="auto"/>
              <w:right w:val="single" w:sz="8" w:space="0" w:color="auto"/>
            </w:tcBorders>
            <w:shd w:val="clear" w:color="auto" w:fill="auto"/>
            <w:vAlign w:val="bottom"/>
          </w:tcPr>
          <w:p w:rsidR="00E13A5F" w:rsidRPr="00E13A5F" w:rsidRDefault="00E13A5F" w:rsidP="00E13A5F">
            <w:pPr>
              <w:rPr>
                <w:rFonts w:ascii="Arial" w:hAnsi="Arial" w:cs="Arial"/>
                <w:sz w:val="20"/>
              </w:rPr>
            </w:pPr>
            <w:r w:rsidRPr="00E13A5F">
              <w:rPr>
                <w:rFonts w:ascii="Arial" w:hAnsi="Arial" w:cs="Arial"/>
                <w:sz w:val="20"/>
              </w:rPr>
              <w:t>Energy Only Service</w:t>
            </w:r>
          </w:p>
        </w:tc>
        <w:tc>
          <w:tcPr>
            <w:tcW w:w="1116" w:type="dxa"/>
            <w:tcBorders>
              <w:top w:val="nil"/>
              <w:left w:val="nil"/>
              <w:bottom w:val="single" w:sz="8" w:space="0" w:color="auto"/>
              <w:right w:val="single" w:sz="8" w:space="0" w:color="auto"/>
            </w:tcBorders>
            <w:shd w:val="clear" w:color="auto" w:fill="auto"/>
            <w:noWrap/>
            <w:vAlign w:val="bottom"/>
          </w:tcPr>
          <w:p w:rsidR="00E13A5F" w:rsidRPr="00E13A5F" w:rsidRDefault="00E13A5F" w:rsidP="001F3700">
            <w:pPr>
              <w:jc w:val="center"/>
              <w:rPr>
                <w:rFonts w:ascii="Arial" w:hAnsi="Arial" w:cs="Arial"/>
                <w:sz w:val="20"/>
              </w:rPr>
            </w:pPr>
            <w:r w:rsidRPr="00E13A5F">
              <w:rPr>
                <w:rFonts w:ascii="Arial" w:hAnsi="Arial" w:cs="Arial"/>
                <w:sz w:val="20"/>
              </w:rPr>
              <w:t>$</w:t>
            </w:r>
            <w:r w:rsidR="001F3700">
              <w:rPr>
                <w:rFonts w:ascii="Arial" w:hAnsi="Arial" w:cs="Arial"/>
                <w:sz w:val="20"/>
              </w:rPr>
              <w:t>1.3</w:t>
            </w:r>
            <w:r w:rsidR="008B17A6">
              <w:rPr>
                <w:rFonts w:ascii="Arial" w:hAnsi="Arial" w:cs="Arial"/>
                <w:sz w:val="20"/>
              </w:rPr>
              <w:t>6</w:t>
            </w:r>
            <w:r w:rsidR="005D0DAC" w:rsidRPr="00E13A5F">
              <w:rPr>
                <w:rFonts w:ascii="Arial" w:hAnsi="Arial" w:cs="Arial"/>
                <w:sz w:val="20"/>
              </w:rPr>
              <w:t xml:space="preserve"> </w:t>
            </w:r>
          </w:p>
        </w:tc>
        <w:tc>
          <w:tcPr>
            <w:tcW w:w="1164" w:type="dxa"/>
            <w:tcBorders>
              <w:top w:val="nil"/>
              <w:left w:val="nil"/>
              <w:bottom w:val="single" w:sz="8" w:space="0" w:color="auto"/>
              <w:right w:val="single" w:sz="8" w:space="0" w:color="auto"/>
            </w:tcBorders>
            <w:shd w:val="clear" w:color="auto" w:fill="auto"/>
            <w:noWrap/>
            <w:vAlign w:val="bottom"/>
          </w:tcPr>
          <w:p w:rsidR="00E13A5F" w:rsidRPr="00E13A5F" w:rsidRDefault="00E13A5F" w:rsidP="001F3700">
            <w:pPr>
              <w:jc w:val="center"/>
              <w:rPr>
                <w:rFonts w:ascii="Arial" w:hAnsi="Arial" w:cs="Arial"/>
                <w:sz w:val="20"/>
              </w:rPr>
            </w:pPr>
            <w:r w:rsidRPr="00E13A5F">
              <w:rPr>
                <w:rFonts w:ascii="Arial" w:hAnsi="Arial" w:cs="Arial"/>
                <w:sz w:val="20"/>
              </w:rPr>
              <w:t>$</w:t>
            </w:r>
            <w:r w:rsidR="001F3700">
              <w:rPr>
                <w:rFonts w:ascii="Arial" w:hAnsi="Arial" w:cs="Arial"/>
                <w:sz w:val="20"/>
              </w:rPr>
              <w:t>1.9</w:t>
            </w:r>
            <w:r w:rsidR="008B17A6">
              <w:rPr>
                <w:rFonts w:ascii="Arial" w:hAnsi="Arial" w:cs="Arial"/>
                <w:sz w:val="20"/>
              </w:rPr>
              <w:t>3</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583749" w:rsidP="001F3700">
            <w:pPr>
              <w:jc w:val="center"/>
              <w:rPr>
                <w:rFonts w:ascii="Arial" w:hAnsi="Arial" w:cs="Arial"/>
                <w:sz w:val="20"/>
              </w:rPr>
            </w:pPr>
            <w:r>
              <w:rPr>
                <w:rFonts w:ascii="Arial" w:hAnsi="Arial" w:cs="Arial"/>
                <w:sz w:val="20"/>
              </w:rPr>
              <w:t>$</w:t>
            </w:r>
            <w:r w:rsidR="001F3700">
              <w:rPr>
                <w:rFonts w:ascii="Arial" w:hAnsi="Arial" w:cs="Arial"/>
                <w:sz w:val="20"/>
              </w:rPr>
              <w:t>2.8</w:t>
            </w:r>
            <w:r w:rsidR="008B17A6">
              <w:rPr>
                <w:rFonts w:ascii="Arial" w:hAnsi="Arial" w:cs="Arial"/>
                <w:sz w:val="20"/>
              </w:rPr>
              <w:t>1</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E13A5F" w:rsidP="001F3700">
            <w:pPr>
              <w:jc w:val="center"/>
              <w:rPr>
                <w:rFonts w:ascii="Arial" w:hAnsi="Arial" w:cs="Arial"/>
                <w:sz w:val="20"/>
              </w:rPr>
            </w:pPr>
            <w:r w:rsidRPr="00E13A5F">
              <w:rPr>
                <w:rFonts w:ascii="Arial" w:hAnsi="Arial" w:cs="Arial"/>
                <w:sz w:val="20"/>
              </w:rPr>
              <w:t>$</w:t>
            </w:r>
            <w:r w:rsidR="001F3700">
              <w:rPr>
                <w:rFonts w:ascii="Arial" w:hAnsi="Arial" w:cs="Arial"/>
                <w:sz w:val="20"/>
              </w:rPr>
              <w:t>3.7</w:t>
            </w:r>
            <w:r w:rsidR="008B17A6">
              <w:rPr>
                <w:rFonts w:ascii="Arial" w:hAnsi="Arial" w:cs="Arial"/>
                <w:sz w:val="20"/>
              </w:rPr>
              <w:t>3</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E13A5F" w:rsidP="001F3700">
            <w:pPr>
              <w:jc w:val="center"/>
              <w:rPr>
                <w:rFonts w:ascii="Arial" w:hAnsi="Arial" w:cs="Arial"/>
                <w:sz w:val="20"/>
              </w:rPr>
            </w:pPr>
            <w:r w:rsidRPr="00E13A5F">
              <w:rPr>
                <w:rFonts w:ascii="Arial" w:hAnsi="Arial" w:cs="Arial"/>
                <w:sz w:val="20"/>
              </w:rPr>
              <w:t>$</w:t>
            </w:r>
            <w:r w:rsidR="001F3700">
              <w:rPr>
                <w:rFonts w:ascii="Arial" w:hAnsi="Arial" w:cs="Arial"/>
                <w:sz w:val="20"/>
              </w:rPr>
              <w:t>5.0</w:t>
            </w:r>
            <w:r w:rsidR="008B17A6">
              <w:rPr>
                <w:rFonts w:ascii="Arial" w:hAnsi="Arial" w:cs="Arial"/>
                <w:sz w:val="20"/>
              </w:rPr>
              <w:t>5</w:t>
            </w:r>
          </w:p>
        </w:tc>
        <w:tc>
          <w:tcPr>
            <w:tcW w:w="1180" w:type="dxa"/>
            <w:tcBorders>
              <w:top w:val="nil"/>
              <w:left w:val="nil"/>
              <w:bottom w:val="single" w:sz="8" w:space="0" w:color="auto"/>
              <w:right w:val="single" w:sz="8" w:space="0" w:color="auto"/>
            </w:tcBorders>
            <w:shd w:val="clear" w:color="auto" w:fill="auto"/>
            <w:noWrap/>
            <w:vAlign w:val="bottom"/>
          </w:tcPr>
          <w:p w:rsidR="00E13A5F" w:rsidRPr="00E13A5F" w:rsidRDefault="00E13A5F" w:rsidP="001F3700">
            <w:pPr>
              <w:jc w:val="center"/>
              <w:rPr>
                <w:rFonts w:ascii="Arial" w:hAnsi="Arial" w:cs="Arial"/>
                <w:sz w:val="20"/>
              </w:rPr>
            </w:pPr>
            <w:r w:rsidRPr="00E13A5F">
              <w:rPr>
                <w:rFonts w:ascii="Arial" w:hAnsi="Arial" w:cs="Arial"/>
                <w:sz w:val="20"/>
              </w:rPr>
              <w:t>$</w:t>
            </w:r>
            <w:r w:rsidR="001F3700">
              <w:rPr>
                <w:rFonts w:ascii="Arial" w:hAnsi="Arial" w:cs="Arial"/>
                <w:sz w:val="20"/>
              </w:rPr>
              <w:t>7.7</w:t>
            </w:r>
            <w:r w:rsidR="008B17A6">
              <w:rPr>
                <w:rFonts w:ascii="Arial" w:hAnsi="Arial" w:cs="Arial"/>
                <w:sz w:val="20"/>
              </w:rPr>
              <w:t>2</w:t>
            </w:r>
          </w:p>
        </w:tc>
      </w:tr>
    </w:tbl>
    <w:p w:rsidR="00E13A5F" w:rsidRDefault="00E13A5F" w:rsidP="00E13A5F">
      <w:pPr>
        <w:rPr>
          <w:rFonts w:ascii="Arial" w:hAnsi="Arial" w:cs="Arial"/>
          <w:sz w:val="20"/>
        </w:rPr>
      </w:pPr>
    </w:p>
    <w:p w:rsidR="00E13A5F" w:rsidRDefault="00E13A5F" w:rsidP="00E13A5F">
      <w:pPr>
        <w:rPr>
          <w:rFonts w:ascii="Arial" w:hAnsi="Arial" w:cs="Arial"/>
          <w:sz w:val="20"/>
        </w:rPr>
      </w:pPr>
    </w:p>
    <w:p w:rsidR="00E13A5F" w:rsidRDefault="00E13A5F" w:rsidP="00E13A5F">
      <w:pPr>
        <w:rPr>
          <w:rFonts w:ascii="Arial" w:hAnsi="Arial" w:cs="Arial"/>
          <w:sz w:val="20"/>
        </w:rPr>
      </w:pPr>
    </w:p>
    <w:p w:rsidR="00E13A5F" w:rsidRDefault="00E13A5F" w:rsidP="00E13A5F">
      <w:pPr>
        <w:rPr>
          <w:rFonts w:ascii="Arial" w:hAnsi="Arial" w:cs="Arial"/>
          <w:sz w:val="20"/>
        </w:rPr>
      </w:pPr>
    </w:p>
    <w:p w:rsidR="00E13A5F" w:rsidRDefault="00E13A5F" w:rsidP="00E13A5F">
      <w:pPr>
        <w:rPr>
          <w:rFonts w:ascii="Arial" w:hAnsi="Arial" w:cs="Arial"/>
          <w:sz w:val="20"/>
        </w:rPr>
      </w:pPr>
    </w:p>
    <w:p w:rsidR="00E13A5F" w:rsidRDefault="00E13A5F" w:rsidP="00E13A5F">
      <w:pPr>
        <w:rPr>
          <w:rFonts w:ascii="Arial" w:hAnsi="Arial" w:cs="Arial"/>
          <w:sz w:val="20"/>
        </w:rPr>
      </w:pPr>
    </w:p>
    <w:p w:rsidR="00E13A5F" w:rsidRDefault="00E13A5F" w:rsidP="00E13A5F">
      <w:pPr>
        <w:rPr>
          <w:rFonts w:ascii="Arial" w:hAnsi="Arial" w:cs="Arial"/>
          <w:sz w:val="20"/>
        </w:rPr>
      </w:pPr>
    </w:p>
    <w:p w:rsidR="00E13A5F" w:rsidRDefault="00E13A5F" w:rsidP="00E13A5F">
      <w:pPr>
        <w:rPr>
          <w:rFonts w:ascii="Arial" w:hAnsi="Arial" w:cs="Arial"/>
          <w:sz w:val="20"/>
        </w:rPr>
      </w:pPr>
    </w:p>
    <w:p w:rsidR="00E13A5F" w:rsidRDefault="00E13A5F" w:rsidP="00E13A5F">
      <w:pPr>
        <w:rPr>
          <w:rFonts w:ascii="Arial" w:hAnsi="Arial" w:cs="Arial"/>
          <w:sz w:val="20"/>
        </w:rPr>
      </w:pPr>
    </w:p>
    <w:tbl>
      <w:tblPr>
        <w:tblpPr w:leftFromText="180" w:rightFromText="180" w:vertAnchor="text" w:horzAnchor="margin" w:tblpXSpec="right" w:tblpY="156"/>
        <w:tblW w:w="8662" w:type="dxa"/>
        <w:tblLayout w:type="fixed"/>
        <w:tblLook w:val="0000" w:firstRow="0" w:lastRow="0" w:firstColumn="0" w:lastColumn="0" w:noHBand="0" w:noVBand="0"/>
      </w:tblPr>
      <w:tblGrid>
        <w:gridCol w:w="2322"/>
        <w:gridCol w:w="1026"/>
        <w:gridCol w:w="1254"/>
        <w:gridCol w:w="960"/>
        <w:gridCol w:w="960"/>
        <w:gridCol w:w="960"/>
        <w:gridCol w:w="1180"/>
      </w:tblGrid>
      <w:tr w:rsidR="00E13A5F" w:rsidRPr="00E13A5F" w:rsidTr="00583749">
        <w:trPr>
          <w:trHeight w:val="322"/>
        </w:trPr>
        <w:tc>
          <w:tcPr>
            <w:tcW w:w="3348" w:type="dxa"/>
            <w:gridSpan w:val="2"/>
            <w:tcBorders>
              <w:top w:val="single" w:sz="8" w:space="0" w:color="auto"/>
              <w:left w:val="single" w:sz="8" w:space="0" w:color="auto"/>
              <w:bottom w:val="single" w:sz="8" w:space="0" w:color="auto"/>
              <w:right w:val="single" w:sz="8" w:space="0" w:color="000000"/>
            </w:tcBorders>
            <w:shd w:val="clear" w:color="auto" w:fill="FFFF99"/>
            <w:vAlign w:val="bottom"/>
          </w:tcPr>
          <w:p w:rsidR="00E13A5F" w:rsidRPr="00E13A5F" w:rsidRDefault="00E13A5F" w:rsidP="008B7BBD">
            <w:pPr>
              <w:rPr>
                <w:rFonts w:ascii="Arial" w:hAnsi="Arial" w:cs="Arial"/>
                <w:bCs/>
                <w:sz w:val="20"/>
              </w:rPr>
            </w:pPr>
            <w:r>
              <w:rPr>
                <w:rFonts w:ascii="Arial" w:hAnsi="Arial" w:cs="Arial"/>
                <w:bCs/>
                <w:sz w:val="20"/>
              </w:rPr>
              <w:t>Metal Halide</w:t>
            </w:r>
          </w:p>
        </w:tc>
        <w:tc>
          <w:tcPr>
            <w:tcW w:w="1254" w:type="dxa"/>
            <w:tcBorders>
              <w:top w:val="nil"/>
              <w:left w:val="nil"/>
              <w:bottom w:val="nil"/>
              <w:right w:val="nil"/>
            </w:tcBorders>
            <w:shd w:val="clear" w:color="auto" w:fill="auto"/>
            <w:noWrap/>
            <w:vAlign w:val="bottom"/>
          </w:tcPr>
          <w:p w:rsidR="00E13A5F" w:rsidRPr="00E13A5F" w:rsidRDefault="00E13A5F" w:rsidP="008B7BBD">
            <w:pPr>
              <w:rPr>
                <w:rFonts w:ascii="Arial" w:hAnsi="Arial" w:cs="Arial"/>
                <w:sz w:val="20"/>
              </w:rPr>
            </w:pPr>
            <w:r w:rsidRPr="00E13A5F">
              <w:rPr>
                <w:rFonts w:ascii="Arial" w:hAnsi="Arial" w:cs="Arial"/>
                <w:sz w:val="20"/>
              </w:rPr>
              <w:t xml:space="preserve"> </w:t>
            </w:r>
          </w:p>
        </w:tc>
        <w:tc>
          <w:tcPr>
            <w:tcW w:w="960" w:type="dxa"/>
            <w:tcBorders>
              <w:top w:val="nil"/>
              <w:left w:val="nil"/>
              <w:bottom w:val="nil"/>
              <w:right w:val="nil"/>
            </w:tcBorders>
            <w:shd w:val="clear" w:color="auto" w:fill="auto"/>
            <w:noWrap/>
            <w:vAlign w:val="bottom"/>
          </w:tcPr>
          <w:p w:rsidR="00E13A5F" w:rsidRPr="00E13A5F" w:rsidRDefault="00E13A5F" w:rsidP="008B7BBD">
            <w:pPr>
              <w:rPr>
                <w:rFonts w:ascii="Arial" w:hAnsi="Arial" w:cs="Arial"/>
                <w:sz w:val="20"/>
              </w:rPr>
            </w:pPr>
          </w:p>
        </w:tc>
        <w:tc>
          <w:tcPr>
            <w:tcW w:w="960" w:type="dxa"/>
            <w:tcBorders>
              <w:top w:val="nil"/>
              <w:left w:val="nil"/>
              <w:bottom w:val="nil"/>
              <w:right w:val="nil"/>
            </w:tcBorders>
            <w:shd w:val="clear" w:color="auto" w:fill="auto"/>
            <w:noWrap/>
            <w:vAlign w:val="bottom"/>
          </w:tcPr>
          <w:p w:rsidR="00E13A5F" w:rsidRPr="00E13A5F" w:rsidRDefault="00E13A5F" w:rsidP="008B7BBD">
            <w:pPr>
              <w:rPr>
                <w:rFonts w:ascii="Arial" w:hAnsi="Arial" w:cs="Arial"/>
                <w:sz w:val="20"/>
              </w:rPr>
            </w:pPr>
          </w:p>
        </w:tc>
        <w:tc>
          <w:tcPr>
            <w:tcW w:w="960" w:type="dxa"/>
            <w:tcBorders>
              <w:top w:val="nil"/>
              <w:left w:val="nil"/>
              <w:bottom w:val="single" w:sz="8" w:space="0" w:color="auto"/>
              <w:right w:val="nil"/>
            </w:tcBorders>
            <w:shd w:val="clear" w:color="auto" w:fill="auto"/>
            <w:noWrap/>
            <w:vAlign w:val="bottom"/>
          </w:tcPr>
          <w:p w:rsidR="00E13A5F" w:rsidRPr="00E13A5F" w:rsidRDefault="00E13A5F" w:rsidP="008B7BBD">
            <w:pPr>
              <w:rPr>
                <w:rFonts w:ascii="Arial" w:hAnsi="Arial" w:cs="Arial"/>
                <w:sz w:val="20"/>
              </w:rPr>
            </w:pPr>
          </w:p>
        </w:tc>
        <w:tc>
          <w:tcPr>
            <w:tcW w:w="1180" w:type="dxa"/>
            <w:tcBorders>
              <w:top w:val="nil"/>
              <w:left w:val="nil"/>
              <w:bottom w:val="nil"/>
              <w:right w:val="nil"/>
            </w:tcBorders>
            <w:shd w:val="clear" w:color="auto" w:fill="auto"/>
            <w:noWrap/>
            <w:vAlign w:val="bottom"/>
          </w:tcPr>
          <w:p w:rsidR="00E13A5F" w:rsidRPr="00E13A5F" w:rsidRDefault="00E13A5F" w:rsidP="008B7BBD">
            <w:pPr>
              <w:rPr>
                <w:rFonts w:ascii="Arial" w:hAnsi="Arial" w:cs="Arial"/>
                <w:sz w:val="20"/>
              </w:rPr>
            </w:pPr>
          </w:p>
        </w:tc>
      </w:tr>
      <w:tr w:rsidR="00E13A5F" w:rsidRPr="00E13A5F" w:rsidTr="00583749">
        <w:trPr>
          <w:trHeight w:val="250"/>
        </w:trPr>
        <w:tc>
          <w:tcPr>
            <w:tcW w:w="2322" w:type="dxa"/>
            <w:tcBorders>
              <w:top w:val="nil"/>
              <w:left w:val="single" w:sz="8" w:space="0" w:color="auto"/>
              <w:bottom w:val="dashed" w:sz="8" w:space="0" w:color="auto"/>
              <w:right w:val="single" w:sz="8" w:space="0" w:color="auto"/>
            </w:tcBorders>
            <w:shd w:val="clear" w:color="auto" w:fill="auto"/>
            <w:vAlign w:val="bottom"/>
          </w:tcPr>
          <w:p w:rsidR="00E13A5F" w:rsidRPr="00E13A5F" w:rsidRDefault="00E13A5F" w:rsidP="008B7BBD">
            <w:pPr>
              <w:rPr>
                <w:rFonts w:ascii="Arial" w:hAnsi="Arial" w:cs="Arial"/>
                <w:sz w:val="20"/>
              </w:rPr>
            </w:pPr>
            <w:r w:rsidRPr="00E13A5F">
              <w:rPr>
                <w:rFonts w:ascii="Arial" w:hAnsi="Arial" w:cs="Arial"/>
                <w:sz w:val="20"/>
              </w:rPr>
              <w:t>Lumen Rating</w:t>
            </w:r>
          </w:p>
        </w:tc>
        <w:tc>
          <w:tcPr>
            <w:tcW w:w="1026" w:type="dxa"/>
            <w:tcBorders>
              <w:top w:val="nil"/>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9,000</w:t>
            </w:r>
          </w:p>
        </w:tc>
        <w:tc>
          <w:tcPr>
            <w:tcW w:w="1254" w:type="dxa"/>
            <w:tcBorders>
              <w:top w:val="single" w:sz="8" w:space="0" w:color="auto"/>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12,0</w:t>
            </w:r>
            <w:r w:rsidR="00E13A5F" w:rsidRPr="00E13A5F">
              <w:rPr>
                <w:rFonts w:ascii="Arial" w:hAnsi="Arial" w:cs="Arial"/>
                <w:sz w:val="20"/>
              </w:rPr>
              <w:t>00</w:t>
            </w:r>
          </w:p>
        </w:tc>
        <w:tc>
          <w:tcPr>
            <w:tcW w:w="960" w:type="dxa"/>
            <w:tcBorders>
              <w:top w:val="single" w:sz="8" w:space="0" w:color="auto"/>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19,5</w:t>
            </w:r>
            <w:r w:rsidR="00E13A5F" w:rsidRPr="00E13A5F">
              <w:rPr>
                <w:rFonts w:ascii="Arial" w:hAnsi="Arial" w:cs="Arial"/>
                <w:sz w:val="20"/>
              </w:rPr>
              <w:t>00</w:t>
            </w:r>
          </w:p>
        </w:tc>
        <w:tc>
          <w:tcPr>
            <w:tcW w:w="960" w:type="dxa"/>
            <w:tcBorders>
              <w:top w:val="single" w:sz="8" w:space="0" w:color="auto"/>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3</w:t>
            </w:r>
            <w:r w:rsidR="00E13A5F" w:rsidRPr="00E13A5F">
              <w:rPr>
                <w:rFonts w:ascii="Arial" w:hAnsi="Arial" w:cs="Arial"/>
                <w:sz w:val="20"/>
              </w:rPr>
              <w:t>2,000</w:t>
            </w:r>
          </w:p>
        </w:tc>
        <w:tc>
          <w:tcPr>
            <w:tcW w:w="960" w:type="dxa"/>
            <w:tcBorders>
              <w:top w:val="single" w:sz="8" w:space="0" w:color="auto"/>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107,8</w:t>
            </w:r>
            <w:r w:rsidR="00E13A5F" w:rsidRPr="00E13A5F">
              <w:rPr>
                <w:rFonts w:ascii="Arial" w:hAnsi="Arial" w:cs="Arial"/>
                <w:sz w:val="20"/>
              </w:rPr>
              <w:t>00</w:t>
            </w:r>
          </w:p>
        </w:tc>
        <w:tc>
          <w:tcPr>
            <w:tcW w:w="1180" w:type="dxa"/>
            <w:tcBorders>
              <w:left w:val="single" w:sz="8" w:space="0" w:color="auto"/>
            </w:tcBorders>
            <w:shd w:val="clear" w:color="auto" w:fill="auto"/>
            <w:noWrap/>
            <w:vAlign w:val="bottom"/>
          </w:tcPr>
          <w:p w:rsidR="00E13A5F" w:rsidRPr="00E13A5F" w:rsidRDefault="00E13A5F" w:rsidP="008B7BBD">
            <w:pPr>
              <w:jc w:val="center"/>
              <w:rPr>
                <w:rFonts w:ascii="Arial" w:hAnsi="Arial" w:cs="Arial"/>
                <w:sz w:val="20"/>
              </w:rPr>
            </w:pPr>
          </w:p>
        </w:tc>
      </w:tr>
      <w:tr w:rsidR="00E13A5F" w:rsidRPr="00E13A5F" w:rsidTr="00583749">
        <w:trPr>
          <w:trHeight w:val="250"/>
        </w:trPr>
        <w:tc>
          <w:tcPr>
            <w:tcW w:w="2322" w:type="dxa"/>
            <w:tcBorders>
              <w:top w:val="nil"/>
              <w:left w:val="single" w:sz="8" w:space="0" w:color="auto"/>
              <w:bottom w:val="dashed" w:sz="8" w:space="0" w:color="auto"/>
              <w:right w:val="single" w:sz="8" w:space="0" w:color="auto"/>
            </w:tcBorders>
            <w:shd w:val="clear" w:color="auto" w:fill="auto"/>
            <w:vAlign w:val="bottom"/>
          </w:tcPr>
          <w:p w:rsidR="00E13A5F" w:rsidRPr="00E13A5F" w:rsidRDefault="00E13A5F" w:rsidP="008B7BBD">
            <w:pPr>
              <w:rPr>
                <w:rFonts w:ascii="Arial" w:hAnsi="Arial" w:cs="Arial"/>
                <w:sz w:val="20"/>
              </w:rPr>
            </w:pPr>
            <w:r w:rsidRPr="00E13A5F">
              <w:rPr>
                <w:rFonts w:ascii="Arial" w:hAnsi="Arial" w:cs="Arial"/>
                <w:sz w:val="20"/>
              </w:rPr>
              <w:t xml:space="preserve">Watts </w:t>
            </w:r>
          </w:p>
        </w:tc>
        <w:tc>
          <w:tcPr>
            <w:tcW w:w="1026" w:type="dxa"/>
            <w:tcBorders>
              <w:top w:val="nil"/>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100</w:t>
            </w:r>
          </w:p>
        </w:tc>
        <w:tc>
          <w:tcPr>
            <w:tcW w:w="1254" w:type="dxa"/>
            <w:tcBorders>
              <w:top w:val="nil"/>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175</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2</w:t>
            </w:r>
            <w:r w:rsidR="00E13A5F" w:rsidRPr="00E13A5F">
              <w:rPr>
                <w:rFonts w:ascii="Arial" w:hAnsi="Arial" w:cs="Arial"/>
                <w:sz w:val="20"/>
              </w:rPr>
              <w:t>50</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4</w:t>
            </w:r>
            <w:r w:rsidR="00E13A5F" w:rsidRPr="00E13A5F">
              <w:rPr>
                <w:rFonts w:ascii="Arial" w:hAnsi="Arial" w:cs="Arial"/>
                <w:sz w:val="20"/>
              </w:rPr>
              <w:t>00</w:t>
            </w:r>
          </w:p>
        </w:tc>
        <w:tc>
          <w:tcPr>
            <w:tcW w:w="960" w:type="dxa"/>
            <w:tcBorders>
              <w:top w:val="single" w:sz="8" w:space="0" w:color="auto"/>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1000</w:t>
            </w:r>
          </w:p>
        </w:tc>
        <w:tc>
          <w:tcPr>
            <w:tcW w:w="1180" w:type="dxa"/>
            <w:tcBorders>
              <w:top w:val="nil"/>
              <w:left w:val="single" w:sz="8" w:space="0" w:color="auto"/>
            </w:tcBorders>
            <w:shd w:val="clear" w:color="auto" w:fill="auto"/>
            <w:noWrap/>
            <w:vAlign w:val="bottom"/>
          </w:tcPr>
          <w:p w:rsidR="00E13A5F" w:rsidRPr="00E13A5F" w:rsidRDefault="00E13A5F" w:rsidP="008B7BBD">
            <w:pPr>
              <w:jc w:val="center"/>
              <w:rPr>
                <w:rFonts w:ascii="Arial" w:hAnsi="Arial" w:cs="Arial"/>
                <w:sz w:val="20"/>
              </w:rPr>
            </w:pPr>
          </w:p>
        </w:tc>
      </w:tr>
      <w:tr w:rsidR="00E13A5F" w:rsidRPr="00E13A5F" w:rsidTr="00583749">
        <w:trPr>
          <w:trHeight w:val="270"/>
        </w:trPr>
        <w:tc>
          <w:tcPr>
            <w:tcW w:w="2322" w:type="dxa"/>
            <w:tcBorders>
              <w:top w:val="nil"/>
              <w:left w:val="single" w:sz="8" w:space="0" w:color="auto"/>
              <w:bottom w:val="single" w:sz="8" w:space="0" w:color="auto"/>
              <w:right w:val="single" w:sz="8" w:space="0" w:color="auto"/>
            </w:tcBorders>
            <w:shd w:val="clear" w:color="auto" w:fill="auto"/>
            <w:vAlign w:val="bottom"/>
          </w:tcPr>
          <w:p w:rsidR="00E13A5F" w:rsidRPr="00E13A5F" w:rsidRDefault="00E13A5F" w:rsidP="008B7BBD">
            <w:pPr>
              <w:rPr>
                <w:rFonts w:ascii="Arial" w:hAnsi="Arial" w:cs="Arial"/>
                <w:sz w:val="20"/>
              </w:rPr>
            </w:pPr>
            <w:r w:rsidRPr="00E13A5F">
              <w:rPr>
                <w:rFonts w:ascii="Arial" w:hAnsi="Arial" w:cs="Arial"/>
                <w:sz w:val="20"/>
              </w:rPr>
              <w:t>Monthly kWh</w:t>
            </w:r>
          </w:p>
        </w:tc>
        <w:tc>
          <w:tcPr>
            <w:tcW w:w="1026" w:type="dxa"/>
            <w:tcBorders>
              <w:top w:val="nil"/>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39</w:t>
            </w:r>
          </w:p>
        </w:tc>
        <w:tc>
          <w:tcPr>
            <w:tcW w:w="1254" w:type="dxa"/>
            <w:tcBorders>
              <w:top w:val="nil"/>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68</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9</w:t>
            </w:r>
            <w:r w:rsidR="00E13A5F" w:rsidRPr="00E13A5F">
              <w:rPr>
                <w:rFonts w:ascii="Arial" w:hAnsi="Arial" w:cs="Arial"/>
                <w:sz w:val="20"/>
              </w:rPr>
              <w:t>4</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149</w:t>
            </w:r>
          </w:p>
        </w:tc>
        <w:tc>
          <w:tcPr>
            <w:tcW w:w="960" w:type="dxa"/>
            <w:tcBorders>
              <w:top w:val="single" w:sz="8" w:space="0" w:color="auto"/>
              <w:left w:val="nil"/>
              <w:bottom w:val="single" w:sz="8" w:space="0" w:color="auto"/>
              <w:right w:val="single" w:sz="8" w:space="0" w:color="auto"/>
            </w:tcBorders>
            <w:shd w:val="clear" w:color="auto" w:fill="auto"/>
            <w:noWrap/>
            <w:vAlign w:val="bottom"/>
          </w:tcPr>
          <w:p w:rsidR="00E13A5F" w:rsidRPr="00E13A5F" w:rsidRDefault="00583749" w:rsidP="008B7BBD">
            <w:pPr>
              <w:jc w:val="center"/>
              <w:rPr>
                <w:rFonts w:ascii="Arial" w:hAnsi="Arial" w:cs="Arial"/>
                <w:sz w:val="20"/>
              </w:rPr>
            </w:pPr>
            <w:r>
              <w:rPr>
                <w:rFonts w:ascii="Arial" w:hAnsi="Arial" w:cs="Arial"/>
                <w:sz w:val="20"/>
              </w:rPr>
              <w:t>354</w:t>
            </w:r>
          </w:p>
        </w:tc>
        <w:tc>
          <w:tcPr>
            <w:tcW w:w="1180" w:type="dxa"/>
            <w:tcBorders>
              <w:top w:val="nil"/>
              <w:left w:val="single" w:sz="8" w:space="0" w:color="auto"/>
            </w:tcBorders>
            <w:shd w:val="clear" w:color="auto" w:fill="auto"/>
            <w:noWrap/>
            <w:vAlign w:val="bottom"/>
          </w:tcPr>
          <w:p w:rsidR="00E13A5F" w:rsidRPr="00E13A5F" w:rsidRDefault="00E13A5F" w:rsidP="008B7BBD">
            <w:pPr>
              <w:jc w:val="center"/>
              <w:rPr>
                <w:rFonts w:ascii="Arial" w:hAnsi="Arial" w:cs="Arial"/>
                <w:sz w:val="20"/>
              </w:rPr>
            </w:pPr>
          </w:p>
        </w:tc>
      </w:tr>
      <w:tr w:rsidR="00E13A5F" w:rsidRPr="00E13A5F" w:rsidTr="00583749">
        <w:trPr>
          <w:trHeight w:val="285"/>
        </w:trPr>
        <w:tc>
          <w:tcPr>
            <w:tcW w:w="2322" w:type="dxa"/>
            <w:tcBorders>
              <w:top w:val="nil"/>
              <w:left w:val="single" w:sz="8" w:space="0" w:color="auto"/>
              <w:bottom w:val="single" w:sz="8" w:space="0" w:color="auto"/>
              <w:right w:val="single" w:sz="8" w:space="0" w:color="auto"/>
            </w:tcBorders>
            <w:shd w:val="clear" w:color="auto" w:fill="auto"/>
            <w:vAlign w:val="bottom"/>
          </w:tcPr>
          <w:p w:rsidR="00E13A5F" w:rsidRPr="00E13A5F" w:rsidRDefault="00E13A5F" w:rsidP="008B7BBD">
            <w:pPr>
              <w:rPr>
                <w:rFonts w:ascii="Arial" w:hAnsi="Arial" w:cs="Arial"/>
                <w:sz w:val="20"/>
              </w:rPr>
            </w:pPr>
            <w:r w:rsidRPr="00E13A5F">
              <w:rPr>
                <w:rFonts w:ascii="Arial" w:hAnsi="Arial" w:cs="Arial"/>
                <w:sz w:val="20"/>
              </w:rPr>
              <w:t>Energy Only Service</w:t>
            </w:r>
          </w:p>
        </w:tc>
        <w:tc>
          <w:tcPr>
            <w:tcW w:w="1026" w:type="dxa"/>
            <w:tcBorders>
              <w:top w:val="nil"/>
              <w:left w:val="nil"/>
              <w:bottom w:val="single" w:sz="8" w:space="0" w:color="auto"/>
              <w:right w:val="single" w:sz="8" w:space="0" w:color="auto"/>
            </w:tcBorders>
            <w:shd w:val="clear" w:color="auto" w:fill="auto"/>
            <w:noWrap/>
            <w:vAlign w:val="bottom"/>
          </w:tcPr>
          <w:p w:rsidR="00E13A5F" w:rsidRPr="00E13A5F" w:rsidRDefault="00E13A5F" w:rsidP="00236D19">
            <w:pPr>
              <w:jc w:val="center"/>
              <w:rPr>
                <w:rFonts w:ascii="Arial" w:hAnsi="Arial" w:cs="Arial"/>
                <w:sz w:val="20"/>
              </w:rPr>
            </w:pPr>
            <w:r w:rsidRPr="00E13A5F">
              <w:rPr>
                <w:rFonts w:ascii="Arial" w:hAnsi="Arial" w:cs="Arial"/>
                <w:sz w:val="20"/>
              </w:rPr>
              <w:t>$</w:t>
            </w:r>
            <w:r w:rsidR="00236D19">
              <w:rPr>
                <w:rFonts w:ascii="Arial" w:hAnsi="Arial" w:cs="Arial"/>
                <w:sz w:val="20"/>
              </w:rPr>
              <w:t>1.7</w:t>
            </w:r>
            <w:r w:rsidR="008B17A6">
              <w:rPr>
                <w:rFonts w:ascii="Arial" w:hAnsi="Arial" w:cs="Arial"/>
                <w:sz w:val="20"/>
              </w:rPr>
              <w:t>1</w:t>
            </w:r>
            <w:r w:rsidR="005D0DAC" w:rsidRPr="00E13A5F">
              <w:rPr>
                <w:rFonts w:ascii="Arial" w:hAnsi="Arial" w:cs="Arial"/>
                <w:sz w:val="20"/>
              </w:rPr>
              <w:t xml:space="preserve"> </w:t>
            </w:r>
          </w:p>
        </w:tc>
        <w:tc>
          <w:tcPr>
            <w:tcW w:w="1254" w:type="dxa"/>
            <w:tcBorders>
              <w:top w:val="nil"/>
              <w:left w:val="nil"/>
              <w:bottom w:val="single" w:sz="8" w:space="0" w:color="auto"/>
              <w:right w:val="single" w:sz="8" w:space="0" w:color="auto"/>
            </w:tcBorders>
            <w:shd w:val="clear" w:color="auto" w:fill="auto"/>
            <w:noWrap/>
            <w:vAlign w:val="bottom"/>
          </w:tcPr>
          <w:p w:rsidR="00E13A5F" w:rsidRPr="00E13A5F" w:rsidRDefault="00E13A5F" w:rsidP="00236D19">
            <w:pPr>
              <w:jc w:val="center"/>
              <w:rPr>
                <w:rFonts w:ascii="Arial" w:hAnsi="Arial" w:cs="Arial"/>
                <w:sz w:val="20"/>
              </w:rPr>
            </w:pPr>
            <w:r w:rsidRPr="00E13A5F">
              <w:rPr>
                <w:rFonts w:ascii="Arial" w:hAnsi="Arial" w:cs="Arial"/>
                <w:sz w:val="20"/>
              </w:rPr>
              <w:t>$</w:t>
            </w:r>
            <w:r w:rsidR="008B17A6">
              <w:rPr>
                <w:rFonts w:ascii="Arial" w:hAnsi="Arial" w:cs="Arial"/>
                <w:sz w:val="20"/>
              </w:rPr>
              <w:t>2.98</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583749" w:rsidP="00236D19">
            <w:pPr>
              <w:jc w:val="center"/>
              <w:rPr>
                <w:rFonts w:ascii="Arial" w:hAnsi="Arial" w:cs="Arial"/>
                <w:sz w:val="20"/>
              </w:rPr>
            </w:pPr>
            <w:r>
              <w:rPr>
                <w:rFonts w:ascii="Arial" w:hAnsi="Arial" w:cs="Arial"/>
                <w:sz w:val="20"/>
              </w:rPr>
              <w:t>$</w:t>
            </w:r>
            <w:r w:rsidR="00236D19">
              <w:rPr>
                <w:rFonts w:ascii="Arial" w:hAnsi="Arial" w:cs="Arial"/>
                <w:sz w:val="20"/>
              </w:rPr>
              <w:t>4.1</w:t>
            </w:r>
            <w:r w:rsidR="008B17A6">
              <w:rPr>
                <w:rFonts w:ascii="Arial" w:hAnsi="Arial" w:cs="Arial"/>
                <w:sz w:val="20"/>
              </w:rPr>
              <w:t>3</w:t>
            </w:r>
          </w:p>
        </w:tc>
        <w:tc>
          <w:tcPr>
            <w:tcW w:w="960" w:type="dxa"/>
            <w:tcBorders>
              <w:top w:val="nil"/>
              <w:left w:val="nil"/>
              <w:bottom w:val="single" w:sz="8" w:space="0" w:color="auto"/>
              <w:right w:val="single" w:sz="8" w:space="0" w:color="auto"/>
            </w:tcBorders>
            <w:shd w:val="clear" w:color="auto" w:fill="auto"/>
            <w:noWrap/>
            <w:vAlign w:val="bottom"/>
          </w:tcPr>
          <w:p w:rsidR="00E13A5F" w:rsidRPr="00E13A5F" w:rsidRDefault="00E13A5F" w:rsidP="00236D19">
            <w:pPr>
              <w:jc w:val="center"/>
              <w:rPr>
                <w:rFonts w:ascii="Arial" w:hAnsi="Arial" w:cs="Arial"/>
                <w:sz w:val="20"/>
              </w:rPr>
            </w:pPr>
            <w:r w:rsidRPr="00E13A5F">
              <w:rPr>
                <w:rFonts w:ascii="Arial" w:hAnsi="Arial" w:cs="Arial"/>
                <w:sz w:val="20"/>
              </w:rPr>
              <w:t>$</w:t>
            </w:r>
            <w:r w:rsidR="00236D19">
              <w:rPr>
                <w:rFonts w:ascii="Arial" w:hAnsi="Arial" w:cs="Arial"/>
                <w:sz w:val="20"/>
              </w:rPr>
              <w:t>6.5</w:t>
            </w:r>
            <w:r w:rsidR="008B17A6">
              <w:rPr>
                <w:rFonts w:ascii="Arial" w:hAnsi="Arial" w:cs="Arial"/>
                <w:sz w:val="20"/>
              </w:rPr>
              <w:t>4</w:t>
            </w:r>
          </w:p>
        </w:tc>
        <w:tc>
          <w:tcPr>
            <w:tcW w:w="960" w:type="dxa"/>
            <w:tcBorders>
              <w:top w:val="single" w:sz="8" w:space="0" w:color="auto"/>
              <w:left w:val="nil"/>
              <w:bottom w:val="single" w:sz="8" w:space="0" w:color="auto"/>
              <w:right w:val="single" w:sz="8" w:space="0" w:color="auto"/>
            </w:tcBorders>
            <w:shd w:val="clear" w:color="auto" w:fill="auto"/>
            <w:noWrap/>
            <w:vAlign w:val="bottom"/>
          </w:tcPr>
          <w:p w:rsidR="00E13A5F" w:rsidRPr="00E13A5F" w:rsidRDefault="00E13A5F" w:rsidP="00236D19">
            <w:pPr>
              <w:jc w:val="center"/>
              <w:rPr>
                <w:rFonts w:ascii="Arial" w:hAnsi="Arial" w:cs="Arial"/>
                <w:sz w:val="20"/>
              </w:rPr>
            </w:pPr>
            <w:r w:rsidRPr="00E13A5F">
              <w:rPr>
                <w:rFonts w:ascii="Arial" w:hAnsi="Arial" w:cs="Arial"/>
                <w:sz w:val="20"/>
              </w:rPr>
              <w:t>$</w:t>
            </w:r>
            <w:r w:rsidR="00236D19">
              <w:rPr>
                <w:rFonts w:ascii="Arial" w:hAnsi="Arial" w:cs="Arial"/>
                <w:sz w:val="20"/>
              </w:rPr>
              <w:t>15.</w:t>
            </w:r>
            <w:r w:rsidR="008B17A6">
              <w:rPr>
                <w:rFonts w:ascii="Arial" w:hAnsi="Arial" w:cs="Arial"/>
                <w:sz w:val="20"/>
              </w:rPr>
              <w:t>54</w:t>
            </w:r>
          </w:p>
        </w:tc>
        <w:tc>
          <w:tcPr>
            <w:tcW w:w="1180" w:type="dxa"/>
            <w:tcBorders>
              <w:top w:val="nil"/>
              <w:left w:val="single" w:sz="8" w:space="0" w:color="auto"/>
            </w:tcBorders>
            <w:shd w:val="clear" w:color="auto" w:fill="auto"/>
            <w:noWrap/>
            <w:vAlign w:val="bottom"/>
          </w:tcPr>
          <w:p w:rsidR="00E13A5F" w:rsidRPr="00E13A5F" w:rsidRDefault="00E13A5F" w:rsidP="008B7BBD">
            <w:pPr>
              <w:jc w:val="right"/>
              <w:rPr>
                <w:rFonts w:ascii="Arial" w:hAnsi="Arial" w:cs="Arial"/>
                <w:sz w:val="20"/>
              </w:rPr>
            </w:pPr>
          </w:p>
        </w:tc>
      </w:tr>
    </w:tbl>
    <w:p w:rsidR="00E13A5F" w:rsidRDefault="00E13A5F" w:rsidP="00E13A5F">
      <w:pPr>
        <w:rPr>
          <w:rFonts w:ascii="Arial" w:hAnsi="Arial" w:cs="Arial"/>
          <w:sz w:val="20"/>
        </w:rPr>
      </w:pPr>
    </w:p>
    <w:p w:rsidR="00622B69" w:rsidRDefault="00622B69" w:rsidP="00E13A5F">
      <w:pPr>
        <w:rPr>
          <w:rFonts w:ascii="Arial" w:hAnsi="Arial" w:cs="Arial"/>
          <w:sz w:val="20"/>
        </w:rPr>
      </w:pPr>
    </w:p>
    <w:p w:rsidR="00622B69" w:rsidRDefault="00622B69" w:rsidP="00E13A5F">
      <w:pPr>
        <w:rPr>
          <w:rFonts w:ascii="Arial" w:hAnsi="Arial" w:cs="Arial"/>
          <w:sz w:val="20"/>
        </w:rPr>
      </w:pPr>
    </w:p>
    <w:p w:rsidR="00622B69" w:rsidRDefault="00622B69" w:rsidP="00E13A5F">
      <w:pPr>
        <w:rPr>
          <w:rFonts w:ascii="Arial" w:hAnsi="Arial" w:cs="Arial"/>
          <w:sz w:val="20"/>
        </w:rPr>
      </w:pPr>
    </w:p>
    <w:p w:rsidR="00622B69" w:rsidRDefault="00622B69" w:rsidP="00E13A5F">
      <w:pPr>
        <w:rPr>
          <w:rFonts w:ascii="Arial" w:hAnsi="Arial" w:cs="Arial"/>
          <w:sz w:val="20"/>
        </w:rPr>
      </w:pPr>
    </w:p>
    <w:p w:rsidR="00622B69" w:rsidRDefault="00622B69" w:rsidP="00E13A5F">
      <w:pPr>
        <w:rPr>
          <w:rFonts w:ascii="Arial" w:hAnsi="Arial" w:cs="Arial"/>
          <w:sz w:val="20"/>
        </w:rPr>
      </w:pPr>
    </w:p>
    <w:p w:rsidR="00622B69" w:rsidRDefault="00622B69" w:rsidP="00E13A5F">
      <w:pPr>
        <w:rPr>
          <w:rFonts w:ascii="Arial" w:hAnsi="Arial" w:cs="Arial"/>
          <w:sz w:val="20"/>
        </w:rPr>
      </w:pPr>
    </w:p>
    <w:p w:rsidR="00622B69" w:rsidRDefault="00622B69" w:rsidP="00E13A5F">
      <w:pPr>
        <w:rPr>
          <w:rFonts w:ascii="Arial" w:hAnsi="Arial" w:cs="Arial"/>
          <w:sz w:val="20"/>
        </w:rPr>
      </w:pPr>
    </w:p>
    <w:p w:rsidR="00622B69" w:rsidRPr="00CF6CEE" w:rsidRDefault="00622B69" w:rsidP="00DB2070">
      <w:pPr>
        <w:ind w:left="12"/>
        <w:rPr>
          <w:rFonts w:ascii="Arial" w:hAnsi="Arial" w:cs="Arial"/>
          <w:sz w:val="20"/>
        </w:rPr>
      </w:pPr>
      <w:r w:rsidRPr="00CF6CEE">
        <w:rPr>
          <w:rFonts w:ascii="Arial" w:hAnsi="Arial" w:cs="Arial"/>
          <w:sz w:val="20"/>
        </w:rPr>
        <w:t xml:space="preserve">For non-listed luminaires, the cost will be calculated for </w:t>
      </w:r>
      <w:r w:rsidR="005D0DAC">
        <w:rPr>
          <w:rFonts w:ascii="Arial" w:hAnsi="Arial" w:cs="Arial"/>
          <w:sz w:val="20"/>
        </w:rPr>
        <w:t>4167</w:t>
      </w:r>
      <w:r w:rsidR="005D0DAC" w:rsidRPr="00CF6CEE">
        <w:rPr>
          <w:rFonts w:ascii="Arial" w:hAnsi="Arial" w:cs="Arial"/>
          <w:sz w:val="20"/>
        </w:rPr>
        <w:t xml:space="preserve"> </w:t>
      </w:r>
      <w:r w:rsidRPr="00CF6CEE">
        <w:rPr>
          <w:rFonts w:ascii="Arial" w:hAnsi="Arial" w:cs="Arial"/>
          <w:sz w:val="20"/>
        </w:rPr>
        <w:t>annual hours of operation including applicable loss factors for ballasts and starting aids at the cost per kWh given below.</w:t>
      </w:r>
    </w:p>
    <w:p w:rsidR="00622B69" w:rsidRDefault="00622B69" w:rsidP="00622B69">
      <w:pPr>
        <w:rPr>
          <w:rFonts w:ascii="Arial" w:hAnsi="Arial" w:cs="Arial"/>
          <w:sz w:val="20"/>
        </w:rPr>
      </w:pPr>
      <w:bookmarkStart w:id="0" w:name="_GoBack"/>
      <w:bookmarkEnd w:id="0"/>
    </w:p>
    <w:tbl>
      <w:tblPr>
        <w:tblStyle w:val="TableGrid"/>
        <w:tblW w:w="0" w:type="auto"/>
        <w:tblInd w:w="918" w:type="dxa"/>
        <w:tblLook w:val="04A0" w:firstRow="1" w:lastRow="0" w:firstColumn="1" w:lastColumn="0" w:noHBand="0" w:noVBand="1"/>
      </w:tblPr>
      <w:tblGrid>
        <w:gridCol w:w="2988"/>
        <w:gridCol w:w="1350"/>
      </w:tblGrid>
      <w:tr w:rsidR="00622B69" w:rsidRPr="00CF6CEE" w:rsidTr="00622B69">
        <w:tc>
          <w:tcPr>
            <w:tcW w:w="2988" w:type="dxa"/>
          </w:tcPr>
          <w:p w:rsidR="00622B69" w:rsidRPr="00CF6CEE" w:rsidRDefault="00622B69" w:rsidP="008B7BBD">
            <w:pPr>
              <w:rPr>
                <w:rFonts w:ascii="Arial" w:hAnsi="Arial" w:cs="Arial"/>
                <w:sz w:val="20"/>
              </w:rPr>
            </w:pPr>
            <w:r w:rsidRPr="00CF6CEE">
              <w:rPr>
                <w:rFonts w:ascii="Arial" w:hAnsi="Arial" w:cs="Arial"/>
                <w:bCs/>
                <w:sz w:val="20"/>
              </w:rPr>
              <w:t>Non-Listed Luminaire</w:t>
            </w:r>
          </w:p>
        </w:tc>
        <w:tc>
          <w:tcPr>
            <w:tcW w:w="1350" w:type="dxa"/>
          </w:tcPr>
          <w:p w:rsidR="00622B69" w:rsidRPr="00CF6CEE" w:rsidRDefault="00622B69" w:rsidP="008B7BBD">
            <w:pPr>
              <w:rPr>
                <w:rFonts w:ascii="Arial" w:hAnsi="Arial" w:cs="Arial"/>
                <w:sz w:val="20"/>
              </w:rPr>
            </w:pPr>
            <w:r w:rsidRPr="00CF6CEE">
              <w:rPr>
                <w:rFonts w:ascii="Arial" w:hAnsi="Arial" w:cs="Arial"/>
                <w:sz w:val="20"/>
              </w:rPr>
              <w:t>¢ per kWh</w:t>
            </w:r>
          </w:p>
        </w:tc>
      </w:tr>
      <w:tr w:rsidR="00622B69" w:rsidRPr="00CF6CEE" w:rsidTr="00622B69">
        <w:tc>
          <w:tcPr>
            <w:tcW w:w="2988" w:type="dxa"/>
          </w:tcPr>
          <w:p w:rsidR="00622B69" w:rsidRPr="00CF6CEE" w:rsidRDefault="00622B69" w:rsidP="008B7BBD">
            <w:pPr>
              <w:rPr>
                <w:rFonts w:ascii="Arial" w:hAnsi="Arial" w:cs="Arial"/>
                <w:sz w:val="20"/>
              </w:rPr>
            </w:pPr>
            <w:r w:rsidRPr="00CF6CEE">
              <w:rPr>
                <w:rFonts w:ascii="Arial" w:hAnsi="Arial" w:cs="Arial"/>
                <w:sz w:val="20"/>
              </w:rPr>
              <w:t>Energy Only Service</w:t>
            </w:r>
          </w:p>
        </w:tc>
        <w:tc>
          <w:tcPr>
            <w:tcW w:w="1350" w:type="dxa"/>
          </w:tcPr>
          <w:p w:rsidR="00622B69" w:rsidRPr="00CF6CEE" w:rsidRDefault="00236D19" w:rsidP="002D2713">
            <w:pPr>
              <w:rPr>
                <w:rFonts w:ascii="Arial" w:hAnsi="Arial" w:cs="Arial"/>
                <w:sz w:val="20"/>
              </w:rPr>
            </w:pPr>
            <w:r>
              <w:rPr>
                <w:rFonts w:ascii="Arial" w:hAnsi="Arial" w:cs="Arial"/>
                <w:sz w:val="20"/>
              </w:rPr>
              <w:t>4.</w:t>
            </w:r>
            <w:r w:rsidR="008B17A6">
              <w:rPr>
                <w:rFonts w:ascii="Arial" w:hAnsi="Arial" w:cs="Arial"/>
                <w:sz w:val="20"/>
              </w:rPr>
              <w:t>389</w:t>
            </w:r>
            <w:r w:rsidR="00622B69" w:rsidRPr="00CF6CEE">
              <w:rPr>
                <w:rFonts w:ascii="Arial" w:hAnsi="Arial" w:cs="Arial"/>
                <w:sz w:val="20"/>
              </w:rPr>
              <w:t>¢</w:t>
            </w:r>
          </w:p>
        </w:tc>
      </w:tr>
    </w:tbl>
    <w:p w:rsidR="00622B69" w:rsidRPr="00CF6CEE" w:rsidRDefault="00622B69" w:rsidP="00622B69">
      <w:pPr>
        <w:rPr>
          <w:rFonts w:ascii="Arial" w:hAnsi="Arial" w:cs="Arial"/>
          <w:sz w:val="20"/>
        </w:rPr>
      </w:pPr>
    </w:p>
    <w:sectPr w:rsidR="00622B69" w:rsidRPr="00CF6CEE" w:rsidSect="00A91A21">
      <w:headerReference w:type="even" r:id="rId8"/>
      <w:headerReference w:type="default" r:id="rId9"/>
      <w:footerReference w:type="even" r:id="rId10"/>
      <w:footerReference w:type="default" r:id="rId11"/>
      <w:headerReference w:type="first" r:id="rId12"/>
      <w:footerReference w:type="first" r:id="rId13"/>
      <w:pgSz w:w="12240" w:h="15840"/>
      <w:pgMar w:top="998"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3A5F" w:rsidRDefault="00E13A5F" w:rsidP="008474F2">
      <w:r>
        <w:separator/>
      </w:r>
    </w:p>
  </w:endnote>
  <w:endnote w:type="continuationSeparator" w:id="0">
    <w:p w:rsidR="00E13A5F" w:rsidRDefault="00E13A5F" w:rsidP="00847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712" w:rsidRDefault="006427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60AD" w:rsidRDefault="000C75B6" w:rsidP="00087CF7">
    <w:pPr>
      <w:pStyle w:val="Footer"/>
      <w:pBdr>
        <w:bottom w:val="single" w:sz="6" w:space="0" w:color="auto"/>
      </w:pBdr>
      <w:tabs>
        <w:tab w:val="clear" w:pos="4680"/>
      </w:tabs>
      <w:ind w:left="900" w:hanging="900"/>
      <w:jc w:val="center"/>
      <w:rPr>
        <w:rFonts w:ascii="Arial" w:hAnsi="Arial" w:cs="Arial"/>
        <w:sz w:val="20"/>
      </w:rPr>
    </w:pPr>
    <w:r>
      <w:rPr>
        <w:rFonts w:ascii="Arial" w:hAnsi="Arial" w:cs="Arial"/>
        <w:sz w:val="20"/>
      </w:rPr>
      <w:t>(</w:t>
    </w:r>
    <w:proofErr w:type="gramStart"/>
    <w:r>
      <w:rPr>
        <w:rFonts w:ascii="Arial" w:hAnsi="Arial" w:cs="Arial"/>
        <w:sz w:val="20"/>
      </w:rPr>
      <w:t>continued</w:t>
    </w:r>
    <w:proofErr w:type="gramEnd"/>
    <w:r>
      <w:rPr>
        <w:rFonts w:ascii="Arial" w:hAnsi="Arial" w:cs="Arial"/>
        <w:sz w:val="20"/>
      </w:rPr>
      <w:t>)</w:t>
    </w:r>
  </w:p>
  <w:p w:rsidR="000C75B6" w:rsidRDefault="000C75B6" w:rsidP="00087CF7">
    <w:pPr>
      <w:pStyle w:val="Footer"/>
      <w:pBdr>
        <w:bottom w:val="single" w:sz="6" w:space="0" w:color="auto"/>
      </w:pBdr>
      <w:tabs>
        <w:tab w:val="clear" w:pos="4680"/>
      </w:tabs>
      <w:ind w:left="900" w:hanging="900"/>
      <w:jc w:val="center"/>
      <w:rPr>
        <w:rFonts w:ascii="Arial" w:hAnsi="Arial" w:cs="Arial"/>
        <w:sz w:val="20"/>
      </w:rPr>
    </w:pPr>
  </w:p>
  <w:p w:rsidR="000474C9" w:rsidRDefault="000474C9" w:rsidP="000474C9">
    <w:pPr>
      <w:pStyle w:val="Footer"/>
      <w:tabs>
        <w:tab w:val="clear" w:pos="4680"/>
        <w:tab w:val="right" w:pos="9216"/>
      </w:tabs>
      <w:ind w:left="900" w:hanging="900"/>
      <w:rPr>
        <w:rFonts w:ascii="Arial" w:hAnsi="Arial" w:cs="Arial"/>
        <w:sz w:val="20"/>
      </w:rPr>
    </w:pPr>
    <w:r>
      <w:rPr>
        <w:rFonts w:ascii="Arial" w:hAnsi="Arial" w:cs="Arial"/>
        <w:b/>
        <w:sz w:val="20"/>
      </w:rPr>
      <w:t xml:space="preserve">Issued: </w:t>
    </w:r>
    <w:r w:rsidR="00236D19">
      <w:rPr>
        <w:rFonts w:ascii="Arial" w:hAnsi="Arial" w:cs="Arial"/>
        <w:sz w:val="20"/>
      </w:rPr>
      <w:t>December 13, 2019</w:t>
    </w:r>
    <w:r>
      <w:rPr>
        <w:rFonts w:ascii="Arial" w:hAnsi="Arial" w:cs="Arial"/>
        <w:sz w:val="20"/>
      </w:rPr>
      <w:tab/>
    </w:r>
    <w:r>
      <w:rPr>
        <w:rFonts w:ascii="Arial" w:hAnsi="Arial" w:cs="Arial"/>
        <w:b/>
        <w:sz w:val="20"/>
      </w:rPr>
      <w:t>Effective:</w:t>
    </w:r>
    <w:r w:rsidR="003650E8">
      <w:rPr>
        <w:rFonts w:ascii="Arial" w:hAnsi="Arial" w:cs="Arial"/>
        <w:sz w:val="20"/>
      </w:rPr>
      <w:t xml:space="preserve"> </w:t>
    </w:r>
    <w:r w:rsidR="00642712">
      <w:rPr>
        <w:rFonts w:ascii="Arial" w:hAnsi="Arial" w:cs="Arial"/>
        <w:sz w:val="20"/>
      </w:rPr>
      <w:t>March 1, 2020</w:t>
    </w:r>
  </w:p>
  <w:p w:rsidR="000474C9" w:rsidRDefault="00236D19" w:rsidP="000474C9">
    <w:pPr>
      <w:pStyle w:val="Footer"/>
      <w:tabs>
        <w:tab w:val="clear" w:pos="4680"/>
        <w:tab w:val="clear" w:pos="9360"/>
        <w:tab w:val="right" w:pos="9216"/>
      </w:tabs>
      <w:ind w:left="900" w:hanging="900"/>
      <w:rPr>
        <w:rFonts w:ascii="Arial" w:hAnsi="Arial" w:cs="Arial"/>
        <w:sz w:val="20"/>
      </w:rPr>
    </w:pPr>
    <w:r>
      <w:rPr>
        <w:rFonts w:ascii="Arial" w:hAnsi="Arial" w:cs="Arial"/>
        <w:b/>
        <w:sz w:val="20"/>
      </w:rPr>
      <w:t xml:space="preserve">Advice </w:t>
    </w:r>
    <w:r w:rsidR="000474C9">
      <w:rPr>
        <w:rFonts w:ascii="Arial" w:hAnsi="Arial" w:cs="Arial"/>
        <w:b/>
        <w:sz w:val="20"/>
      </w:rPr>
      <w:t>No.</w:t>
    </w:r>
    <w:r w:rsidR="000474C9">
      <w:rPr>
        <w:rFonts w:ascii="Arial" w:hAnsi="Arial" w:cs="Arial"/>
        <w:sz w:val="20"/>
      </w:rPr>
      <w:t xml:space="preserve"> </w:t>
    </w:r>
    <w:r>
      <w:rPr>
        <w:rFonts w:ascii="Arial" w:hAnsi="Arial" w:cs="Arial"/>
        <w:sz w:val="20"/>
      </w:rPr>
      <w:t>19-08</w:t>
    </w:r>
  </w:p>
  <w:p w:rsidR="005D0DAC" w:rsidRDefault="00E42062" w:rsidP="005D0DAC">
    <w:pPr>
      <w:pStyle w:val="Footer"/>
      <w:tabs>
        <w:tab w:val="clear" w:pos="4680"/>
        <w:tab w:val="clear" w:pos="9360"/>
        <w:tab w:val="right" w:pos="9216"/>
      </w:tabs>
      <w:ind w:left="900" w:hanging="900"/>
      <w:jc w:val="center"/>
      <w:rPr>
        <w:rFonts w:ascii="Arial" w:hAnsi="Arial" w:cs="Arial"/>
        <w:b/>
        <w:sz w:val="20"/>
      </w:rPr>
    </w:pPr>
    <w:r w:rsidRPr="000554FF">
      <w:rPr>
        <w:noProof/>
        <w:lang w:eastAsia="en-US"/>
      </w:rPr>
      <w:drawing>
        <wp:anchor distT="0" distB="0" distL="114300" distR="114300" simplePos="0" relativeHeight="251659264" behindDoc="1" locked="0" layoutInCell="1" allowOverlap="1" wp14:anchorId="054F6233" wp14:editId="5176EBEF">
          <wp:simplePos x="0" y="0"/>
          <wp:positionH relativeFrom="margin">
            <wp:posOffset>104775</wp:posOffset>
          </wp:positionH>
          <wp:positionV relativeFrom="paragraph">
            <wp:posOffset>85725</wp:posOffset>
          </wp:positionV>
          <wp:extent cx="2143125" cy="80940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43125" cy="8094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0DAC">
      <w:rPr>
        <w:noProof/>
        <w:lang w:eastAsia="en-US"/>
      </w:rPr>
      <w:drawing>
        <wp:anchor distT="0" distB="0" distL="114300" distR="114300" simplePos="0" relativeHeight="251657216" behindDoc="1" locked="0" layoutInCell="1" allowOverlap="1" wp14:anchorId="41BC9D37" wp14:editId="7BE82C6E">
          <wp:simplePos x="0" y="0"/>
          <wp:positionH relativeFrom="column">
            <wp:posOffset>361950</wp:posOffset>
          </wp:positionH>
          <wp:positionV relativeFrom="paragraph">
            <wp:posOffset>0</wp:posOffset>
          </wp:positionV>
          <wp:extent cx="2228850" cy="692785"/>
          <wp:effectExtent l="0" t="0" r="0" b="0"/>
          <wp:wrapNone/>
          <wp:docPr id="8" name="Picture 8" descr="C:\Users\P29576\Desktop\R. Bryce Dall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9576\Desktop\R. Bryce Dalley.jpg"/>
                  <pic:cNvPicPr>
                    <a:picLocks noChangeAspect="1" noChangeArrowheads="1"/>
                  </pic:cNvPicPr>
                </pic:nvPicPr>
                <pic:blipFill rotWithShape="1">
                  <a:blip r:embed="rId2">
                    <a:extLst>
                      <a:ext uri="{28A0092B-C50C-407E-A947-70E740481C1C}">
                        <a14:useLocalDpi xmlns:a14="http://schemas.microsoft.com/office/drawing/2010/main" val="0"/>
                      </a:ext>
                    </a:extLst>
                  </a:blip>
                  <a:srcRect l="8163" t="5983" b="34188"/>
                  <a:stretch/>
                </pic:blipFill>
                <pic:spPr bwMode="auto">
                  <a:xfrm>
                    <a:off x="0" y="0"/>
                    <a:ext cx="2228850" cy="692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D0DAC">
      <w:rPr>
        <w:rFonts w:ascii="Arial" w:hAnsi="Arial" w:cs="Arial"/>
        <w:b/>
        <w:sz w:val="20"/>
      </w:rPr>
      <w:t>Issued By Pacific Power &amp; Light Company</w:t>
    </w:r>
  </w:p>
  <w:p w:rsidR="005D0DAC" w:rsidRDefault="005D0DAC" w:rsidP="005D0DAC">
    <w:pPr>
      <w:pStyle w:val="Footer"/>
      <w:tabs>
        <w:tab w:val="clear" w:pos="4680"/>
        <w:tab w:val="clear" w:pos="9360"/>
        <w:tab w:val="right" w:pos="9216"/>
      </w:tabs>
      <w:ind w:left="900" w:hanging="900"/>
      <w:jc w:val="center"/>
      <w:rPr>
        <w:rFonts w:ascii="Arial" w:hAnsi="Arial" w:cs="Arial"/>
        <w:b/>
        <w:sz w:val="20"/>
      </w:rPr>
    </w:pPr>
  </w:p>
  <w:p w:rsidR="003960AD" w:rsidRDefault="005D0DAC" w:rsidP="00D93A9D">
    <w:pPr>
      <w:pStyle w:val="Footer"/>
      <w:tabs>
        <w:tab w:val="clear" w:pos="4680"/>
        <w:tab w:val="clear" w:pos="9360"/>
        <w:tab w:val="left" w:pos="720"/>
        <w:tab w:val="left" w:pos="1440"/>
        <w:tab w:val="left" w:pos="5310"/>
        <w:tab w:val="left" w:pos="5490"/>
        <w:tab w:val="left" w:pos="6390"/>
        <w:tab w:val="left" w:pos="6660"/>
      </w:tabs>
      <w:ind w:left="900" w:hanging="900"/>
      <w:rPr>
        <w:rFonts w:ascii="Arial" w:hAnsi="Arial" w:cs="Arial"/>
        <w:sz w:val="20"/>
      </w:rPr>
    </w:pPr>
    <w:r>
      <w:rPr>
        <w:rFonts w:ascii="Arial" w:hAnsi="Arial" w:cs="Arial"/>
        <w:b/>
        <w:sz w:val="20"/>
      </w:rPr>
      <w:t xml:space="preserve">By: __________________________ </w:t>
    </w:r>
    <w:r w:rsidR="00E42062">
      <w:rPr>
        <w:rFonts w:ascii="Arial" w:hAnsi="Arial" w:cs="Arial"/>
        <w:sz w:val="20"/>
      </w:rPr>
      <w:t>Etta Lockey</w:t>
    </w:r>
    <w:r>
      <w:rPr>
        <w:rFonts w:ascii="Arial" w:hAnsi="Arial" w:cs="Arial"/>
        <w:sz w:val="20"/>
      </w:rPr>
      <w:tab/>
    </w:r>
    <w:r>
      <w:rPr>
        <w:rFonts w:ascii="Arial" w:hAnsi="Arial" w:cs="Arial"/>
        <w:sz w:val="20"/>
      </w:rPr>
      <w:tab/>
    </w:r>
    <w:r>
      <w:rPr>
        <w:rFonts w:ascii="Arial" w:hAnsi="Arial" w:cs="Arial"/>
        <w:sz w:val="20"/>
      </w:rPr>
      <w:tab/>
    </w:r>
    <w:r>
      <w:rPr>
        <w:rFonts w:ascii="Arial" w:hAnsi="Arial" w:cs="Arial"/>
        <w:b/>
        <w:sz w:val="20"/>
      </w:rPr>
      <w:t xml:space="preserve">Title: </w:t>
    </w:r>
    <w:r>
      <w:rPr>
        <w:rFonts w:ascii="Arial" w:hAnsi="Arial" w:cs="Arial"/>
        <w:sz w:val="20"/>
      </w:rPr>
      <w:t xml:space="preserve">Vice President, Regulation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712" w:rsidRDefault="006427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3A5F" w:rsidRDefault="00E13A5F" w:rsidP="008474F2">
      <w:r>
        <w:separator/>
      </w:r>
    </w:p>
  </w:footnote>
  <w:footnote w:type="continuationSeparator" w:id="0">
    <w:p w:rsidR="00E13A5F" w:rsidRDefault="00E13A5F" w:rsidP="008474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712" w:rsidRDefault="006427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60AD" w:rsidRPr="005E4EBA" w:rsidRDefault="006646D4" w:rsidP="005E4EBA">
    <w:pPr>
      <w:pStyle w:val="Header"/>
      <w:tabs>
        <w:tab w:val="clear" w:pos="4680"/>
        <w:tab w:val="right" w:pos="7200"/>
      </w:tabs>
      <w:ind w:right="2160"/>
      <w:rPr>
        <w:rFonts w:ascii="Arial" w:hAnsi="Arial" w:cs="Arial"/>
        <w:b/>
        <w:noProof/>
        <w:sz w:val="24"/>
        <w:szCs w:val="24"/>
        <w:lang w:eastAsia="en-US"/>
      </w:rPr>
    </w:pPr>
    <w:r>
      <w:rPr>
        <w:rFonts w:ascii="Arial" w:hAnsi="Arial" w:cs="Arial"/>
        <w:noProof/>
        <w:sz w:val="20"/>
        <w:u w:val="single"/>
        <w:lang w:eastAsia="en-US"/>
      </w:rPr>
      <mc:AlternateContent>
        <mc:Choice Requires="wps">
          <w:drawing>
            <wp:anchor distT="0" distB="0" distL="114300" distR="114300" simplePos="0" relativeHeight="251672576" behindDoc="0" locked="0" layoutInCell="1" allowOverlap="1">
              <wp:simplePos x="0" y="0"/>
              <wp:positionH relativeFrom="column">
                <wp:posOffset>4604385</wp:posOffset>
              </wp:positionH>
              <wp:positionV relativeFrom="paragraph">
                <wp:posOffset>-247015</wp:posOffset>
              </wp:positionV>
              <wp:extent cx="0" cy="1457325"/>
              <wp:effectExtent l="13335" t="10160" r="5715" b="889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57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90C541" id="_x0000_t32" coordsize="21600,21600" o:spt="32" o:oned="t" path="m,l21600,21600e" filled="f">
              <v:path arrowok="t" fillok="f" o:connecttype="none"/>
              <o:lock v:ext="edit" shapetype="t"/>
            </v:shapetype>
            <v:shape id="AutoShape 1" o:spid="_x0000_s1026" type="#_x0000_t32" style="position:absolute;margin-left:362.55pt;margin-top:-19.45pt;width:0;height:114.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"/>
          </w:pict>
        </mc:Fallback>
      </mc:AlternateContent>
    </w:r>
    <w:r>
      <w:rPr>
        <w:noProof/>
        <w:lang w:eastAsia="en-US"/>
      </w:rPr>
      <mc:AlternateContent>
        <mc:Choice Requires="wps">
          <w:drawing>
            <wp:anchor distT="0" distB="0" distL="114300" distR="114300" simplePos="0" relativeHeight="251674624" behindDoc="0" locked="0" layoutInCell="1" allowOverlap="1">
              <wp:simplePos x="0" y="0"/>
              <wp:positionH relativeFrom="column">
                <wp:posOffset>4604385</wp:posOffset>
              </wp:positionH>
              <wp:positionV relativeFrom="paragraph">
                <wp:posOffset>-214630</wp:posOffset>
              </wp:positionV>
              <wp:extent cx="0" cy="1457325"/>
              <wp:effectExtent l="13335" t="13970" r="5715" b="508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57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8D4AB2" id="AutoShape 2" o:spid="_x0000_s1026" type="#_x0000_t32" style="position:absolute;margin-left:362.55pt;margin-top:-16.9pt;width:0;height:114.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"/>
          </w:pict>
        </mc:Fallback>
      </mc:AlternateContent>
    </w:r>
    <w:r w:rsidR="005E4EBA">
      <w:rPr>
        <w:rFonts w:ascii="Arial" w:hAnsi="Arial" w:cs="Arial"/>
        <w:b/>
        <w:noProof/>
        <w:sz w:val="24"/>
        <w:szCs w:val="24"/>
        <w:lang w:eastAsia="en-US"/>
      </w:rPr>
      <w:t>PACIFIC POWER &amp; LIGHT COMPANY</w:t>
    </w:r>
  </w:p>
  <w:p w:rsidR="003960AD" w:rsidRDefault="003960AD" w:rsidP="00A91A21">
    <w:pPr>
      <w:pStyle w:val="Header"/>
      <w:tabs>
        <w:tab w:val="clear" w:pos="4680"/>
        <w:tab w:val="clear" w:pos="9360"/>
      </w:tabs>
      <w:ind w:right="2160" w:firstLine="3600"/>
      <w:jc w:val="right"/>
      <w:rPr>
        <w:rFonts w:ascii="Arial" w:hAnsi="Arial" w:cs="Arial"/>
        <w:sz w:val="20"/>
      </w:rPr>
    </w:pPr>
    <w:r>
      <w:rPr>
        <w:rFonts w:ascii="Arial" w:hAnsi="Arial" w:cs="Arial"/>
        <w:sz w:val="20"/>
      </w:rPr>
      <w:t>WN U-75</w:t>
    </w:r>
  </w:p>
  <w:p w:rsidR="003960AD" w:rsidRPr="00CD01ED" w:rsidRDefault="003960AD" w:rsidP="00A91A21">
    <w:pPr>
      <w:pStyle w:val="Header"/>
      <w:tabs>
        <w:tab w:val="clear" w:pos="4680"/>
        <w:tab w:val="clear" w:pos="9360"/>
      </w:tabs>
      <w:ind w:right="2160" w:firstLine="3600"/>
      <w:jc w:val="right"/>
      <w:rPr>
        <w:rFonts w:ascii="Arial" w:hAnsi="Arial" w:cs="Arial"/>
        <w:sz w:val="20"/>
      </w:rPr>
    </w:pPr>
    <w:r w:rsidRPr="00577682">
      <w:rPr>
        <w:rFonts w:ascii="Arial" w:hAnsi="Arial" w:cs="Arial"/>
        <w:sz w:val="32"/>
        <w:szCs w:val="32"/>
      </w:rPr>
      <w:tab/>
    </w:r>
  </w:p>
  <w:p w:rsidR="003960AD" w:rsidRDefault="001F3700" w:rsidP="00A91A21">
    <w:pPr>
      <w:tabs>
        <w:tab w:val="left" w:pos="7200"/>
      </w:tabs>
      <w:ind w:right="2160"/>
      <w:jc w:val="right"/>
      <w:rPr>
        <w:rFonts w:ascii="Arial" w:hAnsi="Arial" w:cs="Arial"/>
        <w:sz w:val="20"/>
      </w:rPr>
    </w:pPr>
    <w:r>
      <w:rPr>
        <w:rFonts w:ascii="Arial" w:hAnsi="Arial" w:cs="Arial"/>
        <w:sz w:val="20"/>
      </w:rPr>
      <w:t xml:space="preserve">Fifth </w:t>
    </w:r>
    <w:r w:rsidR="000474C9">
      <w:rPr>
        <w:rFonts w:ascii="Arial" w:hAnsi="Arial" w:cs="Arial"/>
        <w:sz w:val="20"/>
      </w:rPr>
      <w:t>Revision of Sheet No. 53.1</w:t>
    </w:r>
  </w:p>
  <w:p w:rsidR="003960AD" w:rsidRDefault="000474C9" w:rsidP="00A91A21">
    <w:pPr>
      <w:tabs>
        <w:tab w:val="left" w:pos="7200"/>
      </w:tabs>
      <w:ind w:right="2160"/>
      <w:jc w:val="right"/>
      <w:rPr>
        <w:rFonts w:ascii="Arial" w:hAnsi="Arial" w:cs="Arial"/>
        <w:sz w:val="20"/>
      </w:rPr>
    </w:pPr>
    <w:r>
      <w:rPr>
        <w:rFonts w:ascii="Arial" w:hAnsi="Arial" w:cs="Arial"/>
        <w:sz w:val="20"/>
      </w:rPr>
      <w:t xml:space="preserve">Canceling </w:t>
    </w:r>
    <w:r w:rsidR="001F3700">
      <w:rPr>
        <w:rFonts w:ascii="Arial" w:hAnsi="Arial" w:cs="Arial"/>
        <w:sz w:val="20"/>
      </w:rPr>
      <w:t xml:space="preserve">Fourth </w:t>
    </w:r>
    <w:r w:rsidR="005D0DAC">
      <w:rPr>
        <w:rFonts w:ascii="Arial" w:hAnsi="Arial" w:cs="Arial"/>
        <w:sz w:val="20"/>
      </w:rPr>
      <w:t xml:space="preserve">Revision of </w:t>
    </w:r>
    <w:r w:rsidR="009421D3">
      <w:rPr>
        <w:rFonts w:ascii="Arial" w:hAnsi="Arial" w:cs="Arial"/>
        <w:sz w:val="20"/>
      </w:rPr>
      <w:t>Sheet</w:t>
    </w:r>
    <w:r w:rsidR="00E13A5F">
      <w:rPr>
        <w:rFonts w:ascii="Arial" w:hAnsi="Arial" w:cs="Arial"/>
        <w:sz w:val="20"/>
      </w:rPr>
      <w:t xml:space="preserve"> No. 53</w:t>
    </w:r>
    <w:r w:rsidR="003960AD">
      <w:rPr>
        <w:rFonts w:ascii="Arial" w:hAnsi="Arial" w:cs="Arial"/>
        <w:sz w:val="20"/>
      </w:rPr>
      <w:t>.1</w:t>
    </w:r>
  </w:p>
  <w:p w:rsidR="003960AD" w:rsidRDefault="003960AD">
    <w:pPr>
      <w:rPr>
        <w:rFonts w:ascii="Arial" w:hAnsi="Arial" w:cs="Arial"/>
        <w:sz w:val="20"/>
      </w:rPr>
    </w:pPr>
    <w:r>
      <w:rPr>
        <w:rFonts w:ascii="Arial" w:hAnsi="Arial" w:cs="Arial"/>
        <w:sz w:val="20"/>
      </w:rPr>
      <w:tab/>
    </w:r>
  </w:p>
  <w:p w:rsidR="003960AD" w:rsidRPr="00CF64E6" w:rsidRDefault="00E13A5F" w:rsidP="00A91A21">
    <w:pPr>
      <w:tabs>
        <w:tab w:val="left" w:pos="7200"/>
      </w:tabs>
      <w:ind w:right="2160"/>
      <w:rPr>
        <w:rFonts w:ascii="Arial" w:hAnsi="Arial" w:cs="Arial"/>
        <w:b/>
        <w:sz w:val="24"/>
        <w:szCs w:val="24"/>
      </w:rPr>
    </w:pPr>
    <w:r>
      <w:rPr>
        <w:rFonts w:ascii="Arial" w:hAnsi="Arial" w:cs="Arial"/>
        <w:b/>
        <w:sz w:val="24"/>
        <w:szCs w:val="24"/>
      </w:rPr>
      <w:t>Schedule 53</w:t>
    </w:r>
  </w:p>
  <w:p w:rsidR="003960AD" w:rsidRDefault="003C2525" w:rsidP="00A91A21">
    <w:pPr>
      <w:pBdr>
        <w:bottom w:val="single" w:sz="12" w:space="1" w:color="auto"/>
      </w:pBdr>
      <w:rPr>
        <w:rFonts w:ascii="Arial" w:hAnsi="Arial" w:cs="Arial"/>
        <w:b/>
        <w:sz w:val="20"/>
      </w:rPr>
    </w:pPr>
    <w:r>
      <w:rPr>
        <w:rFonts w:ascii="Arial" w:hAnsi="Arial" w:cs="Arial"/>
        <w:b/>
        <w:sz w:val="20"/>
      </w:rPr>
      <w:t>S</w:t>
    </w:r>
    <w:r w:rsidR="00E13A5F">
      <w:rPr>
        <w:rFonts w:ascii="Arial" w:hAnsi="Arial" w:cs="Arial"/>
        <w:b/>
        <w:sz w:val="20"/>
      </w:rPr>
      <w:t>TREET LIGHTING SERVICE – CUSTOMER</w:t>
    </w:r>
    <w:r>
      <w:rPr>
        <w:rFonts w:ascii="Arial" w:hAnsi="Arial" w:cs="Arial"/>
        <w:b/>
        <w:sz w:val="20"/>
      </w:rPr>
      <w:t>-OWNED SYSTEM</w:t>
    </w:r>
  </w:p>
  <w:p w:rsidR="003960AD" w:rsidRPr="00AE1E9E" w:rsidRDefault="003960AD">
    <w:pPr>
      <w:rPr>
        <w:rFonts w:ascii="Arial" w:hAnsi="Arial" w:cs="Arial"/>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712" w:rsidRDefault="006427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D2F07"/>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9C62DD2"/>
    <w:multiLevelType w:val="singleLevel"/>
    <w:tmpl w:val="1458B19A"/>
    <w:lvl w:ilvl="0">
      <w:start w:val="3"/>
      <w:numFmt w:val="decimal"/>
      <w:lvlText w:val="(%1)"/>
      <w:lvlJc w:val="left"/>
      <w:pPr>
        <w:tabs>
          <w:tab w:val="num" w:pos="360"/>
        </w:tabs>
        <w:ind w:left="360" w:hanging="360"/>
      </w:pPr>
      <w:rPr>
        <w:rFonts w:hint="default"/>
      </w:rPr>
    </w:lvl>
  </w:abstractNum>
  <w:abstractNum w:abstractNumId="2" w15:restartNumberingAfterBreak="0">
    <w:nsid w:val="433E636E"/>
    <w:multiLevelType w:val="hybridMultilevel"/>
    <w:tmpl w:val="80BC1030"/>
    <w:lvl w:ilvl="0" w:tplc="C066B576">
      <w:start w:val="6"/>
      <w:numFmt w:val="decimal"/>
      <w:lvlText w:val="%1."/>
      <w:lvlJc w:val="left"/>
      <w:pPr>
        <w:tabs>
          <w:tab w:val="num" w:pos="843"/>
        </w:tabs>
        <w:ind w:left="843" w:hanging="360"/>
      </w:pPr>
      <w:rPr>
        <w:rFonts w:hint="default"/>
      </w:rPr>
    </w:lvl>
    <w:lvl w:ilvl="1" w:tplc="04090019" w:tentative="1">
      <w:start w:val="1"/>
      <w:numFmt w:val="lowerLetter"/>
      <w:lvlText w:val="%2."/>
      <w:lvlJc w:val="left"/>
      <w:pPr>
        <w:tabs>
          <w:tab w:val="num" w:pos="1563"/>
        </w:tabs>
        <w:ind w:left="1563" w:hanging="360"/>
      </w:pPr>
    </w:lvl>
    <w:lvl w:ilvl="2" w:tplc="0409001B" w:tentative="1">
      <w:start w:val="1"/>
      <w:numFmt w:val="lowerRoman"/>
      <w:lvlText w:val="%3."/>
      <w:lvlJc w:val="right"/>
      <w:pPr>
        <w:tabs>
          <w:tab w:val="num" w:pos="2283"/>
        </w:tabs>
        <w:ind w:left="2283" w:hanging="180"/>
      </w:pPr>
    </w:lvl>
    <w:lvl w:ilvl="3" w:tplc="0409000F" w:tentative="1">
      <w:start w:val="1"/>
      <w:numFmt w:val="decimal"/>
      <w:lvlText w:val="%4."/>
      <w:lvlJc w:val="left"/>
      <w:pPr>
        <w:tabs>
          <w:tab w:val="num" w:pos="3003"/>
        </w:tabs>
        <w:ind w:left="3003" w:hanging="360"/>
      </w:pPr>
    </w:lvl>
    <w:lvl w:ilvl="4" w:tplc="04090019" w:tentative="1">
      <w:start w:val="1"/>
      <w:numFmt w:val="lowerLetter"/>
      <w:lvlText w:val="%5."/>
      <w:lvlJc w:val="left"/>
      <w:pPr>
        <w:tabs>
          <w:tab w:val="num" w:pos="3723"/>
        </w:tabs>
        <w:ind w:left="3723" w:hanging="360"/>
      </w:pPr>
    </w:lvl>
    <w:lvl w:ilvl="5" w:tplc="0409001B" w:tentative="1">
      <w:start w:val="1"/>
      <w:numFmt w:val="lowerRoman"/>
      <w:lvlText w:val="%6."/>
      <w:lvlJc w:val="right"/>
      <w:pPr>
        <w:tabs>
          <w:tab w:val="num" w:pos="4443"/>
        </w:tabs>
        <w:ind w:left="4443" w:hanging="180"/>
      </w:pPr>
    </w:lvl>
    <w:lvl w:ilvl="6" w:tplc="0409000F" w:tentative="1">
      <w:start w:val="1"/>
      <w:numFmt w:val="decimal"/>
      <w:lvlText w:val="%7."/>
      <w:lvlJc w:val="left"/>
      <w:pPr>
        <w:tabs>
          <w:tab w:val="num" w:pos="5163"/>
        </w:tabs>
        <w:ind w:left="5163" w:hanging="360"/>
      </w:pPr>
    </w:lvl>
    <w:lvl w:ilvl="7" w:tplc="04090019" w:tentative="1">
      <w:start w:val="1"/>
      <w:numFmt w:val="lowerLetter"/>
      <w:lvlText w:val="%8."/>
      <w:lvlJc w:val="left"/>
      <w:pPr>
        <w:tabs>
          <w:tab w:val="num" w:pos="5883"/>
        </w:tabs>
        <w:ind w:left="5883" w:hanging="360"/>
      </w:pPr>
    </w:lvl>
    <w:lvl w:ilvl="8" w:tplc="0409001B" w:tentative="1">
      <w:start w:val="1"/>
      <w:numFmt w:val="lowerRoman"/>
      <w:lvlText w:val="%9."/>
      <w:lvlJc w:val="right"/>
      <w:pPr>
        <w:tabs>
          <w:tab w:val="num" w:pos="6603"/>
        </w:tabs>
        <w:ind w:left="6603" w:hanging="180"/>
      </w:pPr>
    </w:lvl>
  </w:abstractNum>
  <w:abstractNum w:abstractNumId="3" w15:restartNumberingAfterBreak="0">
    <w:nsid w:val="53B93908"/>
    <w:multiLevelType w:val="singleLevel"/>
    <w:tmpl w:val="4D288392"/>
    <w:lvl w:ilvl="0">
      <w:start w:val="2"/>
      <w:numFmt w:val="lowerLetter"/>
      <w:lvlText w:val="(%1)"/>
      <w:lvlJc w:val="left"/>
      <w:pPr>
        <w:tabs>
          <w:tab w:val="num" w:pos="1080"/>
        </w:tabs>
        <w:ind w:left="1080" w:hanging="360"/>
      </w:pPr>
      <w:rPr>
        <w:rFonts w:hint="default"/>
      </w:rPr>
    </w:lvl>
  </w:abstractNum>
  <w:abstractNum w:abstractNumId="4" w15:restartNumberingAfterBreak="0">
    <w:nsid w:val="64310090"/>
    <w:multiLevelType w:val="hybridMultilevel"/>
    <w:tmpl w:val="C7D4B372"/>
    <w:lvl w:ilvl="0" w:tplc="3A2AE29E">
      <w:start w:val="1"/>
      <w:numFmt w:val="decimal"/>
      <w:lvlText w:val="%1."/>
      <w:lvlJc w:val="left"/>
      <w:pPr>
        <w:tabs>
          <w:tab w:val="num" w:pos="843"/>
        </w:tabs>
        <w:ind w:left="843"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movePersonalInformation/>
  <w:removeDateAndTime/>
  <w:proofState w:spelling="clean" w:grammar="clean"/>
  <w:revisionView w:markup="0"/>
  <w:defaultTabStop w:val="720"/>
  <w:characterSpacingControl w:val="doNotCompress"/>
  <w:hdrShapeDefaults>
    <o:shapedefaults v:ext="edit" spidmax="3891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74F2"/>
    <w:rsid w:val="0001158B"/>
    <w:rsid w:val="00013419"/>
    <w:rsid w:val="0003042F"/>
    <w:rsid w:val="000474C9"/>
    <w:rsid w:val="00051DC0"/>
    <w:rsid w:val="00087CF7"/>
    <w:rsid w:val="000A0FF1"/>
    <w:rsid w:val="000B36F4"/>
    <w:rsid w:val="000C75B6"/>
    <w:rsid w:val="000E3B96"/>
    <w:rsid w:val="00113567"/>
    <w:rsid w:val="00135716"/>
    <w:rsid w:val="001522E7"/>
    <w:rsid w:val="001620F1"/>
    <w:rsid w:val="00172D01"/>
    <w:rsid w:val="0019512F"/>
    <w:rsid w:val="001C0F5B"/>
    <w:rsid w:val="001D4F15"/>
    <w:rsid w:val="001F19AC"/>
    <w:rsid w:val="001F3700"/>
    <w:rsid w:val="001F372F"/>
    <w:rsid w:val="0020182C"/>
    <w:rsid w:val="00204381"/>
    <w:rsid w:val="00205735"/>
    <w:rsid w:val="00236D19"/>
    <w:rsid w:val="00266E07"/>
    <w:rsid w:val="002739D8"/>
    <w:rsid w:val="002972ED"/>
    <w:rsid w:val="002B1262"/>
    <w:rsid w:val="002C1B76"/>
    <w:rsid w:val="002C292C"/>
    <w:rsid w:val="002C79BC"/>
    <w:rsid w:val="002D2713"/>
    <w:rsid w:val="002D40E8"/>
    <w:rsid w:val="002E41E4"/>
    <w:rsid w:val="002E6C6E"/>
    <w:rsid w:val="00322467"/>
    <w:rsid w:val="00341521"/>
    <w:rsid w:val="0034455A"/>
    <w:rsid w:val="003650E8"/>
    <w:rsid w:val="003960AD"/>
    <w:rsid w:val="003B024C"/>
    <w:rsid w:val="003C2525"/>
    <w:rsid w:val="003F65D2"/>
    <w:rsid w:val="003F72C1"/>
    <w:rsid w:val="003F74B1"/>
    <w:rsid w:val="004043D5"/>
    <w:rsid w:val="00457B71"/>
    <w:rsid w:val="00483BED"/>
    <w:rsid w:val="00490AF3"/>
    <w:rsid w:val="004A30F3"/>
    <w:rsid w:val="004A52F7"/>
    <w:rsid w:val="004B1617"/>
    <w:rsid w:val="004C5FE8"/>
    <w:rsid w:val="00521310"/>
    <w:rsid w:val="00534D32"/>
    <w:rsid w:val="00546A05"/>
    <w:rsid w:val="00555712"/>
    <w:rsid w:val="00564506"/>
    <w:rsid w:val="00577682"/>
    <w:rsid w:val="00580EC3"/>
    <w:rsid w:val="00581C37"/>
    <w:rsid w:val="00583749"/>
    <w:rsid w:val="005A1156"/>
    <w:rsid w:val="005C397C"/>
    <w:rsid w:val="005D0DAC"/>
    <w:rsid w:val="005E008E"/>
    <w:rsid w:val="005E29DE"/>
    <w:rsid w:val="005E4EBA"/>
    <w:rsid w:val="005F64B9"/>
    <w:rsid w:val="005F7880"/>
    <w:rsid w:val="00622B69"/>
    <w:rsid w:val="00642712"/>
    <w:rsid w:val="006440E3"/>
    <w:rsid w:val="006638F3"/>
    <w:rsid w:val="006646D4"/>
    <w:rsid w:val="00683DDC"/>
    <w:rsid w:val="0068713C"/>
    <w:rsid w:val="006A266F"/>
    <w:rsid w:val="006C39A8"/>
    <w:rsid w:val="006E1287"/>
    <w:rsid w:val="006E424F"/>
    <w:rsid w:val="00703E75"/>
    <w:rsid w:val="00710518"/>
    <w:rsid w:val="0072316D"/>
    <w:rsid w:val="007504BF"/>
    <w:rsid w:val="0077488B"/>
    <w:rsid w:val="007854E0"/>
    <w:rsid w:val="00790CE2"/>
    <w:rsid w:val="007B7A3F"/>
    <w:rsid w:val="007C51B5"/>
    <w:rsid w:val="007E0BC7"/>
    <w:rsid w:val="007F06C3"/>
    <w:rsid w:val="007F6029"/>
    <w:rsid w:val="008119C5"/>
    <w:rsid w:val="00813698"/>
    <w:rsid w:val="00813A68"/>
    <w:rsid w:val="00823ACF"/>
    <w:rsid w:val="008330AE"/>
    <w:rsid w:val="008474F2"/>
    <w:rsid w:val="008766A2"/>
    <w:rsid w:val="00876B56"/>
    <w:rsid w:val="00886645"/>
    <w:rsid w:val="008A77C7"/>
    <w:rsid w:val="008B17A6"/>
    <w:rsid w:val="008E7364"/>
    <w:rsid w:val="00901686"/>
    <w:rsid w:val="00920A5D"/>
    <w:rsid w:val="009421D3"/>
    <w:rsid w:val="0094542D"/>
    <w:rsid w:val="009B1635"/>
    <w:rsid w:val="009B59D6"/>
    <w:rsid w:val="009E0C82"/>
    <w:rsid w:val="00A261ED"/>
    <w:rsid w:val="00A43A23"/>
    <w:rsid w:val="00A91A21"/>
    <w:rsid w:val="00AA4FC3"/>
    <w:rsid w:val="00AA6EAF"/>
    <w:rsid w:val="00AD4335"/>
    <w:rsid w:val="00AE07BB"/>
    <w:rsid w:val="00AE0A76"/>
    <w:rsid w:val="00AE1E9E"/>
    <w:rsid w:val="00AE4288"/>
    <w:rsid w:val="00AE7611"/>
    <w:rsid w:val="00AF0EAC"/>
    <w:rsid w:val="00B14270"/>
    <w:rsid w:val="00B20EEB"/>
    <w:rsid w:val="00B43CBE"/>
    <w:rsid w:val="00B54432"/>
    <w:rsid w:val="00B62CA7"/>
    <w:rsid w:val="00B86CD1"/>
    <w:rsid w:val="00BA088F"/>
    <w:rsid w:val="00C0493E"/>
    <w:rsid w:val="00C210FD"/>
    <w:rsid w:val="00C31B67"/>
    <w:rsid w:val="00C41C7D"/>
    <w:rsid w:val="00C60F7D"/>
    <w:rsid w:val="00C91131"/>
    <w:rsid w:val="00CD01ED"/>
    <w:rsid w:val="00CE6692"/>
    <w:rsid w:val="00CF64E6"/>
    <w:rsid w:val="00D23AB3"/>
    <w:rsid w:val="00D313E0"/>
    <w:rsid w:val="00D43944"/>
    <w:rsid w:val="00D45A57"/>
    <w:rsid w:val="00D60206"/>
    <w:rsid w:val="00D932B5"/>
    <w:rsid w:val="00D93A9D"/>
    <w:rsid w:val="00DB2070"/>
    <w:rsid w:val="00DE384D"/>
    <w:rsid w:val="00E13A5F"/>
    <w:rsid w:val="00E26953"/>
    <w:rsid w:val="00E42062"/>
    <w:rsid w:val="00E44254"/>
    <w:rsid w:val="00E52C0F"/>
    <w:rsid w:val="00E53EC5"/>
    <w:rsid w:val="00E60750"/>
    <w:rsid w:val="00E84454"/>
    <w:rsid w:val="00E86C83"/>
    <w:rsid w:val="00EB4DF5"/>
    <w:rsid w:val="00EE629E"/>
    <w:rsid w:val="00EF6074"/>
    <w:rsid w:val="00F07160"/>
    <w:rsid w:val="00F30DDC"/>
    <w:rsid w:val="00F3756B"/>
    <w:rsid w:val="00F50525"/>
    <w:rsid w:val="00F528E2"/>
    <w:rsid w:val="00F66F8A"/>
    <w:rsid w:val="00FB35B6"/>
    <w:rsid w:val="00FC124E"/>
    <w:rsid w:val="00FF16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74F2"/>
    <w:pPr>
      <w:spacing w:after="0" w:line="240" w:lineRule="auto"/>
    </w:pPr>
    <w:rPr>
      <w:rFonts w:ascii="Courier New" w:eastAsia="Times New Roman" w:hAnsi="Courier New" w:cs="Times New Roman"/>
      <w:sz w:val="18"/>
      <w:szCs w:val="20"/>
    </w:rPr>
  </w:style>
  <w:style w:type="paragraph" w:styleId="Heading1">
    <w:name w:val="heading 1"/>
    <w:basedOn w:val="Normal"/>
    <w:next w:val="Normal"/>
    <w:link w:val="Heading1Char"/>
    <w:uiPriority w:val="9"/>
    <w:qFormat/>
    <w:rsid w:val="009421D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link w:val="Heading4Char"/>
    <w:qFormat/>
    <w:rsid w:val="008474F2"/>
    <w:pPr>
      <w:keepNext/>
      <w:tabs>
        <w:tab w:val="left" w:pos="360"/>
        <w:tab w:val="left" w:pos="720"/>
        <w:tab w:val="left" w:pos="5040"/>
      </w:tabs>
      <w:suppressAutoHyphens/>
      <w:outlineLvl w:val="3"/>
    </w:pPr>
    <w:rPr>
      <w:rFonts w:ascii="Arial" w:hAnsi="Arial"/>
      <w:b/>
      <w:sz w:val="20"/>
      <w:u w:val="single"/>
    </w:rPr>
  </w:style>
  <w:style w:type="paragraph" w:styleId="Heading5">
    <w:name w:val="heading 5"/>
    <w:basedOn w:val="Normal"/>
    <w:next w:val="Normal"/>
    <w:link w:val="Heading5Char"/>
    <w:qFormat/>
    <w:rsid w:val="008474F2"/>
    <w:pPr>
      <w:keepNext/>
      <w:tabs>
        <w:tab w:val="left" w:pos="360"/>
        <w:tab w:val="left" w:pos="720"/>
        <w:tab w:val="left" w:pos="5040"/>
      </w:tabs>
      <w:suppressAutoHyphens/>
      <w:outlineLvl w:val="4"/>
    </w:pPr>
    <w:rPr>
      <w:rFonts w:ascii="Arial" w:hAnsi="Arial"/>
      <w:b/>
      <w:sz w:val="20"/>
    </w:rPr>
  </w:style>
  <w:style w:type="paragraph" w:styleId="Heading6">
    <w:name w:val="heading 6"/>
    <w:basedOn w:val="Normal"/>
    <w:next w:val="Normal"/>
    <w:link w:val="Heading6Char"/>
    <w:qFormat/>
    <w:rsid w:val="008474F2"/>
    <w:pPr>
      <w:keepNext/>
      <w:tabs>
        <w:tab w:val="left" w:pos="360"/>
        <w:tab w:val="left" w:pos="720"/>
        <w:tab w:val="left" w:pos="5040"/>
      </w:tabs>
      <w:suppressAutoHyphens/>
      <w:jc w:val="both"/>
      <w:outlineLvl w:val="5"/>
    </w:pPr>
    <w:rPr>
      <w:rFonts w:ascii="Arial" w:hAnsi="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74F2"/>
    <w:pPr>
      <w:tabs>
        <w:tab w:val="center" w:pos="4680"/>
        <w:tab w:val="right" w:pos="9360"/>
      </w:tabs>
    </w:pPr>
  </w:style>
  <w:style w:type="character" w:customStyle="1" w:styleId="HeaderChar">
    <w:name w:val="Header Char"/>
    <w:basedOn w:val="DefaultParagraphFont"/>
    <w:link w:val="Header"/>
    <w:uiPriority w:val="99"/>
    <w:rsid w:val="008474F2"/>
  </w:style>
  <w:style w:type="paragraph" w:styleId="Footer">
    <w:name w:val="footer"/>
    <w:basedOn w:val="Normal"/>
    <w:link w:val="FooterChar"/>
    <w:uiPriority w:val="99"/>
    <w:unhideWhenUsed/>
    <w:rsid w:val="008474F2"/>
    <w:pPr>
      <w:tabs>
        <w:tab w:val="center" w:pos="4680"/>
        <w:tab w:val="right" w:pos="9360"/>
      </w:tabs>
    </w:pPr>
  </w:style>
  <w:style w:type="character" w:customStyle="1" w:styleId="FooterChar">
    <w:name w:val="Footer Char"/>
    <w:basedOn w:val="DefaultParagraphFont"/>
    <w:link w:val="Footer"/>
    <w:uiPriority w:val="99"/>
    <w:rsid w:val="008474F2"/>
  </w:style>
  <w:style w:type="character" w:customStyle="1" w:styleId="Heading4Char">
    <w:name w:val="Heading 4 Char"/>
    <w:basedOn w:val="DefaultParagraphFont"/>
    <w:link w:val="Heading4"/>
    <w:rsid w:val="008474F2"/>
    <w:rPr>
      <w:rFonts w:ascii="Arial" w:eastAsia="Times New Roman" w:hAnsi="Arial" w:cs="Times New Roman"/>
      <w:b/>
      <w:sz w:val="20"/>
      <w:szCs w:val="20"/>
      <w:u w:val="single"/>
    </w:rPr>
  </w:style>
  <w:style w:type="character" w:customStyle="1" w:styleId="Heading5Char">
    <w:name w:val="Heading 5 Char"/>
    <w:basedOn w:val="DefaultParagraphFont"/>
    <w:link w:val="Heading5"/>
    <w:rsid w:val="008474F2"/>
    <w:rPr>
      <w:rFonts w:ascii="Arial" w:eastAsia="Times New Roman" w:hAnsi="Arial" w:cs="Times New Roman"/>
      <w:b/>
      <w:sz w:val="20"/>
      <w:szCs w:val="20"/>
    </w:rPr>
  </w:style>
  <w:style w:type="character" w:customStyle="1" w:styleId="Heading6Char">
    <w:name w:val="Heading 6 Char"/>
    <w:basedOn w:val="DefaultParagraphFont"/>
    <w:link w:val="Heading6"/>
    <w:rsid w:val="008474F2"/>
    <w:rPr>
      <w:rFonts w:ascii="Arial" w:eastAsia="Times New Roman" w:hAnsi="Arial" w:cs="Times New Roman"/>
      <w:b/>
      <w:sz w:val="20"/>
      <w:szCs w:val="20"/>
    </w:rPr>
  </w:style>
  <w:style w:type="paragraph" w:styleId="BodyTextIndent2">
    <w:name w:val="Body Text Indent 2"/>
    <w:basedOn w:val="Normal"/>
    <w:link w:val="BodyTextIndent2Char"/>
    <w:rsid w:val="008474F2"/>
    <w:pPr>
      <w:ind w:left="720"/>
      <w:jc w:val="both"/>
    </w:pPr>
    <w:rPr>
      <w:rFonts w:ascii="Arial" w:hAnsi="Arial"/>
      <w:sz w:val="20"/>
    </w:rPr>
  </w:style>
  <w:style w:type="character" w:customStyle="1" w:styleId="BodyTextIndent2Char">
    <w:name w:val="Body Text Indent 2 Char"/>
    <w:basedOn w:val="DefaultParagraphFont"/>
    <w:link w:val="BodyTextIndent2"/>
    <w:semiHidden/>
    <w:rsid w:val="008474F2"/>
    <w:rPr>
      <w:rFonts w:ascii="Arial" w:eastAsia="Times New Roman" w:hAnsi="Arial" w:cs="Times New Roman"/>
      <w:sz w:val="20"/>
      <w:szCs w:val="20"/>
    </w:rPr>
  </w:style>
  <w:style w:type="paragraph" w:styleId="BodyTextIndent3">
    <w:name w:val="Body Text Indent 3"/>
    <w:basedOn w:val="Normal"/>
    <w:link w:val="BodyTextIndent3Char"/>
    <w:semiHidden/>
    <w:rsid w:val="008474F2"/>
    <w:pPr>
      <w:tabs>
        <w:tab w:val="left" w:pos="5040"/>
      </w:tabs>
      <w:suppressAutoHyphens/>
      <w:ind w:left="720" w:hanging="360"/>
      <w:jc w:val="both"/>
    </w:pPr>
    <w:rPr>
      <w:rFonts w:ascii="Arial" w:hAnsi="Arial"/>
      <w:sz w:val="20"/>
    </w:rPr>
  </w:style>
  <w:style w:type="character" w:customStyle="1" w:styleId="BodyTextIndent3Char">
    <w:name w:val="Body Text Indent 3 Char"/>
    <w:basedOn w:val="DefaultParagraphFont"/>
    <w:link w:val="BodyTextIndent3"/>
    <w:semiHidden/>
    <w:rsid w:val="008474F2"/>
    <w:rPr>
      <w:rFonts w:ascii="Arial" w:eastAsia="Times New Roman" w:hAnsi="Arial" w:cs="Times New Roman"/>
      <w:sz w:val="20"/>
      <w:szCs w:val="20"/>
    </w:rPr>
  </w:style>
  <w:style w:type="paragraph" w:customStyle="1" w:styleId="NormalCourierNew">
    <w:name w:val="Normal + Courier New"/>
    <w:aliases w:val="10 pt,Justified,Line spacing:  Exactly 10 pt"/>
    <w:basedOn w:val="Normal"/>
    <w:rsid w:val="00087CF7"/>
    <w:rPr>
      <w:rFonts w:cs="Courier New"/>
      <w:sz w:val="20"/>
      <w:lang w:eastAsia="en-US"/>
    </w:rPr>
  </w:style>
  <w:style w:type="paragraph" w:styleId="BodyTextIndent">
    <w:name w:val="Body Text Indent"/>
    <w:basedOn w:val="Normal"/>
    <w:link w:val="BodyTextIndentChar"/>
    <w:uiPriority w:val="99"/>
    <w:semiHidden/>
    <w:unhideWhenUsed/>
    <w:rsid w:val="00C41C7D"/>
    <w:pPr>
      <w:spacing w:after="120"/>
      <w:ind w:left="360"/>
    </w:pPr>
  </w:style>
  <w:style w:type="character" w:customStyle="1" w:styleId="BodyTextIndentChar">
    <w:name w:val="Body Text Indent Char"/>
    <w:basedOn w:val="DefaultParagraphFont"/>
    <w:link w:val="BodyTextIndent"/>
    <w:uiPriority w:val="99"/>
    <w:semiHidden/>
    <w:rsid w:val="00C41C7D"/>
    <w:rPr>
      <w:rFonts w:ascii="Courier New" w:eastAsia="Times New Roman" w:hAnsi="Courier New" w:cs="Times New Roman"/>
      <w:sz w:val="18"/>
      <w:szCs w:val="20"/>
    </w:rPr>
  </w:style>
  <w:style w:type="character" w:customStyle="1" w:styleId="Heading1Char">
    <w:name w:val="Heading 1 Char"/>
    <w:basedOn w:val="DefaultParagraphFont"/>
    <w:link w:val="Heading1"/>
    <w:uiPriority w:val="9"/>
    <w:rsid w:val="009421D3"/>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99"/>
    <w:semiHidden/>
    <w:unhideWhenUsed/>
    <w:rsid w:val="003C2525"/>
    <w:pPr>
      <w:spacing w:after="120"/>
    </w:pPr>
  </w:style>
  <w:style w:type="character" w:customStyle="1" w:styleId="BodyTextChar">
    <w:name w:val="Body Text Char"/>
    <w:basedOn w:val="DefaultParagraphFont"/>
    <w:link w:val="BodyText"/>
    <w:uiPriority w:val="99"/>
    <w:semiHidden/>
    <w:rsid w:val="003C2525"/>
    <w:rPr>
      <w:rFonts w:ascii="Courier New" w:eastAsia="Times New Roman" w:hAnsi="Courier New" w:cs="Times New Roman"/>
      <w:sz w:val="18"/>
      <w:szCs w:val="20"/>
    </w:rPr>
  </w:style>
  <w:style w:type="table" w:styleId="TableGrid">
    <w:name w:val="Table Grid"/>
    <w:basedOn w:val="TableNormal"/>
    <w:uiPriority w:val="59"/>
    <w:rsid w:val="00622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440E3"/>
    <w:rPr>
      <w:rFonts w:ascii="Tahoma" w:hAnsi="Tahoma" w:cs="Tahoma"/>
      <w:sz w:val="16"/>
      <w:szCs w:val="16"/>
    </w:rPr>
  </w:style>
  <w:style w:type="character" w:customStyle="1" w:styleId="BalloonTextChar">
    <w:name w:val="Balloon Text Char"/>
    <w:basedOn w:val="DefaultParagraphFont"/>
    <w:link w:val="BalloonText"/>
    <w:uiPriority w:val="99"/>
    <w:semiHidden/>
    <w:rsid w:val="006440E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873523">
      <w:bodyDiv w:val="1"/>
      <w:marLeft w:val="0"/>
      <w:marRight w:val="0"/>
      <w:marTop w:val="0"/>
      <w:marBottom w:val="0"/>
      <w:divBdr>
        <w:top w:val="none" w:sz="0" w:space="0" w:color="auto"/>
        <w:left w:val="none" w:sz="0" w:space="0" w:color="auto"/>
        <w:bottom w:val="none" w:sz="0" w:space="0" w:color="auto"/>
        <w:right w:val="none" w:sz="0" w:space="0" w:color="auto"/>
      </w:divBdr>
    </w:div>
    <w:div w:id="2044555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haredContentType xmlns="Microsoft.SharePoint.Taxonomy.ContentTypeSync" SourceId="015f1b76-b32e-440f-80a7-f0ca4d8a872c" ContentTypeId="0x0101006E56B4D1795A2E4DB2F0B01679ED314A" PreviousValue="true"/>
</file>

<file path=customXml/item3.xml><?xml version="1.0" encoding="utf-8"?>
<ct:contentTypeSchema xmlns:ct="http://schemas.microsoft.com/office/2006/metadata/contentType" xmlns:ma="http://schemas.microsoft.com/office/2006/metadata/properties/metaAttributes" ct:_="" ma:_="" ma:contentTypeName="Filed Document" ma:contentTypeID="0x0101006E56B4D1795A2E4DB2F0B01679ED314A00F81A148667A9E046AFA37F66E132B9CA" ma:contentTypeVersion="68" ma:contentTypeDescription="" ma:contentTypeScope="" ma:versionID="40cf64837b2c4b1b15c0be8f13370573">
  <xsd:schema xmlns:xsd="http://www.w3.org/2001/XMLSchema" xmlns:xs="http://www.w3.org/2001/XMLSchema" xmlns:p="http://schemas.microsoft.com/office/2006/metadata/properties" xmlns:ns1="http://schemas.microsoft.com/sharepoint/v3" xmlns:ns2="dc463f71-b30c-4ab2-9473-d307f9d35888" targetNamespace="http://schemas.microsoft.com/office/2006/metadata/properties" ma:root="true" ma:fieldsID="af2abde1a0b6371d480e25bd0fb5d73b" ns1:_="" ns2:_="">
    <xsd:import namespace="http://schemas.microsoft.com/sharepoint/v3"/>
    <xsd:import namespace="dc463f71-b30c-4ab2-9473-d307f9d35888"/>
    <xsd:element name="properties">
      <xsd:complexType>
        <xsd:sequence>
          <xsd:element name="documentManagement">
            <xsd:complexType>
              <xsd:all>
                <xsd:element ref="ns2:IsConfidential" minOccurs="0"/>
                <xsd:element ref="ns2:IsHighlyConfidential" minOccurs="0"/>
                <xsd:element ref="ns2:Date1" minOccurs="0"/>
                <xsd:element ref="ns2:DocketNumber" minOccurs="0"/>
                <xsd:element ref="ns2:DocumentSetType" minOccurs="0"/>
                <xsd:element ref="ns2:IndustryCode" minOccurs="0"/>
                <xsd:element ref="ns2:CaseType" minOccurs="0"/>
                <xsd:element ref="ns2:CaseStatus" minOccurs="0"/>
                <xsd:element ref="ns2:AgendaOrder" minOccurs="0"/>
                <xsd:element ref="ns2:DelegatedOrder" minOccurs="0"/>
                <xsd:element ref="ns2:IsDocumentOrder" minOccurs="0"/>
                <xsd:element ref="ns2:CaseCompanyNames" minOccurs="0"/>
                <xsd:element ref="ns2:OpenedDate" minOccurs="0"/>
                <xsd:element ref="ns2:Prefix" minOccurs="0"/>
                <xsd:element ref="ns2:Visibility" minOccurs="0"/>
                <xsd:element ref="ns1:Nickname" minOccurs="0"/>
                <xsd:element ref="ns2:SignificantOr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Nickname" ma:index="17" nillable="true" ma:displayName="Nickname" ma:internalName="Nicknam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463f71-b30c-4ab2-9473-d307f9d35888" elementFormDefault="qualified">
    <xsd:import namespace="http://schemas.microsoft.com/office/2006/documentManagement/types"/>
    <xsd:import namespace="http://schemas.microsoft.com/office/infopath/2007/PartnerControls"/>
    <xsd:element name="IsConfidential" ma:index="2" nillable="true" ma:displayName="Is Confidential" ma:default="0" ma:internalName="IsConfidential" ma:readOnly="false">
      <xsd:simpleType>
        <xsd:restriction base="dms:Boolean"/>
      </xsd:simpleType>
    </xsd:element>
    <xsd:element name="IsHighlyConfidential" ma:index="3" nillable="true" ma:displayName="Is Highly Confidential" ma:default="0" ma:internalName="IsHighlyConfidential" ma:readOnly="false">
      <xsd:simpleType>
        <xsd:restriction base="dms:Boolean"/>
      </xsd:simpleType>
    </xsd:element>
    <xsd:element name="Date1" ma:index="4" nillable="true" ma:displayName="Date" ma:default="[today]" ma:description="Date the document set was requested" ma:format="DateOnly" ma:internalName="Date1" ma:readOnly="false">
      <xsd:simpleType>
        <xsd:restriction base="dms:DateTime"/>
      </xsd:simpleType>
    </xsd:element>
    <xsd:element name="DocketNumber" ma:index="5" nillable="true" ma:displayName="Docket Number" ma:internalName="DocketNumber" ma:readOnly="false">
      <xsd:simpleType>
        <xsd:restriction base="dms:Text">
          <xsd:maxLength value="255"/>
        </xsd:restriction>
      </xsd:simpleType>
    </xsd:element>
    <xsd:element name="DocumentSetType" ma:index="6" nillable="true" ma:displayName="Document Set Type" ma:internalName="DocumentSetType" ma:readOnly="false">
      <xsd:simpleType>
        <xsd:restriction base="dms:Text">
          <xsd:maxLength value="255"/>
        </xsd:restriction>
      </xsd:simpleType>
    </xsd:element>
    <xsd:element name="IndustryCode" ma:index="7" nillable="true" ma:displayName="Industry Code" ma:internalName="IndustryCode" ma:readOnly="false">
      <xsd:simpleType>
        <xsd:restriction base="dms:Text">
          <xsd:maxLength value="255"/>
        </xsd:restriction>
      </xsd:simpleType>
    </xsd:element>
    <xsd:element name="CaseType" ma:index="8" nillable="true" ma:displayName="CaseType" ma:internalName="CaseType" ma:readOnly="false">
      <xsd:simpleType>
        <xsd:restriction base="dms:Text">
          <xsd:maxLength value="255"/>
        </xsd:restriction>
      </xsd:simpleType>
    </xsd:element>
    <xsd:element name="CaseStatus" ma:index="9" nillable="true" ma:displayName="CaseStatus" ma:internalName="CaseStatus" ma:readOnly="false">
      <xsd:simpleType>
        <xsd:restriction base="dms:Text">
          <xsd:maxLength value="255"/>
        </xsd:restriction>
      </xsd:simpleType>
    </xsd:element>
    <xsd:element name="AgendaOrder" ma:index="10" nillable="true" ma:displayName="Agenda Order" ma:default="0" ma:internalName="AgendaOrder" ma:readOnly="false">
      <xsd:simpleType>
        <xsd:restriction base="dms:Boolean"/>
      </xsd:simpleType>
    </xsd:element>
    <xsd:element name="DelegatedOrder" ma:index="11" nillable="true" ma:displayName="DelegatedOrder" ma:default="0" ma:description="Is this a delegated order?" ma:internalName="DelegatedOrder" ma:readOnly="false">
      <xsd:simpleType>
        <xsd:restriction base="dms:Boolean"/>
      </xsd:simpleType>
    </xsd:element>
    <xsd:element name="IsDocumentOrder" ma:index="12" nillable="true" ma:displayName="IsDocumentOrder" ma:default="0" ma:internalName="IsDocumentOrder" ma:readOnly="false">
      <xsd:simpleType>
        <xsd:restriction base="dms:Boolean"/>
      </xsd:simpleType>
    </xsd:element>
    <xsd:element name="CaseCompanyNames" ma:index="13" nillable="true" ma:displayName="Company Names" ma:description="Company names delimited by ;" ma:internalName="CaseCompanyNames" ma:readOnly="false">
      <xsd:simpleType>
        <xsd:restriction base="dms:Note">
          <xsd:maxLength value="255"/>
        </xsd:restriction>
      </xsd:simpleType>
    </xsd:element>
    <xsd:element name="OpenedDate" ma:index="14" nillable="true" ma:displayName="OpenedDate" ma:format="DateOnly" ma:internalName="OpenedDate">
      <xsd:simpleType>
        <xsd:restriction base="dms:DateTime"/>
      </xsd:simpleType>
    </xsd:element>
    <xsd:element name="Prefix" ma:index="15" nillable="true" ma:displayName="Prefix" ma:description="Docket number prefix" ma:internalName="Prefix">
      <xsd:simpleType>
        <xsd:restriction base="dms:Text">
          <xsd:maxLength value="255"/>
        </xsd:restriction>
      </xsd:simpleType>
    </xsd:element>
    <xsd:element name="Visibility" ma:index="16" nillable="true" ma:displayName="Visibility" ma:default="Full Visibility" ma:format="Dropdown" ma:internalName="Visibility" ma:readOnly="false">
      <xsd:simpleType>
        <xsd:restriction base="dms:Choice">
          <xsd:enumeration value="Full Visibility"/>
        </xsd:restriction>
      </xsd:simpleType>
    </xsd:element>
    <xsd:element name="SignificantOrder" ma:index="24" nillable="true" ma:displayName="SignificantOrder" ma:default="0" ma:description="Whether this document set contains a significant order" ma:internalName="SignificantOrd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refix xmlns="dc463f71-b30c-4ab2-9473-d307f9d35888">UE</Prefix>
    <DocumentSetType xmlns="dc463f71-b30c-4ab2-9473-d307f9d35888">Workpapers</DocumentSetType>
    <Visibility xmlns="dc463f71-b30c-4ab2-9473-d307f9d35888">Full Visibility</Visibility>
    <IsConfidential xmlns="dc463f71-b30c-4ab2-9473-d307f9d35888">false</IsConfidential>
    <AgendaOrder xmlns="dc463f71-b30c-4ab2-9473-d307f9d35888">false</AgendaOrder>
    <CaseType xmlns="dc463f71-b30c-4ab2-9473-d307f9d35888">Tariff Revision</CaseType>
    <IndustryCode xmlns="dc463f71-b30c-4ab2-9473-d307f9d35888">140</IndustryCode>
    <CaseStatus xmlns="dc463f71-b30c-4ab2-9473-d307f9d35888">Closed</CaseStatus>
    <OpenedDate xmlns="dc463f71-b30c-4ab2-9473-d307f9d35888">2019-12-13T08:00:00+00:00</OpenedDate>
    <SignificantOrder xmlns="dc463f71-b30c-4ab2-9473-d307f9d35888">false</SignificantOrder>
    <Date1 xmlns="dc463f71-b30c-4ab2-9473-d307f9d35888">2019-12-13T08:00:00+00:00</Date1>
    <IsDocumentOrder xmlns="dc463f71-b30c-4ab2-9473-d307f9d35888">false</IsDocumentOrder>
    <IsHighlyConfidential xmlns="dc463f71-b30c-4ab2-9473-d307f9d35888">false</IsHighlyConfidential>
    <CaseCompanyNames xmlns="dc463f71-b30c-4ab2-9473-d307f9d35888">Pacific Power &amp; Light Company</CaseCompanyNames>
    <Nickname xmlns="http://schemas.microsoft.com/sharepoint/v3" xsi:nil="true"/>
    <DocketNumber xmlns="dc463f71-b30c-4ab2-9473-d307f9d35888">191024</DocketNumber>
    <DelegatedOrder xmlns="dc463f71-b30c-4ab2-9473-d307f9d35888">false</DelegatedOrder>
  </documentManagement>
</p:properties>
</file>

<file path=customXml/itemProps1.xml><?xml version="1.0" encoding="utf-8"?>
<ds:datastoreItem xmlns:ds="http://schemas.openxmlformats.org/officeDocument/2006/customXml" ds:itemID="{FDE2412A-2FB3-4E80-9F0D-91E56E8D8EDF}">
  <ds:schemaRefs>
    <ds:schemaRef ds:uri="http://schemas.openxmlformats.org/officeDocument/2006/bibliography"/>
  </ds:schemaRefs>
</ds:datastoreItem>
</file>

<file path=customXml/itemProps2.xml><?xml version="1.0" encoding="utf-8"?>
<ds:datastoreItem xmlns:ds="http://schemas.openxmlformats.org/officeDocument/2006/customXml" ds:itemID="{0B10DD2E-B342-4EF7-A6E5-C6BCADAE61F4}"/>
</file>

<file path=customXml/itemProps3.xml><?xml version="1.0" encoding="utf-8"?>
<ds:datastoreItem xmlns:ds="http://schemas.openxmlformats.org/officeDocument/2006/customXml" ds:itemID="{D213573A-C8E7-43B3-A0DD-20096A50C5AA}"/>
</file>

<file path=customXml/itemProps4.xml><?xml version="1.0" encoding="utf-8"?>
<ds:datastoreItem xmlns:ds="http://schemas.openxmlformats.org/officeDocument/2006/customXml" ds:itemID="{B5F7D644-24CF-4F59-A7BB-E6B008F4301B}"/>
</file>

<file path=customXml/itemProps5.xml><?xml version="1.0" encoding="utf-8"?>
<ds:datastoreItem xmlns:ds="http://schemas.openxmlformats.org/officeDocument/2006/customXml" ds:itemID="{56D79C51-0A09-4264-884D-F5BAD3EB2A9B}"/>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2019-12-07T00:35:00Z</dcterms:created>
  <dcterms:modified xsi:type="dcterms:W3CDTF">2019-12-07T00:36:00Z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0x0101006E56B4D1795A2E4DB2F0B01679ED314A00F81A148667A9E046AFA37F66E132B9CA</vt:lpwstr>
  </property>
  <property fmtid="{D5CDD505-2E9C-101B-9397-08002B2CF9AE}" pid="3" name="_docset_NoMedatataSyncRequired">
    <vt:lpwstr>False</vt:lpwstr>
  </property>
  <property fmtid="{D5CDD505-2E9C-101B-9397-08002B2CF9AE}" pid="4" name="IsEFSEC">
    <vt:bool>false</vt:bool>
  </property>
</Properties>
</file>