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BE559" w14:textId="5BEAAF31" w:rsidR="00AC2B23" w:rsidRPr="008429D0" w:rsidRDefault="003D7A9A" w:rsidP="00B6508E">
      <w:pPr>
        <w:pStyle w:val="a8"/>
        <w:spacing w:after="0"/>
        <w:rPr>
          <w:rFonts w:ascii="Century Gothic" w:eastAsiaTheme="minorHAnsi" w:hAnsi="Century Gothic" w:cs="Calibri"/>
          <w:sz w:val="22"/>
          <w:szCs w:val="22"/>
          <w:lang w:eastAsia="ko-KR"/>
        </w:rPr>
      </w:pPr>
      <w:r>
        <w:rPr>
          <w:rFonts w:ascii="Century Gothic" w:eastAsiaTheme="minorHAnsi" w:hAnsi="Century Gothic" w:cs="Calibri"/>
          <w:b/>
          <w:sz w:val="22"/>
          <w:szCs w:val="22"/>
          <w:lang w:eastAsia="ko-KR"/>
        </w:rPr>
        <w:t>S1 Table</w:t>
      </w:r>
      <w:r w:rsidR="00AC2B23" w:rsidRPr="008429D0">
        <w:rPr>
          <w:rFonts w:ascii="Century Gothic" w:eastAsiaTheme="minorHAnsi" w:hAnsi="Century Gothic" w:cs="Calibri"/>
          <w:sz w:val="22"/>
          <w:szCs w:val="22"/>
          <w:lang w:eastAsia="ko-KR"/>
        </w:rPr>
        <w:t>. Initial values and ranges of model parameter estimation (M3)</w:t>
      </w:r>
    </w:p>
    <w:tbl>
      <w:tblPr>
        <w:tblStyle w:val="a3"/>
        <w:tblW w:w="6480" w:type="dxa"/>
        <w:tblLayout w:type="fixed"/>
        <w:tblLook w:val="04A0" w:firstRow="1" w:lastRow="0" w:firstColumn="1" w:lastColumn="0" w:noHBand="0" w:noVBand="1"/>
      </w:tblPr>
      <w:tblGrid>
        <w:gridCol w:w="1440"/>
        <w:gridCol w:w="1620"/>
        <w:gridCol w:w="1170"/>
        <w:gridCol w:w="2250"/>
      </w:tblGrid>
      <w:tr w:rsidR="00AC2B23" w:rsidRPr="008429D0" w14:paraId="69AF6719" w14:textId="6EF8C513" w:rsidTr="00753302">
        <w:trPr>
          <w:trHeight w:val="300"/>
        </w:trPr>
        <w:tc>
          <w:tcPr>
            <w:tcW w:w="1440" w:type="dxa"/>
            <w:vMerge w:val="restart"/>
            <w:noWrap/>
            <w:hideMark/>
          </w:tcPr>
          <w:p w14:paraId="374A4EE4" w14:textId="41998E8B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sz w:val="22"/>
                <w:szCs w:val="22"/>
                <w:lang w:eastAsia="ko-KR"/>
              </w:rPr>
              <w:t>Parameter</w:t>
            </w:r>
          </w:p>
        </w:tc>
        <w:tc>
          <w:tcPr>
            <w:tcW w:w="5040" w:type="dxa"/>
            <w:gridSpan w:val="3"/>
            <w:noWrap/>
            <w:hideMark/>
          </w:tcPr>
          <w:p w14:paraId="38C14636" w14:textId="44D30878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Initial values</w:t>
            </w:r>
          </w:p>
        </w:tc>
      </w:tr>
      <w:tr w:rsidR="00AC2B23" w:rsidRPr="008429D0" w14:paraId="6E15E8C7" w14:textId="1D366ED1" w:rsidTr="00753302">
        <w:trPr>
          <w:trHeight w:val="300"/>
        </w:trPr>
        <w:tc>
          <w:tcPr>
            <w:tcW w:w="1440" w:type="dxa"/>
            <w:vMerge/>
            <w:noWrap/>
            <w:hideMark/>
          </w:tcPr>
          <w:p w14:paraId="09130FFD" w14:textId="58AD4FCE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sz w:val="22"/>
                <w:szCs w:val="22"/>
                <w:lang w:eastAsia="ko-KR"/>
              </w:rPr>
            </w:pPr>
          </w:p>
        </w:tc>
        <w:tc>
          <w:tcPr>
            <w:tcW w:w="1620" w:type="dxa"/>
            <w:noWrap/>
            <w:hideMark/>
          </w:tcPr>
          <w:p w14:paraId="3B591196" w14:textId="7BEC9B72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Lower bound</w:t>
            </w:r>
          </w:p>
        </w:tc>
        <w:tc>
          <w:tcPr>
            <w:tcW w:w="1170" w:type="dxa"/>
            <w:noWrap/>
            <w:hideMark/>
          </w:tcPr>
          <w:p w14:paraId="63047591" w14:textId="0DF1814D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Mean</w:t>
            </w:r>
          </w:p>
        </w:tc>
        <w:tc>
          <w:tcPr>
            <w:tcW w:w="2250" w:type="dxa"/>
            <w:noWrap/>
            <w:hideMark/>
          </w:tcPr>
          <w:p w14:paraId="3D1F1FDB" w14:textId="0BD24890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Upper bound</w:t>
            </w:r>
          </w:p>
        </w:tc>
      </w:tr>
      <w:tr w:rsidR="00AC2B23" w:rsidRPr="008429D0" w14:paraId="1F6747BB" w14:textId="11177848" w:rsidTr="00753302">
        <w:trPr>
          <w:trHeight w:val="324"/>
        </w:trPr>
        <w:tc>
          <w:tcPr>
            <w:tcW w:w="1440" w:type="dxa"/>
            <w:noWrap/>
            <w:hideMark/>
          </w:tcPr>
          <w:p w14:paraId="598FFA6D" w14:textId="363D13E6" w:rsidR="00AC2B23" w:rsidRPr="008429D0" w:rsidRDefault="00AC2B23" w:rsidP="00405D3F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m:oMathPara>
              <m:oMath>
                <m:r>
                  <w:rPr>
                    <w:rFonts w:ascii="Cambria Math" w:eastAsiaTheme="minorHAnsi" w:hAnsi="Cambria Math" w:cs="Calibri"/>
                    <w:sz w:val="22"/>
                    <w:szCs w:val="22"/>
                    <w:lang w:eastAsia="ko-KR"/>
                  </w:rPr>
                  <m:t>θ</m:t>
                </m:r>
              </m:oMath>
            </m:oMathPara>
          </w:p>
        </w:tc>
        <w:tc>
          <w:tcPr>
            <w:tcW w:w="1620" w:type="dxa"/>
            <w:noWrap/>
            <w:hideMark/>
          </w:tcPr>
          <w:p w14:paraId="0387033D" w14:textId="58D4E8D0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6D93F441" w14:textId="0CDC50F8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5</w:t>
            </w:r>
          </w:p>
        </w:tc>
        <w:tc>
          <w:tcPr>
            <w:tcW w:w="2250" w:type="dxa"/>
            <w:noWrap/>
            <w:hideMark/>
          </w:tcPr>
          <w:p w14:paraId="600E4B30" w14:textId="521BD717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30</w:t>
            </w:r>
          </w:p>
        </w:tc>
      </w:tr>
      <w:tr w:rsidR="00AC2B23" w:rsidRPr="008429D0" w14:paraId="3034F9EB" w14:textId="5239848F" w:rsidTr="00753302">
        <w:trPr>
          <w:trHeight w:val="300"/>
        </w:trPr>
        <w:tc>
          <w:tcPr>
            <w:tcW w:w="1440" w:type="dxa"/>
            <w:noWrap/>
            <w:hideMark/>
          </w:tcPr>
          <w:p w14:paraId="58379BDC" w14:textId="3768CC34" w:rsidR="00AC2B23" w:rsidRPr="008429D0" w:rsidRDefault="00AC2B23" w:rsidP="00405D3F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HAnsi" w:hAnsi="Cambria Math" w:cs="Calibri"/>
                    <w:sz w:val="22"/>
                    <w:szCs w:val="22"/>
                    <w:lang w:eastAsia="ko-KR"/>
                  </w:rPr>
                  <m:t>τ</m:t>
                </m:r>
              </m:oMath>
            </m:oMathPara>
          </w:p>
        </w:tc>
        <w:tc>
          <w:tcPr>
            <w:tcW w:w="1620" w:type="dxa"/>
            <w:noWrap/>
            <w:hideMark/>
          </w:tcPr>
          <w:p w14:paraId="68633956" w14:textId="15747CA7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-1000</w:t>
            </w:r>
          </w:p>
        </w:tc>
        <w:tc>
          <w:tcPr>
            <w:tcW w:w="1170" w:type="dxa"/>
            <w:noWrap/>
            <w:hideMark/>
          </w:tcPr>
          <w:p w14:paraId="419B8018" w14:textId="6E69DF58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1</w:t>
            </w:r>
          </w:p>
        </w:tc>
        <w:tc>
          <w:tcPr>
            <w:tcW w:w="2250" w:type="dxa"/>
            <w:noWrap/>
            <w:hideMark/>
          </w:tcPr>
          <w:p w14:paraId="058DE91F" w14:textId="0DF384C7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1000</w:t>
            </w:r>
          </w:p>
        </w:tc>
      </w:tr>
      <w:tr w:rsidR="00AC2B23" w:rsidRPr="008429D0" w14:paraId="4C652888" w14:textId="0C55C668" w:rsidTr="00753302">
        <w:trPr>
          <w:trHeight w:val="300"/>
        </w:trPr>
        <w:tc>
          <w:tcPr>
            <w:tcW w:w="1440" w:type="dxa"/>
            <w:noWrap/>
            <w:hideMark/>
          </w:tcPr>
          <w:p w14:paraId="7B6473ED" w14:textId="0E7229CF" w:rsidR="00AC2B23" w:rsidRPr="008429D0" w:rsidRDefault="00AC2B23" w:rsidP="00405D3F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Symbol"/>
                <w:sz w:val="22"/>
                <w:szCs w:val="22"/>
                <w:lang w:eastAsia="ko-KR"/>
              </w:rPr>
              <w:t></w:t>
            </w:r>
          </w:p>
        </w:tc>
        <w:tc>
          <w:tcPr>
            <w:tcW w:w="1620" w:type="dxa"/>
            <w:noWrap/>
            <w:hideMark/>
          </w:tcPr>
          <w:p w14:paraId="57C036D8" w14:textId="2ED820AB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0</w:t>
            </w:r>
          </w:p>
        </w:tc>
        <w:tc>
          <w:tcPr>
            <w:tcW w:w="1170" w:type="dxa"/>
            <w:noWrap/>
            <w:hideMark/>
          </w:tcPr>
          <w:p w14:paraId="0404DE1B" w14:textId="616512B9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0</w:t>
            </w:r>
          </w:p>
        </w:tc>
        <w:tc>
          <w:tcPr>
            <w:tcW w:w="2250" w:type="dxa"/>
            <w:noWrap/>
            <w:hideMark/>
          </w:tcPr>
          <w:p w14:paraId="49C958EC" w14:textId="07ACD436" w:rsidR="00AC2B23" w:rsidRPr="008429D0" w:rsidRDefault="00AC2B23" w:rsidP="00FD1A9D">
            <w:pPr>
              <w:ind w:left="-360" w:right="-424" w:firstLine="360"/>
              <w:jc w:val="both"/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</w:pPr>
            <w:r w:rsidRPr="008429D0">
              <w:rPr>
                <w:rFonts w:ascii="Century Gothic" w:eastAsiaTheme="minorHAnsi" w:hAnsi="Century Gothic" w:cs="Calibri"/>
                <w:color w:val="000000"/>
                <w:sz w:val="22"/>
                <w:szCs w:val="22"/>
                <w:lang w:eastAsia="ko-KR"/>
              </w:rPr>
              <w:t>1</w:t>
            </w:r>
          </w:p>
        </w:tc>
      </w:tr>
    </w:tbl>
    <w:p w14:paraId="3830CA84" w14:textId="6E4615BD" w:rsidR="00921140" w:rsidRPr="008429D0" w:rsidRDefault="00AC2B23" w:rsidP="00897D5F">
      <w:pPr>
        <w:ind w:left="-360" w:right="-424" w:firstLine="360"/>
        <w:jc w:val="both"/>
        <w:rPr>
          <w:rFonts w:ascii="Century Gothic" w:hAnsi="Century Gothic"/>
          <w:sz w:val="22"/>
          <w:szCs w:val="22"/>
          <w:lang w:eastAsia="ko-KR"/>
        </w:rPr>
      </w:pPr>
      <w:r w:rsidRPr="008429D0">
        <w:rPr>
          <w:rFonts w:ascii="Century Gothic" w:eastAsiaTheme="minorHAnsi" w:hAnsi="Century Gothic" w:cs="Calibri"/>
          <w:sz w:val="22"/>
          <w:szCs w:val="22"/>
        </w:rPr>
        <w:t>*The parameter settings were</w:t>
      </w:r>
      <w:r w:rsidR="000740B5" w:rsidRPr="008429D0">
        <w:rPr>
          <w:rFonts w:ascii="Century Gothic" w:eastAsiaTheme="minorHAnsi" w:hAnsi="Century Gothic" w:cs="Calibri"/>
          <w:sz w:val="22"/>
          <w:szCs w:val="22"/>
        </w:rPr>
        <w:t xml:space="preserve"> the</w:t>
      </w:r>
      <w:r w:rsidRPr="008429D0">
        <w:rPr>
          <w:rFonts w:ascii="Century Gothic" w:eastAsiaTheme="minorHAnsi" w:hAnsi="Century Gothic" w:cs="Calibri"/>
          <w:sz w:val="22"/>
          <w:szCs w:val="22"/>
        </w:rPr>
        <w:t xml:space="preserve"> same in other models (Model 1 does not have </w:t>
      </w:r>
      <m:oMath>
        <m:r>
          <w:rPr>
            <w:rFonts w:ascii="Cambria Math" w:eastAsiaTheme="minorHAnsi" w:hAnsi="Cambria Math" w:cs="Calibri"/>
            <w:sz w:val="22"/>
            <w:szCs w:val="22"/>
            <w:lang w:eastAsia="ko-KR"/>
          </w:rPr>
          <m:t>θ</m:t>
        </m:r>
      </m:oMath>
      <w:r w:rsidRPr="008429D0">
        <w:rPr>
          <w:rFonts w:ascii="Century Gothic" w:eastAsiaTheme="minorHAnsi" w:hAnsi="Century Gothic" w:cs="Calibri"/>
          <w:sz w:val="22"/>
          <w:szCs w:val="22"/>
          <w:lang w:eastAsia="ko-KR"/>
        </w:rPr>
        <w:t xml:space="preserve"> </w:t>
      </w:r>
      <m:oMath>
        <m:r>
          <w:rPr>
            <w:rFonts w:ascii="Cambria Math" w:eastAsiaTheme="minorHAnsi" w:hAnsi="Cambria Math" w:cs="Calibri"/>
            <w:sz w:val="22"/>
            <w:szCs w:val="22"/>
            <w:lang w:eastAsia="ko-KR"/>
          </w:rPr>
          <m:t xml:space="preserve">, </m:t>
        </m:r>
      </m:oMath>
      <w:r w:rsidRPr="008429D0">
        <w:rPr>
          <w:rFonts w:ascii="Century Gothic" w:eastAsiaTheme="minorHAnsi" w:hAnsi="Century Gothic" w:cs="Calibri"/>
          <w:sz w:val="22"/>
          <w:szCs w:val="22"/>
          <w:lang w:eastAsia="ko-KR"/>
        </w:rPr>
        <w:t xml:space="preserve">and </w:t>
      </w:r>
      <w:r w:rsidR="00405D3F">
        <w:rPr>
          <w:rFonts w:ascii="Calibri" w:eastAsiaTheme="minorHAnsi" w:hAnsi="Calibri" w:cs="Calibri"/>
          <w:sz w:val="22"/>
          <w:szCs w:val="22"/>
          <w:lang w:eastAsia="ko-KR"/>
        </w:rPr>
        <w:t>μ</w:t>
      </w:r>
      <w:r w:rsidRPr="008429D0">
        <w:rPr>
          <w:rFonts w:ascii="Century Gothic" w:eastAsiaTheme="minorHAnsi" w:hAnsi="Century Gothic" w:cs="Calibri"/>
          <w:sz w:val="22"/>
          <w:szCs w:val="22"/>
          <w:lang w:eastAsia="ko-KR"/>
        </w:rPr>
        <w:t xml:space="preserve">; Model 2 does not have </w:t>
      </w:r>
      <w:r w:rsidR="00405D3F">
        <w:rPr>
          <w:rFonts w:ascii="Calibri" w:eastAsiaTheme="minorHAnsi" w:hAnsi="Calibri" w:cs="Calibri"/>
          <w:sz w:val="22"/>
          <w:szCs w:val="22"/>
          <w:lang w:eastAsia="ko-KR"/>
        </w:rPr>
        <w:t>θ</w:t>
      </w:r>
      <w:r w:rsidRPr="008429D0">
        <w:rPr>
          <w:rFonts w:ascii="Century Gothic" w:eastAsiaTheme="minorHAnsi" w:hAnsi="Century Gothic" w:cs="Calibri"/>
          <w:sz w:val="22"/>
          <w:szCs w:val="22"/>
          <w:lang w:eastAsia="ko-KR"/>
        </w:rPr>
        <w:t>)</w:t>
      </w:r>
    </w:p>
    <w:sectPr w:rsidR="00921140" w:rsidRPr="008429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A652B" w14:textId="77777777" w:rsidR="00971B71" w:rsidRDefault="00971B71" w:rsidP="00E23DC3">
      <w:r>
        <w:separator/>
      </w:r>
    </w:p>
  </w:endnote>
  <w:endnote w:type="continuationSeparator" w:id="0">
    <w:p w14:paraId="6201F4A1" w14:textId="77777777" w:rsidR="00971B71" w:rsidRDefault="00971B71" w:rsidP="00E2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EF5A5" w14:textId="77777777" w:rsidR="00971B71" w:rsidRDefault="00971B71" w:rsidP="00E23DC3">
      <w:r>
        <w:separator/>
      </w:r>
    </w:p>
  </w:footnote>
  <w:footnote w:type="continuationSeparator" w:id="0">
    <w:p w14:paraId="06AFB8DD" w14:textId="77777777" w:rsidR="00971B71" w:rsidRDefault="00971B71" w:rsidP="00E23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AyN7UwsDA3MDEyNjVX0lEKTi0uzszPAymwqAUAWWvtaywAAAA="/>
  </w:docVars>
  <w:rsids>
    <w:rsidRoot w:val="00AC2B23"/>
    <w:rsid w:val="0000064E"/>
    <w:rsid w:val="00017567"/>
    <w:rsid w:val="00047161"/>
    <w:rsid w:val="00066D5B"/>
    <w:rsid w:val="000740B5"/>
    <w:rsid w:val="00091529"/>
    <w:rsid w:val="000E05B5"/>
    <w:rsid w:val="001361E4"/>
    <w:rsid w:val="001904F2"/>
    <w:rsid w:val="001B11F5"/>
    <w:rsid w:val="001B49B9"/>
    <w:rsid w:val="002034D0"/>
    <w:rsid w:val="00276BD8"/>
    <w:rsid w:val="002A77A4"/>
    <w:rsid w:val="002C7FDB"/>
    <w:rsid w:val="00323724"/>
    <w:rsid w:val="00335AD6"/>
    <w:rsid w:val="00347856"/>
    <w:rsid w:val="003824E3"/>
    <w:rsid w:val="003B0946"/>
    <w:rsid w:val="003D7A9A"/>
    <w:rsid w:val="004048B2"/>
    <w:rsid w:val="00405D3F"/>
    <w:rsid w:val="00425AA7"/>
    <w:rsid w:val="004579AB"/>
    <w:rsid w:val="004D710F"/>
    <w:rsid w:val="00576DF8"/>
    <w:rsid w:val="005A1EC7"/>
    <w:rsid w:val="005A4854"/>
    <w:rsid w:val="00652DFB"/>
    <w:rsid w:val="00700576"/>
    <w:rsid w:val="00703D18"/>
    <w:rsid w:val="00753302"/>
    <w:rsid w:val="007C03C6"/>
    <w:rsid w:val="007F7F56"/>
    <w:rsid w:val="0082359D"/>
    <w:rsid w:val="00826AA2"/>
    <w:rsid w:val="008273D4"/>
    <w:rsid w:val="008429D0"/>
    <w:rsid w:val="00895504"/>
    <w:rsid w:val="00897193"/>
    <w:rsid w:val="00897D5F"/>
    <w:rsid w:val="008A6748"/>
    <w:rsid w:val="008F599F"/>
    <w:rsid w:val="00914969"/>
    <w:rsid w:val="00921140"/>
    <w:rsid w:val="00933533"/>
    <w:rsid w:val="00954282"/>
    <w:rsid w:val="00964161"/>
    <w:rsid w:val="00971B71"/>
    <w:rsid w:val="00976885"/>
    <w:rsid w:val="009905B2"/>
    <w:rsid w:val="009939CB"/>
    <w:rsid w:val="00996242"/>
    <w:rsid w:val="009B5909"/>
    <w:rsid w:val="009C3040"/>
    <w:rsid w:val="009E267B"/>
    <w:rsid w:val="00A46C76"/>
    <w:rsid w:val="00AC2B23"/>
    <w:rsid w:val="00AC44FD"/>
    <w:rsid w:val="00B6508E"/>
    <w:rsid w:val="00B96076"/>
    <w:rsid w:val="00BD61B9"/>
    <w:rsid w:val="00C213D8"/>
    <w:rsid w:val="00C363F8"/>
    <w:rsid w:val="00C55B9B"/>
    <w:rsid w:val="00C60E77"/>
    <w:rsid w:val="00C97B3F"/>
    <w:rsid w:val="00CC2995"/>
    <w:rsid w:val="00CE49B3"/>
    <w:rsid w:val="00D21BF7"/>
    <w:rsid w:val="00D63F54"/>
    <w:rsid w:val="00D96719"/>
    <w:rsid w:val="00DA43E0"/>
    <w:rsid w:val="00DC1059"/>
    <w:rsid w:val="00DE6D3F"/>
    <w:rsid w:val="00E23DC3"/>
    <w:rsid w:val="00E2633F"/>
    <w:rsid w:val="00E66470"/>
    <w:rsid w:val="00F020B9"/>
    <w:rsid w:val="00F42612"/>
    <w:rsid w:val="00F45353"/>
    <w:rsid w:val="00FB0C02"/>
    <w:rsid w:val="00F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52D82"/>
  <w15:docId w15:val="{0AA4536F-EF05-4C14-A01D-D17ACB4C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AC2B23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B23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23D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23DC3"/>
    <w:rPr>
      <w:lang w:eastAsia="en-US"/>
    </w:rPr>
  </w:style>
  <w:style w:type="paragraph" w:styleId="a5">
    <w:name w:val="footer"/>
    <w:basedOn w:val="a"/>
    <w:link w:val="Char0"/>
    <w:uiPriority w:val="99"/>
    <w:unhideWhenUsed/>
    <w:rsid w:val="00E23D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23DC3"/>
    <w:rPr>
      <w:lang w:eastAsia="en-US"/>
    </w:rPr>
  </w:style>
  <w:style w:type="character" w:styleId="a6">
    <w:name w:val="annotation reference"/>
    <w:basedOn w:val="a0"/>
    <w:uiPriority w:val="99"/>
    <w:semiHidden/>
    <w:unhideWhenUsed/>
    <w:rsid w:val="00E23DC3"/>
    <w:rPr>
      <w:sz w:val="16"/>
      <w:szCs w:val="16"/>
    </w:rPr>
  </w:style>
  <w:style w:type="paragraph" w:styleId="a7">
    <w:name w:val="annotation text"/>
    <w:basedOn w:val="a"/>
    <w:link w:val="Char1"/>
    <w:uiPriority w:val="99"/>
    <w:unhideWhenUsed/>
    <w:rsid w:val="00E23DC3"/>
    <w:pPr>
      <w:widowControl w:val="0"/>
      <w:wordWrap w:val="0"/>
      <w:autoSpaceDE w:val="0"/>
      <w:autoSpaceDN w:val="0"/>
      <w:spacing w:after="160"/>
      <w:jc w:val="both"/>
    </w:pPr>
    <w:rPr>
      <w:kern w:val="2"/>
      <w:sz w:val="20"/>
      <w:szCs w:val="20"/>
      <w:lang w:eastAsia="ko-KR"/>
    </w:rPr>
  </w:style>
  <w:style w:type="character" w:customStyle="1" w:styleId="Char1">
    <w:name w:val="메모 텍스트 Char"/>
    <w:basedOn w:val="a0"/>
    <w:link w:val="a7"/>
    <w:uiPriority w:val="99"/>
    <w:rsid w:val="00E23DC3"/>
    <w:rPr>
      <w:kern w:val="2"/>
      <w:sz w:val="20"/>
      <w:szCs w:val="20"/>
    </w:rPr>
  </w:style>
  <w:style w:type="paragraph" w:styleId="a8">
    <w:name w:val="Bibliography"/>
    <w:basedOn w:val="a"/>
    <w:next w:val="a"/>
    <w:uiPriority w:val="37"/>
    <w:unhideWhenUsed/>
    <w:rsid w:val="003824E3"/>
    <w:pPr>
      <w:tabs>
        <w:tab w:val="left" w:pos="264"/>
      </w:tabs>
      <w:spacing w:after="240"/>
      <w:ind w:left="264" w:hanging="264"/>
    </w:pPr>
  </w:style>
  <w:style w:type="paragraph" w:styleId="a9">
    <w:name w:val="Revision"/>
    <w:hidden/>
    <w:uiPriority w:val="99"/>
    <w:semiHidden/>
    <w:rsid w:val="00897193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Jaejoong Kim</cp:lastModifiedBy>
  <cp:revision>2</cp:revision>
  <dcterms:created xsi:type="dcterms:W3CDTF">2024-01-12T02:13:00Z</dcterms:created>
  <dcterms:modified xsi:type="dcterms:W3CDTF">2024-01-12T02:13:00Z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id="ja9w2ovR"/&gt;&lt;style id="http://www.zotero.org/styles/neuron" hasBibliography="1" bibliographyStyleHasBeenSet="1"/&gt;&lt;prefs&gt;&lt;pref name="fieldType" value="Field"/&gt;&lt;/prefs&gt;&lt;/data&gt;</vt:lpwstr>
  </property>
</Properties>
</file>