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51CE553">
      <w:pPr>
        <w:spacing w:line="276"/>
      </w:pPr>
      <w:r>
        <w:t>Meeting Agenda</w:t>
      </w:r>
    </w:p>
    <w:p w14:paraId="DE618F91">
      <w:pPr>
        <w:spacing w:line="276"/>
      </w:pPr>
    </w:p>
    <w:p w14:paraId="257F2E18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A0DFA26">
            <w:r>
              <w:t>Time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46E7B00">
            <w:r>
              <w:t>Topic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8EF71F5">
            <w:r>
              <w:t>Presenter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4A55540">
            <w:r>
              <w:t>9:00 AM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D01AD2B">
            <w:r>
              <w:t>Q1 Review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437C2E8">
            <w:r>
              <w:t>CEO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E8C920E">
            <w:r>
              <w:t>10:30 AM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335C3C9">
            <w:r>
              <w:t>Product Roadmap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79D5EE5">
            <w:r>
              <w:t>CTO</w:t>
            </w:r>
          </w:p>
        </w:tc>
      </w:tr>
    </w:tbl>
    <w:p w14:paraId="3E4628AB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2026-05-14T20:36:30.651Z</dcterms:created>
  <dcterms:modified xsi:type="dcterms:W3CDTF">2026-05-14T20:36:30.711Z</dcterms:modified>
</cp:coreProperties>
</file>