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56CF7" w14:textId="77777777" w:rsidR="000E0090" w:rsidRDefault="00C47454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AC223FC" w14:textId="77777777" w:rsidR="000E0090" w:rsidRDefault="00C474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demonstrates the</w:t>
      </w:r>
      <w:r>
        <w:rPr>
          <w:rFonts w:ascii="Arial" w:hAnsi="Arial" w:cs="Arial"/>
          <w:b/>
          <w:bCs/>
          <w:sz w:val="52"/>
          <w:szCs w:val="52"/>
        </w:rPr>
        <w:t xml:space="preserve"> Title paragraph style.</w:t>
      </w:r>
    </w:p>
    <w:p w14:paraId="44EB55BC" w14:textId="77777777" w:rsidR="000E0090" w:rsidRDefault="00C474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 w:rsidR="000E00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090"/>
    <w:rsid w:val="000E0090"/>
    <w:rsid w:val="009E7A8D"/>
    <w:rsid w:val="00B37A4C"/>
    <w:rsid w:val="00C47454"/>
    <w:rsid w:val="00EA6917"/>
    <w:rsid w:val="00E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72D2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2026-07-05T05:11:00Z</dcterms:modified>
</cp:coreProperties>
</file>