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0123F" w14:textId="77777777" w:rsidR="00FD794B" w:rsidRDefault="009B04BE">
      <w:pPr>
        <w:rPr/>
      </w:pPr>
      <w:r>
        <w:t>Underline Text Demo</w:t>
      </w:r>
    </w:p>
    <w:p w14:paraId="19F8EA28" w14:textId="77777777" w:rsidR="00FD794B" w:rsidRDefault="009B04BE">
      <w:pPr>
        <w:rPr/>
      </w:pPr>
      <w:r>
        <w:t>Demonstrating underline formatting.</w:t>
      </w:r>
    </w:p>
    <w:p w14:paraId="5E4B0C84" w14:textId="77777777" w:rsidR="00AC5A87" w:rsidRDefault="009B04BE">
      <w:pPr>
        <w:rPr/>
      </w:pPr>
      <w:r>
        <w:t>This text is underlined.</w:t>
      </w:r>
    </w:p>
    <w:p w14:paraId="002C12C7" w14:textId="77777777" w:rsidR="00AC5A87" w:rsidRDefault="009B04BE">
      <w:pPr>
        <w:rPr/>
      </w:pPr>
    </w:p>
    <w:p w14:paraId="35D90235" w14:textId="77777777" w:rsidR="00AC5A87" w:rsidRDefault="009B04BE">
      <w:pPr>
        <w:rPr/>
      </w:pPr>
    </w:p>
    <w:p w14:paraId="613681A5" w14:textId="77777777" w:rsidR="00AC5A87" w:rsidRDefault="009B04BE">
      <w:pPr>
        <w:rPr/>
      </w:pPr>
    </w:p>
    <w:p w14:paraId="03188FBB" w14:textId="77777777" w:rsidR="00AC5A87" w:rsidRDefault="009B04BE">
      <w:pPr>
        <w:rPr/>
      </w:pPr>
    </w:p>
    <w:p w14:paraId="604EA4EA" w14:textId="77777777" w:rsidR="00AC5A87" w:rsidRDefault="009B04BE">
      <w:pPr>
        <w:rPr/>
      </w:pPr>
    </w:p>
    <w:p w14:paraId="441996C0" w14:textId="77777777" w:rsidR="00AC5A87" w:rsidRDefault="009B04BE"/>
    <w:sectPr w:rsidR="00AC5A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A87"/>
    <w:rsid w:val="007E789D"/>
    <w:rsid w:val="009B04BE"/>
    <w:rsid w:val="00AC5A87"/>
    <w:rsid w:val="00BF0F5F"/>
    <w:rsid w:val="00C13E09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EB9D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2026-07-05T05:31:00Z</dcterms:modified>
</cp:coreProperties>
</file>