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7EA182" w14:textId="77777777" w:rsidR="00E40D21" w:rsidRDefault="00842793">
      <w:r>
        <w:rPr>
          <w:sz w:val="24"/>
          <w:rPrChange w:id="0" w:author="Comparison" w:date="2026-09-26T14:40:00Z" w16du:dateUtc="2026-09-26T18:4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ins w:id="1" w:author="Comparison" w:date="2026-09-26T14:40:00Z" w16du:dateUtc="2026-09-26T18:40:00Z">
        <w:r>
          <w:rPr>
            <w:sz w:val="24"/>
            <w:szCs w:val="24"/>
          </w:rPr>
          <w:t>Size 12</w:t>
        </w:r>
      </w:ins>
      <w:del w:id="2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delText>Family</w:delText>
        </w:r>
      </w:del>
      <w:r>
        <w:rPr>
          <w:sz w:val="24"/>
          <w:rPrChange w:id="3" w:author="Comparison" w:date="2026-09-26T14:40:00Z" w16du:dateUtc="2026-09-26T18:4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1506B8AB" w14:textId="77777777" w:rsidR="00E40D21" w:rsidRDefault="00842793">
      <w:pPr>
        <w:rPr>
          <w:del w:id="4" w:author="Comparison" w:date="2026-09-26T14:40:00Z" w16du:dateUtc="2026-09-26T18:40:00Z"/>
        </w:rPr>
      </w:pPr>
      <w:r>
        <w:rPr>
          <w:sz w:val="24"/>
          <w:rPrChange w:id="5" w:author="Comparison" w:date="2026-09-26T14:40:00Z" w16du:dateUtc="2026-09-26T18:4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demonstrates </w:t>
      </w:r>
      <w:del w:id="6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delText xml:space="preserve">changing the </w:delText>
        </w:r>
      </w:del>
      <w:r>
        <w:rPr>
          <w:sz w:val="24"/>
          <w:rPrChange w:id="7" w:author="Comparison" w:date="2026-09-26T14:40:00Z" w16du:dateUtc="2026-09-26T18:4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ins w:id="8" w:author="Comparison" w:date="2026-09-26T14:40:00Z" w16du:dateUtc="2026-09-26T18:40:00Z">
        <w:r>
          <w:rPr>
            <w:sz w:val="24"/>
            <w:szCs w:val="24"/>
          </w:rPr>
          <w:t>size 12 point</w:t>
        </w:r>
      </w:ins>
      <w:del w:id="9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delText>family.</w:delText>
        </w:r>
      </w:del>
    </w:p>
    <w:p w14:paraId="3DE733B1" w14:textId="77777777" w:rsidR="00E40D21" w:rsidRDefault="00842793">
      <w:del w:id="10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delText>This</w:delText>
        </w:r>
      </w:del>
      <w:r>
        <w:rPr>
          <w:sz w:val="24"/>
          <w:rPrChange w:id="11" w:author="Comparison" w:date="2026-09-26T14:40:00Z" w16du:dateUtc="2026-09-26T18:4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text</w:t>
      </w:r>
      <w:del w:id="12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delText xml:space="preserve"> uses Times New Roman font</w:delText>
        </w:r>
      </w:del>
      <w:r>
        <w:rPr>
          <w:sz w:val="24"/>
          <w:rPrChange w:id="13" w:author="Comparison" w:date="2026-09-26T14:40:00Z" w16du:dateUtc="2026-09-26T18:4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69B6DBC9" w14:textId="77777777" w:rsidR="00E40D21" w:rsidRDefault="00842793">
      <w:ins w:id="14" w:author="Comparison" w:date="2026-09-26T14:40:00Z" w16du:dateUtc="2026-09-26T18:40:00Z">
        <w:r>
          <w:rPr>
            <w:sz w:val="24"/>
            <w:szCs w:val="24"/>
          </w:rPr>
          <w:t>Size 12 is a standard readable font size for documents.</w:t>
        </w:r>
      </w:ins>
      <w:del w:id="15" w:author="Comparison" w:date="2026-09-26T14:40:00Z" w16du:dateUtc="2026-09-26T18:40:00Z">
        <w:r>
          <w:rPr>
            <w:rFonts w:ascii="&quot;Times New Roman&quot;, Times, serif" w:hAnsi="&quot;Times New Roman&quot;, Times, serif" w:cs="&quot;Times New Roman&quot;, Times, serif"/>
          </w:rPr>
          <w:delText>Different fonts create different visual impressions.</w:delText>
        </w:r>
      </w:del>
    </w:p>
    <w:sectPr w:rsidR="00E40D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D21"/>
    <w:rsid w:val="004E6460"/>
    <w:rsid w:val="005017B3"/>
    <w:rsid w:val="006E5309"/>
    <w:rsid w:val="00842793"/>
    <w:rsid w:val="00AC642D"/>
    <w:rsid w:val="00E4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C505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2026-09-26T18:40:00Z</dcterms:modified>
</cp:coreProperties>
</file>