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AD3B63" w14:textId="77777777" w:rsidR="00932694" w:rsidRDefault="00932694">
      <w:pP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file_101.docx</w:t>
      </w:r>
    </w:p>
    <w:p w14:paraId="3F661646" w14:textId="6A25AEBB" w:rsidR="002B76F8" w:rsidRDefault="003B78AD"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Calibri Heading 2 Right Demo</w:t>
      </w:r>
    </w:p>
    <w:p w14:paraId="4A714336" w14:textId="77777777" w:rsidR="002B76F8" w:rsidRDefault="003B78AD">
      <w:pPr>
        <w:spacing w:before="360" w:after="80" w:line="240" w:lineRule="auto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Calibri font with Heading 2 style and right alignment.</w:t>
      </w:r>
    </w:p>
    <w:p w14:paraId="762C48E7" w14:textId="77777777" w:rsidR="002B76F8" w:rsidRDefault="003B78AD">
      <w:pPr>
        <w:spacing w:before="360" w:after="80" w:line="240" w:lineRule="auto"/>
      </w:pPr>
      <w:r>
        <w:rPr>
          <w:rFonts w:ascii="&quot;Calibri&quot;, Arial, sans-serif" w:hAnsi="&quot;Calibri&quot;, Arial, sans-serif" w:cs="&quot;Calibri&quot;, Arial, sans-serif"/>
          <w:b/>
          <w:bCs/>
          <w:sz w:val="32"/>
          <w:szCs w:val="32"/>
        </w:rPr>
        <w:t>This combination creates a distinctive professional style.</w:t>
      </w:r>
    </w:p>
    <w:sectPr w:rsidR="002B76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76F8"/>
    <w:rsid w:val="002B76F8"/>
    <w:rsid w:val="00932694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87956E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2026-05-14T17:19:00Z</dcterms:created>
  <dcterms:modified xsi:type="dcterms:W3CDTF">2026-07-11T01:30:00Z</dcterms:modified>
</cp:coreProperties>
</file>