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3B43462A">
      <w:pPr>
        <w:spacing w:line="276"/>
      </w:pPr>
      <w:r>
        <w:rPr>
          <w:b/>
          <w:bCs/>
        </w:rPr>
        <w:t>Center Bold Demo</w:t>
      </w:r>
    </w:p>
    <w:p w14:paraId="61120C9F">
      <w:r>
        <w:rPr>
          <w:b/>
          <w:bCs/>
        </w:rPr>
        <w:t>This document combines center alignment with bold formatting.</w:t>
      </w:r>
    </w:p>
    <w:p w14:paraId="810B2999">
      <w:r>
        <w:rPr>
          <w:b/>
          <w:bCs/>
        </w:rPr>
        <w:t>Centered bold text is perfect for document titles and headers.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2026-05-14T17:12:52.395Z</dcterms:created>
  <dcterms:modified xsi:type="dcterms:W3CDTF">2026-05-14T17:12:52.413Z</dcterms:modified>
</cp:coreProperties>
</file>