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spacing w:lineRule="auto" w:line="240" w:before="152" w:after="0"/>
        <w:rPr>
          <w:sz w:val="36"/>
          <w:szCs w:val="36"/>
        </w:rPr>
      </w:pPr>
      <w:r>
        <w:rPr>
          <w:rFonts w:eastAsia="Times New Roman" w:cs="Times New Roman" w:ascii="Geneva" w:hAnsi="Geneva"/>
          <w:b/>
          <w:color w:val="000000"/>
          <w:sz w:val="36"/>
          <w:szCs w:val="36"/>
          <w:lang w:val="en-GB"/>
        </w:rPr>
        <w:t>Supporting information</w:t>
      </w:r>
    </w:p>
    <w:p>
      <w:pPr>
        <w:pStyle w:val="Standard"/>
        <w:spacing w:lineRule="auto" w:line="240" w:before="152" w:after="0"/>
        <w:jc w:val="both"/>
        <w:rPr>
          <w:rFonts w:ascii="Geneva" w:hAnsi="Geneva"/>
          <w:sz w:val="24"/>
          <w:szCs w:val="24"/>
        </w:rPr>
      </w:pPr>
      <w:r>
        <w:rPr/>
      </w:r>
    </w:p>
    <w:p>
      <w:pPr>
        <w:pStyle w:val="Standard"/>
        <w:spacing w:lineRule="auto" w:line="480"/>
        <w:ind w:right="854" w:hanging="0"/>
        <w:rPr>
          <w:rFonts w:ascii="Geneva" w:hAnsi="Geneva" w:eastAsia="Times New Roman" w:cs="Times New Roman"/>
          <w:b/>
          <w:b/>
          <w:color w:val="000000"/>
          <w:sz w:val="28"/>
          <w:szCs w:val="28"/>
          <w:lang w:val="en-GB"/>
        </w:rPr>
      </w:pPr>
      <w:r>
        <w:rPr>
          <w:rFonts w:eastAsia="Times New Roman" w:cs="Times New Roman" w:ascii="Geneva" w:hAnsi="Geneva"/>
          <w:b/>
          <w:color w:val="000000"/>
          <w:sz w:val="28"/>
          <w:szCs w:val="28"/>
          <w:lang w:val="en-GB"/>
        </w:rPr>
        <w:t>S2 Algorithm optimisation</w:t>
      </w:r>
    </w:p>
    <w:p>
      <w:pPr>
        <w:pStyle w:val="Standard"/>
        <w:spacing w:lineRule="auto" w:line="480" w:before="156" w:after="0"/>
        <w:ind w:right="512" w:hanging="0"/>
        <w:rPr>
          <w:rFonts w:ascii="Geneva" w:hAnsi="Geneva" w:eastAsia="Times New Roman" w:cs="Times New Roman"/>
          <w:color w:val="000000"/>
          <w:sz w:val="23"/>
          <w:szCs w:val="23"/>
          <w:lang w:val="en-GB"/>
        </w:rPr>
      </w:pPr>
      <w:r>
        <w:rPr>
          <w:rFonts w:eastAsia="Times New Roman" w:cs="Times New Roman" w:ascii="Geneva" w:hAnsi="Geneva"/>
          <w:color w:val="000000"/>
          <w:sz w:val="23"/>
          <w:szCs w:val="23"/>
          <w:lang w:val="en-GB"/>
        </w:rPr>
        <w:t>A pairwise comparison of trait values costs more computation time than a single comparison to the mean. As expected, the simulations for the pairwise competition model were slower (around 4 times) than for the mean competition model. Yet, the computation time is a critical issue in a context of large numbers of simulation experiments required for classifier training, and this necessitated code optimization.</w:t>
      </w:r>
    </w:p>
    <w:p>
      <w:pPr>
        <w:pStyle w:val="Standard"/>
        <w:spacing w:lineRule="auto" w:line="480" w:before="156" w:after="0"/>
        <w:ind w:right="512" w:hanging="0"/>
        <w:rPr>
          <w:rFonts w:ascii="Geneva" w:hAnsi="Geneva" w:eastAsia="Times New Roman" w:cs="Times New Roman"/>
          <w:sz w:val="3"/>
          <w:szCs w:val="3"/>
          <w:lang w:val="en-GB"/>
        </w:rPr>
      </w:pPr>
      <w:r>
        <w:rPr>
          <w:rFonts w:eastAsia="Times New Roman" w:cs="Times New Roman" w:ascii="Geneva" w:hAnsi="Geneva"/>
          <w:sz w:val="3"/>
          <w:szCs w:val="3"/>
          <w:lang w:val="en-GB"/>
        </w:rPr>
      </w:r>
    </w:p>
    <w:tbl>
      <w:tblPr>
        <w:tblW w:w="9396" w:type="dxa"/>
        <w:jc w:val="left"/>
        <w:tblInd w:w="47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HBand="0" w:noVBand="1" w:firstColumn="1" w:lastRow="0" w:lastColumn="0" w:firstRow="1"/>
      </w:tblPr>
      <w:tblGrid>
        <w:gridCol w:w="3199"/>
        <w:gridCol w:w="2836"/>
        <w:gridCol w:w="2256"/>
        <w:gridCol w:w="1104"/>
      </w:tblGrid>
      <w:tr>
        <w:trPr>
          <w:trHeight w:val="367" w:hRule="atLeast"/>
        </w:trPr>
        <w:tc>
          <w:tcPr>
            <w:tcW w:w="3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andard"/>
              <w:widowControl w:val="false"/>
              <w:spacing w:lineRule="auto" w:line="480"/>
              <w:rPr>
                <w:rFonts w:ascii="Geneva" w:hAnsi="Geneva" w:eastAsia="Times New Roman" w:cs="Times New Roman"/>
                <w:b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eastAsia="Times New Roman" w:cs="Times New Roman" w:ascii="Geneva" w:hAnsi="Geneva"/>
                <w:b/>
                <w:color w:val="000000"/>
                <w:sz w:val="24"/>
                <w:szCs w:val="24"/>
                <w:lang w:val="en-GB"/>
              </w:rPr>
              <w:t>Model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andard"/>
              <w:widowControl w:val="false"/>
              <w:spacing w:lineRule="auto" w:line="480"/>
              <w:ind w:right="-84" w:hanging="0"/>
              <w:rPr>
                <w:rFonts w:ascii="Geneva" w:hAnsi="Geneva" w:eastAsia="Times New Roman" w:cs="Times New Roman"/>
                <w:b/>
                <w:b/>
                <w:sz w:val="24"/>
                <w:szCs w:val="24"/>
                <w:lang w:val="en-GB"/>
              </w:rPr>
            </w:pPr>
            <w:r>
              <w:rPr>
                <w:rFonts w:eastAsia="Times New Roman" w:cs="Times New Roman" w:ascii="Geneva" w:hAnsi="Geneva"/>
                <w:b/>
                <w:sz w:val="24"/>
                <w:szCs w:val="24"/>
                <w:lang w:val="en-GB"/>
              </w:rPr>
              <w:t>Before optimization: [29] with pairwise competition added by this study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andard"/>
              <w:widowControl w:val="false"/>
              <w:spacing w:lineRule="auto" w:line="480"/>
              <w:rPr>
                <w:rFonts w:ascii="Geneva" w:hAnsi="Geneva" w:eastAsia="Times New Roman" w:cs="Times New Roman"/>
                <w:b/>
                <w:b/>
                <w:sz w:val="24"/>
                <w:szCs w:val="24"/>
                <w:lang w:val="en-GB"/>
              </w:rPr>
            </w:pPr>
            <w:r>
              <w:rPr>
                <w:rFonts w:eastAsia="Times New Roman" w:cs="Times New Roman" w:ascii="Geneva" w:hAnsi="Geneva"/>
                <w:b/>
                <w:sz w:val="24"/>
                <w:szCs w:val="24"/>
                <w:lang w:val="en-GB"/>
              </w:rPr>
              <w:t>After optimization: this study</w:t>
            </w:r>
          </w:p>
        </w:tc>
        <w:tc>
          <w:tcPr>
            <w:tcW w:w="1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andard"/>
              <w:widowControl w:val="false"/>
              <w:spacing w:lineRule="auto" w:line="480"/>
              <w:rPr>
                <w:rFonts w:ascii="Geneva" w:hAnsi="Geneva" w:eastAsia="Times New Roman" w:cs="Times New Roman"/>
                <w:b/>
                <w:b/>
                <w:sz w:val="24"/>
                <w:szCs w:val="24"/>
                <w:lang w:val="en-GB"/>
              </w:rPr>
            </w:pPr>
            <w:r>
              <w:rPr>
                <w:rFonts w:eastAsia="Times New Roman" w:cs="Times New Roman" w:ascii="Geneva" w:hAnsi="Geneva"/>
                <w:b/>
                <w:sz w:val="24"/>
                <w:szCs w:val="24"/>
                <w:lang w:val="en-GB"/>
              </w:rPr>
              <w:t>Ratio</w:t>
            </w:r>
          </w:p>
        </w:tc>
      </w:tr>
      <w:tr>
        <w:trPr>
          <w:trHeight w:val="367" w:hRule="atLeast"/>
        </w:trPr>
        <w:tc>
          <w:tcPr>
            <w:tcW w:w="3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andard"/>
              <w:widowControl w:val="false"/>
              <w:spacing w:lineRule="auto" w:line="480"/>
              <w:rPr>
                <w:rFonts w:ascii="Geneva" w:hAnsi="Geneva" w:eastAsia="Times New Roman" w:cs="Times New Roman"/>
                <w:b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eastAsia="Times New Roman" w:cs="Times New Roman" w:ascii="Geneva" w:hAnsi="Geneva"/>
                <w:b/>
                <w:color w:val="000000"/>
                <w:sz w:val="24"/>
                <w:szCs w:val="24"/>
                <w:lang w:val="en-GB"/>
              </w:rPr>
              <w:t>Neutral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andard"/>
              <w:widowControl w:val="false"/>
              <w:spacing w:lineRule="auto" w:line="480"/>
              <w:ind w:left="174" w:hanging="0"/>
              <w:rPr>
                <w:rFonts w:ascii="Geneva" w:hAnsi="Geneva"/>
                <w:lang w:val="en-GB"/>
              </w:rPr>
            </w:pPr>
            <w:r>
              <w:rPr>
                <w:rFonts w:eastAsia="Times New Roman" w:cs="Times New Roman" w:ascii="Geneva" w:hAnsi="Geneva"/>
                <w:color w:val="000000"/>
                <w:sz w:val="24"/>
                <w:szCs w:val="24"/>
                <w:lang w:val="en-GB"/>
              </w:rPr>
              <w:t xml:space="preserve">9 </w:t>
            </w:r>
            <w:r>
              <w:rPr>
                <w:rFonts w:eastAsia="Times New Roman" w:cs="Times New Roman" w:ascii="Geneva" w:hAnsi="Geneva"/>
                <w:i/>
                <w:color w:val="000000"/>
                <w:sz w:val="24"/>
                <w:szCs w:val="24"/>
                <w:lang w:val="en-GB"/>
              </w:rPr>
              <w:t xml:space="preserve">± </w:t>
            </w:r>
            <w:r>
              <w:rPr>
                <w:rFonts w:eastAsia="Times New Roman" w:cs="Times New Roman" w:ascii="Geneva" w:hAnsi="Geneva"/>
                <w:color w:val="000000"/>
                <w:sz w:val="24"/>
                <w:szCs w:val="24"/>
                <w:lang w:val="en-GB"/>
              </w:rPr>
              <w:t>2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andard"/>
              <w:widowControl w:val="false"/>
              <w:spacing w:lineRule="auto" w:line="480"/>
              <w:ind w:left="177" w:hanging="0"/>
              <w:rPr>
                <w:rFonts w:ascii="Geneva" w:hAnsi="Geneva"/>
                <w:lang w:val="en-GB"/>
              </w:rPr>
            </w:pPr>
            <w:r>
              <w:rPr>
                <w:rFonts w:eastAsia="Times New Roman" w:cs="Times New Roman" w:ascii="Geneva" w:hAnsi="Geneva"/>
                <w:color w:val="000000"/>
                <w:sz w:val="24"/>
                <w:szCs w:val="24"/>
                <w:lang w:val="en-GB"/>
              </w:rPr>
              <w:t xml:space="preserve">24 </w:t>
            </w:r>
            <w:r>
              <w:rPr>
                <w:rFonts w:eastAsia="Times New Roman" w:cs="Times New Roman" w:ascii="Geneva" w:hAnsi="Geneva"/>
                <w:i/>
                <w:color w:val="000000"/>
                <w:sz w:val="24"/>
                <w:szCs w:val="24"/>
                <w:lang w:val="en-GB"/>
              </w:rPr>
              <w:t xml:space="preserve">± </w:t>
            </w:r>
            <w:r>
              <w:rPr>
                <w:rFonts w:eastAsia="Times New Roman" w:cs="Times New Roman" w:ascii="Geneva" w:hAnsi="Geneva"/>
                <w:color w:val="000000"/>
                <w:sz w:val="24"/>
                <w:szCs w:val="24"/>
                <w:lang w:val="en-GB"/>
              </w:rPr>
              <w:t>3</w:t>
            </w:r>
          </w:p>
        </w:tc>
        <w:tc>
          <w:tcPr>
            <w:tcW w:w="1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andard"/>
              <w:widowControl w:val="false"/>
              <w:spacing w:lineRule="auto" w:line="480"/>
              <w:ind w:left="174" w:hanging="0"/>
              <w:rPr>
                <w:rFonts w:ascii="Geneva" w:hAnsi="Geneva" w:eastAsia="Times New Roman" w:cs="Times New Roman"/>
                <w:color w:val="000000"/>
                <w:sz w:val="24"/>
                <w:szCs w:val="24"/>
                <w:lang w:val="en-GB"/>
              </w:rPr>
            </w:pPr>
            <w:r>
              <w:rPr>
                <w:rFonts w:eastAsia="Times New Roman" w:cs="Times New Roman" w:ascii="Geneva" w:hAnsi="Geneva"/>
                <w:color w:val="000000"/>
                <w:sz w:val="24"/>
                <w:szCs w:val="24"/>
                <w:lang w:val="en-GB"/>
              </w:rPr>
              <w:t>0.375</w:t>
            </w:r>
          </w:p>
        </w:tc>
      </w:tr>
      <w:tr>
        <w:trPr>
          <w:trHeight w:val="367" w:hRule="atLeast"/>
        </w:trPr>
        <w:tc>
          <w:tcPr>
            <w:tcW w:w="3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andard"/>
              <w:widowControl w:val="false"/>
              <w:spacing w:lineRule="auto" w:line="480"/>
              <w:rPr>
                <w:rFonts w:ascii="Geneva" w:hAnsi="Geneva" w:eastAsia="Times New Roman" w:cs="Times New Roman"/>
                <w:b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eastAsia="Times New Roman" w:cs="Times New Roman" w:ascii="Geneva" w:hAnsi="Geneva"/>
                <w:b/>
                <w:color w:val="000000"/>
                <w:sz w:val="24"/>
                <w:szCs w:val="24"/>
                <w:lang w:val="en-GB"/>
              </w:rPr>
              <w:t>Mean competition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andard"/>
              <w:widowControl w:val="false"/>
              <w:spacing w:lineRule="auto" w:line="480"/>
              <w:ind w:left="170" w:hanging="0"/>
              <w:rPr>
                <w:rFonts w:ascii="Geneva" w:hAnsi="Geneva"/>
                <w:lang w:val="en-GB"/>
              </w:rPr>
            </w:pPr>
            <w:r>
              <w:rPr>
                <w:rFonts w:eastAsia="Times New Roman" w:cs="Times New Roman" w:ascii="Geneva" w:hAnsi="Geneva"/>
                <w:color w:val="000000"/>
                <w:sz w:val="24"/>
                <w:szCs w:val="24"/>
                <w:lang w:val="en-GB"/>
              </w:rPr>
              <w:t xml:space="preserve">456 </w:t>
            </w:r>
            <w:r>
              <w:rPr>
                <w:rFonts w:eastAsia="Times New Roman" w:cs="Times New Roman" w:ascii="Geneva" w:hAnsi="Geneva"/>
                <w:i/>
                <w:color w:val="000000"/>
                <w:sz w:val="24"/>
                <w:szCs w:val="24"/>
                <w:lang w:val="en-GB"/>
              </w:rPr>
              <w:t xml:space="preserve">± </w:t>
            </w:r>
            <w:r>
              <w:rPr>
                <w:rFonts w:eastAsia="Times New Roman" w:cs="Times New Roman" w:ascii="Geneva" w:hAnsi="Geneva"/>
                <w:color w:val="000000"/>
                <w:sz w:val="24"/>
                <w:szCs w:val="24"/>
                <w:lang w:val="en-GB"/>
              </w:rPr>
              <w:t>114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andard"/>
              <w:widowControl w:val="false"/>
              <w:spacing w:lineRule="auto" w:line="480"/>
              <w:ind w:left="174" w:hanging="0"/>
              <w:rPr>
                <w:rFonts w:ascii="Geneva" w:hAnsi="Geneva"/>
                <w:lang w:val="en-GB"/>
              </w:rPr>
            </w:pPr>
            <w:r>
              <w:rPr>
                <w:rFonts w:eastAsia="Times New Roman" w:cs="Times New Roman" w:ascii="Geneva" w:hAnsi="Geneva"/>
                <w:color w:val="000000"/>
                <w:sz w:val="24"/>
                <w:szCs w:val="24"/>
                <w:lang w:val="en-GB"/>
              </w:rPr>
              <w:t xml:space="preserve">89 </w:t>
            </w:r>
            <w:r>
              <w:rPr>
                <w:rFonts w:eastAsia="Times New Roman" w:cs="Times New Roman" w:ascii="Geneva" w:hAnsi="Geneva"/>
                <w:i/>
                <w:color w:val="000000"/>
                <w:sz w:val="24"/>
                <w:szCs w:val="24"/>
                <w:lang w:val="en-GB"/>
              </w:rPr>
              <w:t xml:space="preserve">± </w:t>
            </w:r>
            <w:r>
              <w:rPr>
                <w:rFonts w:eastAsia="Times New Roman" w:cs="Times New Roman" w:ascii="Geneva" w:hAnsi="Geneva"/>
                <w:color w:val="000000"/>
                <w:sz w:val="24"/>
                <w:szCs w:val="24"/>
                <w:lang w:val="en-GB"/>
              </w:rPr>
              <w:t>11</w:t>
            </w:r>
          </w:p>
        </w:tc>
        <w:tc>
          <w:tcPr>
            <w:tcW w:w="1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andard"/>
              <w:widowControl w:val="false"/>
              <w:spacing w:lineRule="auto" w:line="480"/>
              <w:ind w:left="177" w:hanging="0"/>
              <w:rPr>
                <w:rFonts w:ascii="Geneva" w:hAnsi="Geneva" w:eastAsia="Times New Roman" w:cs="Times New Roman"/>
                <w:color w:val="000000"/>
                <w:sz w:val="24"/>
                <w:szCs w:val="24"/>
                <w:lang w:val="en-GB"/>
              </w:rPr>
            </w:pPr>
            <w:r>
              <w:rPr>
                <w:rFonts w:eastAsia="Times New Roman" w:cs="Times New Roman" w:ascii="Geneva" w:hAnsi="Geneva"/>
                <w:color w:val="000000"/>
                <w:sz w:val="24"/>
                <w:szCs w:val="24"/>
                <w:lang w:val="en-GB"/>
              </w:rPr>
              <w:t>5.14</w:t>
            </w:r>
          </w:p>
        </w:tc>
      </w:tr>
      <w:tr>
        <w:trPr>
          <w:trHeight w:val="367" w:hRule="atLeast"/>
        </w:trPr>
        <w:tc>
          <w:tcPr>
            <w:tcW w:w="3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andard"/>
              <w:widowControl w:val="false"/>
              <w:spacing w:lineRule="auto" w:line="480"/>
              <w:rPr>
                <w:rFonts w:ascii="Geneva" w:hAnsi="Geneva" w:eastAsia="Times New Roman" w:cs="Times New Roman"/>
                <w:b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eastAsia="Times New Roman" w:cs="Times New Roman" w:ascii="Geneva" w:hAnsi="Geneva"/>
                <w:b/>
                <w:color w:val="000000"/>
                <w:sz w:val="24"/>
                <w:szCs w:val="24"/>
                <w:lang w:val="en-GB"/>
              </w:rPr>
              <w:t>Pairwise competition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andard"/>
              <w:widowControl w:val="false"/>
              <w:spacing w:lineRule="auto" w:line="480"/>
              <w:ind w:left="189" w:hanging="0"/>
              <w:rPr>
                <w:rFonts w:ascii="Geneva" w:hAnsi="Geneva"/>
                <w:lang w:val="en-GB"/>
              </w:rPr>
            </w:pPr>
            <w:r>
              <w:rPr>
                <w:rFonts w:eastAsia="Times New Roman" w:cs="Times New Roman" w:ascii="Geneva" w:hAnsi="Geneva"/>
                <w:color w:val="000000"/>
                <w:sz w:val="24"/>
                <w:szCs w:val="24"/>
                <w:lang w:val="en-GB"/>
              </w:rPr>
              <w:t xml:space="preserve">1944 </w:t>
            </w:r>
            <w:r>
              <w:rPr>
                <w:rFonts w:eastAsia="Times New Roman" w:cs="Times New Roman" w:ascii="Geneva" w:hAnsi="Geneva"/>
                <w:i/>
                <w:color w:val="000000"/>
                <w:sz w:val="24"/>
                <w:szCs w:val="24"/>
                <w:lang w:val="en-GB"/>
              </w:rPr>
              <w:t xml:space="preserve">± </w:t>
            </w:r>
            <w:r>
              <w:rPr>
                <w:rFonts w:eastAsia="Times New Roman" w:cs="Times New Roman" w:ascii="Geneva" w:hAnsi="Geneva"/>
                <w:color w:val="000000"/>
                <w:sz w:val="24"/>
                <w:szCs w:val="24"/>
                <w:lang w:val="en-GB"/>
              </w:rPr>
              <w:t>258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andard"/>
              <w:widowControl w:val="false"/>
              <w:spacing w:lineRule="auto" w:line="480"/>
              <w:ind w:left="174" w:hanging="0"/>
              <w:rPr>
                <w:rFonts w:ascii="Geneva" w:hAnsi="Geneva"/>
                <w:lang w:val="en-GB"/>
              </w:rPr>
            </w:pPr>
            <w:r>
              <w:rPr>
                <w:rFonts w:eastAsia="Times New Roman" w:cs="Times New Roman" w:ascii="Geneva" w:hAnsi="Geneva"/>
                <w:color w:val="000000"/>
                <w:sz w:val="24"/>
                <w:szCs w:val="24"/>
                <w:lang w:val="en-GB"/>
              </w:rPr>
              <w:t xml:space="preserve">323 </w:t>
            </w:r>
            <w:r>
              <w:rPr>
                <w:rFonts w:eastAsia="Times New Roman" w:cs="Times New Roman" w:ascii="Geneva" w:hAnsi="Geneva"/>
                <w:i/>
                <w:color w:val="000000"/>
                <w:sz w:val="24"/>
                <w:szCs w:val="24"/>
                <w:lang w:val="en-GB"/>
              </w:rPr>
              <w:t xml:space="preserve">± </w:t>
            </w:r>
            <w:r>
              <w:rPr>
                <w:rFonts w:eastAsia="Times New Roman" w:cs="Times New Roman" w:ascii="Geneva" w:hAnsi="Geneva"/>
                <w:color w:val="000000"/>
                <w:sz w:val="24"/>
                <w:szCs w:val="24"/>
                <w:lang w:val="en-GB"/>
              </w:rPr>
              <w:t>40</w:t>
            </w:r>
          </w:p>
        </w:tc>
        <w:tc>
          <w:tcPr>
            <w:tcW w:w="1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andard"/>
              <w:widowControl w:val="false"/>
              <w:spacing w:lineRule="auto" w:line="480"/>
              <w:ind w:left="174" w:hanging="0"/>
              <w:rPr>
                <w:rFonts w:ascii="Geneva" w:hAnsi="Geneva" w:eastAsia="Times New Roman" w:cs="Times New Roman"/>
                <w:color w:val="000000"/>
                <w:sz w:val="24"/>
                <w:szCs w:val="24"/>
                <w:lang w:val="en-GB"/>
              </w:rPr>
            </w:pPr>
            <w:r>
              <w:rPr>
                <w:rFonts w:eastAsia="Times New Roman" w:cs="Times New Roman" w:ascii="Geneva" w:hAnsi="Geneva"/>
                <w:color w:val="000000"/>
                <w:sz w:val="24"/>
                <w:szCs w:val="24"/>
                <w:lang w:val="en-GB"/>
              </w:rPr>
              <w:t>6.02</w:t>
            </w:r>
          </w:p>
        </w:tc>
      </w:tr>
      <w:tr>
        <w:trPr>
          <w:trHeight w:val="367" w:hRule="atLeast"/>
        </w:trPr>
        <w:tc>
          <w:tcPr>
            <w:tcW w:w="3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andard"/>
              <w:widowControl w:val="false"/>
              <w:spacing w:lineRule="auto" w:line="480"/>
              <w:rPr>
                <w:rFonts w:ascii="Geneva" w:hAnsi="Geneva" w:eastAsia="Times New Roman" w:cs="Times New Roman"/>
                <w:b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eastAsia="Times New Roman" w:cs="Times New Roman" w:ascii="Geneva" w:hAnsi="Geneva"/>
                <w:b/>
                <w:color w:val="000000"/>
                <w:sz w:val="24"/>
                <w:szCs w:val="24"/>
                <w:lang w:val="en-GB"/>
              </w:rPr>
              <w:t>Environmental filtering</w:t>
            </w:r>
          </w:p>
        </w:tc>
        <w:tc>
          <w:tcPr>
            <w:tcW w:w="2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andard"/>
              <w:widowControl w:val="false"/>
              <w:spacing w:lineRule="auto" w:line="480"/>
              <w:ind w:left="174" w:hanging="0"/>
              <w:rPr>
                <w:rFonts w:ascii="Geneva" w:hAnsi="Geneva"/>
                <w:lang w:val="en-GB"/>
              </w:rPr>
            </w:pPr>
            <w:r>
              <w:rPr>
                <w:rFonts w:eastAsia="Times New Roman" w:cs="Times New Roman" w:ascii="Geneva" w:hAnsi="Geneva"/>
                <w:color w:val="000000"/>
                <w:sz w:val="24"/>
                <w:szCs w:val="24"/>
                <w:lang w:val="en-GB"/>
              </w:rPr>
              <w:t xml:space="preserve">80 </w:t>
            </w:r>
            <w:r>
              <w:rPr>
                <w:rFonts w:eastAsia="Times New Roman" w:cs="Times New Roman" w:ascii="Geneva" w:hAnsi="Geneva"/>
                <w:i/>
                <w:color w:val="000000"/>
                <w:sz w:val="24"/>
                <w:szCs w:val="24"/>
                <w:lang w:val="en-GB"/>
              </w:rPr>
              <w:t xml:space="preserve">± </w:t>
            </w:r>
            <w:r>
              <w:rPr>
                <w:rFonts w:eastAsia="Times New Roman" w:cs="Times New Roman" w:ascii="Geneva" w:hAnsi="Geneva"/>
                <w:color w:val="000000"/>
                <w:sz w:val="24"/>
                <w:szCs w:val="24"/>
                <w:lang w:val="en-GB"/>
              </w:rPr>
              <w:t>18</w:t>
            </w:r>
          </w:p>
        </w:tc>
        <w:tc>
          <w:tcPr>
            <w:tcW w:w="2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andard"/>
              <w:widowControl w:val="false"/>
              <w:spacing w:lineRule="auto" w:line="480"/>
              <w:ind w:left="178" w:hanging="0"/>
              <w:rPr>
                <w:rFonts w:ascii="Geneva" w:hAnsi="Geneva"/>
                <w:lang w:val="en-GB"/>
              </w:rPr>
            </w:pPr>
            <w:r>
              <w:rPr>
                <w:rFonts w:eastAsia="Times New Roman" w:cs="Times New Roman" w:ascii="Geneva" w:hAnsi="Geneva"/>
                <w:color w:val="000000"/>
                <w:sz w:val="24"/>
                <w:szCs w:val="24"/>
                <w:lang w:val="en-GB"/>
              </w:rPr>
              <w:t xml:space="preserve">70 </w:t>
            </w:r>
            <w:r>
              <w:rPr>
                <w:rFonts w:eastAsia="Times New Roman" w:cs="Times New Roman" w:ascii="Geneva" w:hAnsi="Geneva"/>
                <w:i/>
                <w:color w:val="000000"/>
                <w:sz w:val="24"/>
                <w:szCs w:val="24"/>
                <w:lang w:val="en-GB"/>
              </w:rPr>
              <w:t xml:space="preserve">± </w:t>
            </w:r>
            <w:r>
              <w:rPr>
                <w:rFonts w:eastAsia="Times New Roman" w:cs="Times New Roman" w:ascii="Geneva" w:hAnsi="Geneva"/>
                <w:color w:val="000000"/>
                <w:sz w:val="24"/>
                <w:szCs w:val="24"/>
                <w:lang w:val="en-GB"/>
              </w:rPr>
              <w:t>10</w:t>
            </w:r>
          </w:p>
        </w:tc>
        <w:tc>
          <w:tcPr>
            <w:tcW w:w="1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Standard"/>
              <w:widowControl w:val="false"/>
              <w:spacing w:lineRule="auto" w:line="480"/>
              <w:ind w:left="189" w:hanging="0"/>
              <w:rPr>
                <w:rFonts w:ascii="Geneva" w:hAnsi="Geneva" w:eastAsia="Times New Roman" w:cs="Times New Roman"/>
                <w:color w:val="000000"/>
                <w:sz w:val="24"/>
                <w:szCs w:val="24"/>
                <w:lang w:val="en-GB"/>
              </w:rPr>
            </w:pPr>
            <w:r>
              <w:rPr>
                <w:rFonts w:eastAsia="Times New Roman" w:cs="Times New Roman" w:ascii="Geneva" w:hAnsi="Geneva"/>
                <w:color w:val="000000"/>
                <w:sz w:val="24"/>
                <w:szCs w:val="24"/>
                <w:lang w:val="en-GB"/>
              </w:rPr>
              <w:t>1.14</w:t>
            </w:r>
          </w:p>
        </w:tc>
      </w:tr>
    </w:tbl>
    <w:p>
      <w:pPr>
        <w:pStyle w:val="Standard"/>
        <w:spacing w:lineRule="auto" w:line="480"/>
        <w:rPr>
          <w:rFonts w:ascii="Geneva" w:hAnsi="Geneva" w:eastAsia="Times New Roman" w:cs="Times New Roman"/>
          <w:color w:val="000000"/>
          <w:lang w:val="en-GB"/>
        </w:rPr>
      </w:pPr>
      <w:r>
        <w:rPr>
          <w:rFonts w:eastAsia="Times New Roman" w:cs="Times New Roman" w:ascii="Geneva" w:hAnsi="Geneva"/>
          <w:color w:val="000000"/>
          <w:lang w:val="en-GB"/>
        </w:rPr>
      </w:r>
    </w:p>
    <w:p>
      <w:pPr>
        <w:pStyle w:val="Standard"/>
        <w:spacing w:lineRule="auto" w:line="480"/>
        <w:ind w:left="389" w:right="1485" w:firstLine="3"/>
        <w:jc w:val="both"/>
        <w:rPr>
          <w:rFonts w:ascii="Geneva" w:hAnsi="Geneva" w:eastAsia="Times New Roman" w:cs="Times New Roman"/>
          <w:b/>
          <w:b/>
          <w:bCs/>
          <w:color w:val="000000" w:themeColor="text1"/>
          <w:sz w:val="34"/>
          <w:szCs w:val="34"/>
          <w:lang w:val="en-GB"/>
        </w:rPr>
      </w:pPr>
      <w:r>
        <w:rPr>
          <w:rFonts w:eastAsia="Times New Roman" w:cs="Times New Roman" w:ascii="Geneva" w:hAnsi="Geneva"/>
          <w:b/>
          <w:bCs/>
          <w:color w:val="000000" w:themeColor="text1"/>
          <w:sz w:val="23"/>
          <w:szCs w:val="23"/>
          <w:lang w:val="en-GB"/>
        </w:rPr>
        <w:t xml:space="preserve">S2 Table 2: Comparison of the speed of the simulations for different version of the code </w:t>
      </w:r>
      <w:r>
        <w:rPr>
          <w:rFonts w:eastAsia="Times New Roman" w:cs="Times New Roman" w:ascii="Geneva" w:hAnsi="Geneva"/>
          <w:color w:val="000000" w:themeColor="text1"/>
          <w:sz w:val="23"/>
          <w:szCs w:val="23"/>
          <w:lang w:val="en-GB"/>
        </w:rPr>
        <w:t xml:space="preserve">(mean value per run, </w:t>
      </w:r>
      <w:r>
        <w:rPr>
          <w:rFonts w:eastAsia="Times New Roman" w:cs="Times New Roman" w:ascii="Geneva" w:hAnsi="Geneva"/>
          <w:i/>
          <w:iCs/>
          <w:color w:val="000000" w:themeColor="text1"/>
          <w:sz w:val="23"/>
          <w:szCs w:val="23"/>
          <w:lang w:val="en-GB"/>
        </w:rPr>
        <w:t xml:space="preserve">± </w:t>
      </w:r>
      <w:r>
        <w:rPr>
          <w:rFonts w:eastAsia="Times New Roman" w:cs="Times New Roman" w:ascii="Geneva" w:hAnsi="Geneva"/>
          <w:color w:val="000000" w:themeColor="text1"/>
          <w:sz w:val="23"/>
          <w:szCs w:val="23"/>
          <w:lang w:val="en-GB"/>
        </w:rPr>
        <w:t>standard deviation, in seconds). Results are for 50 simulations of 200 generations on a single core.</w:t>
      </w:r>
    </w:p>
    <w:sectPr>
      <w:footerReference w:type="default" r:id="rId2"/>
      <w:type w:val="nextPage"/>
      <w:pgSz w:w="12240" w:h="15840"/>
      <w:pgMar w:left="1037" w:right="936" w:gutter="0" w:header="0" w:top="1022" w:footer="720" w:bottom="778"/>
      <w:lnNumType w:countBy="5" w:restart="continuous" w:distance="283"/>
      <w:pgNumType w:start="1" w:fmt="decimal"/>
      <w:formProt w:val="false"/>
      <w:textDirection w:val="lrTb"/>
      <w:docGrid w:type="default" w:linePitch="299" w:charSpace="2867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Genev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Standard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Standard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Standard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Standard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Standard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Standard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enumbering" w:customStyle="1">
    <w:name w:val="Line numbering"/>
    <w:qFormat/>
    <w:rPr/>
  </w:style>
  <w:style w:type="character" w:styleId="InternetLink">
    <w:name w:val="Hyperlink"/>
    <w:qFormat/>
    <w:rPr>
      <w:color w:val="000080"/>
      <w:u w:val="single"/>
    </w:rPr>
  </w:style>
  <w:style w:type="character" w:styleId="Quotation" w:customStyle="1">
    <w:name w:val="Quotation"/>
    <w:qFormat/>
    <w:rPr>
      <w:i/>
      <w:iCs/>
    </w:rPr>
  </w:style>
  <w:style w:type="character" w:styleId="CommentTextChar" w:customStyle="1">
    <w:name w:val="Comment Text Char"/>
    <w:basedOn w:val="DefaultParagraphFont"/>
    <w:qFormat/>
    <w:rPr>
      <w:rFonts w:cs="Mangal"/>
      <w:sz w:val="20"/>
      <w:szCs w:val="18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Linenumber">
    <w:name w:val="line number"/>
    <w:basedOn w:val="DefaultParagraphFont"/>
    <w:qFormat/>
    <w:rPr/>
  </w:style>
  <w:style w:type="character" w:styleId="CommentSubjectChar" w:customStyle="1">
    <w:name w:val="Comment Subject Char"/>
    <w:basedOn w:val="CommentTextChar"/>
    <w:qFormat/>
    <w:rPr>
      <w:rFonts w:cs="Mangal"/>
      <w:b/>
      <w:bCs/>
      <w:sz w:val="20"/>
      <w:szCs w:val="18"/>
    </w:rPr>
  </w:style>
  <w:style w:type="character" w:styleId="Numrodeligne1" w:customStyle="1">
    <w:name w:val="Numéro de ligne1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3088c"/>
    <w:rPr>
      <w:rFonts w:ascii="Segoe UI" w:hAnsi="Segoe UI" w:cs="Mangal"/>
      <w:sz w:val="18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73088c"/>
    <w:rPr>
      <w:color w:val="808080"/>
    </w:rPr>
  </w:style>
  <w:style w:type="character" w:styleId="LineNumbering1" w:customStyle="1">
    <w:name w:val="Line Numbering"/>
    <w:rPr/>
  </w:style>
  <w:style w:type="paragraph" w:styleId="Heading" w:customStyle="1">
    <w:name w:val="Heading"/>
    <w:basedOn w:val="Standard"/>
    <w:next w:val="Textbody1"/>
    <w:qFormat/>
    <w:pPr>
      <w:keepNext w:val="true"/>
      <w:spacing w:before="240" w:after="120"/>
    </w:pPr>
    <w:rPr>
      <w:rFonts w:ascii="Liberation Sans" w:hAnsi="Liberation Sans" w:eastAsia="Linux Libertine G" w:cs="Linux Libertine G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1"/>
    <w:pPr/>
    <w:rPr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Standard"/>
    <w:qFormat/>
    <w:pPr>
      <w:suppressLineNumbers/>
    </w:pPr>
    <w:rPr>
      <w:sz w:val="24"/>
    </w:rPr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lineRule="auto" w:line="276" w:before="0" w:after="0"/>
      <w:jc w:val="left"/>
      <w:textAlignment w:val="baseline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extbody1" w:customStyle="1">
    <w:name w:val="Text body"/>
    <w:basedOn w:val="Standard"/>
    <w:qFormat/>
    <w:pPr>
      <w:spacing w:before="0" w:after="140"/>
    </w:pPr>
    <w:rPr/>
  </w:style>
  <w:style w:type="paragraph" w:styleId="Title">
    <w:name w:val="Title"/>
    <w:basedOn w:val="Normal"/>
    <w:next w:val="Standard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Standard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 w:customStyle="1">
    <w:name w:val="Header and Footer"/>
    <w:basedOn w:val="Standard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Standard"/>
    <w:pPr>
      <w:suppressLineNumbers/>
    </w:pPr>
    <w:rPr/>
  </w:style>
  <w:style w:type="paragraph" w:styleId="TableContents" w:customStyle="1">
    <w:name w:val="Table Contents"/>
    <w:basedOn w:val="Standard"/>
    <w:qFormat/>
    <w:pPr>
      <w:suppressLineNumbers/>
    </w:pPr>
    <w:rPr/>
  </w:style>
  <w:style w:type="paragraph" w:styleId="Header">
    <w:name w:val="Header"/>
    <w:basedOn w:val="HeaderandFooter"/>
    <w:pPr>
      <w:suppressLineNumbers/>
      <w:tabs>
        <w:tab w:val="clear" w:pos="4986"/>
        <w:tab w:val="clear" w:pos="9972"/>
        <w:tab w:val="center" w:pos="5322" w:leader="none"/>
        <w:tab w:val="right" w:pos="10644" w:leader="none"/>
      </w:tabs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PreformattedText" w:customStyle="1">
    <w:name w:val="Preformatted Text"/>
    <w:basedOn w:val="Standard"/>
    <w:qFormat/>
    <w:pPr/>
    <w:rPr>
      <w:rFonts w:ascii="Liberation Mono" w:hAnsi="Liberation Mono" w:eastAsia="Liberation Mono" w:cs="Liberation Mono"/>
      <w:sz w:val="20"/>
      <w:szCs w:val="20"/>
    </w:rPr>
  </w:style>
  <w:style w:type="paragraph" w:styleId="Annotationtext">
    <w:name w:val="annotation text"/>
    <w:basedOn w:val="Normal"/>
    <w:qFormat/>
    <w:pPr/>
    <w:rPr>
      <w:rFonts w:cs="Mangal"/>
      <w:sz w:val="20"/>
      <w:szCs w:val="18"/>
    </w:rPr>
  </w:style>
  <w:style w:type="paragraph" w:styleId="Revision">
    <w:name w:val="Revision"/>
    <w:qFormat/>
    <w:pPr>
      <w:widowControl/>
      <w:suppressAutoHyphens w:val="false"/>
      <w:bidi w:val="0"/>
      <w:spacing w:before="0" w:after="0"/>
      <w:jc w:val="left"/>
    </w:pPr>
    <w:rPr>
      <w:rFonts w:ascii="Arial" w:hAnsi="Arial" w:eastAsia="Arial" w:cs="Mangal"/>
      <w:color w:val="auto"/>
      <w:kern w:val="0"/>
      <w:sz w:val="22"/>
      <w:szCs w:val="20"/>
      <w:lang w:val="en-US" w:eastAsia="zh-CN" w:bidi="hi-IN"/>
    </w:rPr>
  </w:style>
  <w:style w:type="paragraph" w:styleId="Annotationsubject">
    <w:name w:val="annotation subject"/>
    <w:basedOn w:val="Annotationtext"/>
    <w:next w:val="Annotationtext"/>
    <w:qFormat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3088c"/>
    <w:pPr/>
    <w:rPr>
      <w:rFonts w:ascii="Segoe UI" w:hAnsi="Segoe UI" w:cs="Mangal"/>
      <w:sz w:val="18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578d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6A70-2F9A-4D61-96BE-81E3CE0D1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LibreOffice/7.3.7.2$Linux_X86_64 LibreOffice_project/30$Build-2</Application>
  <AppVersion>15.0000</AppVersion>
  <Pages>1</Pages>
  <Words>157</Words>
  <Characters>791</Characters>
  <CharactersWithSpaces>923</CharactersWithSpaces>
  <Paragraphs>25</Paragraphs>
  <Company>Utrecht University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2024-04-15T17:09:00Z</dcterms:created>
  <dc:creator>Luiselli, J. (Juliette)</dc:creator>
  <dc:description/>
  <dc:language>fr-FR</dc:language>
  <cp:lastModifiedBy/>
  <cp:lastPrinted>2022-07-09T18:34:00Z</cp:lastPrinted>
  <dcterms:modified xsi:type="dcterms:W3CDTF">2024-04-17T10:34:02Z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