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59BF0E" w14:textId="77777777" w:rsidR="00242C8D" w:rsidRDefault="007A66F1">
      <w:pPr>
        <w:contextualSpacing w:val="0"/>
        <w:rPr>
          <w:ins w:id="17" w:author="Author"/>
        </w:rPr>
      </w:pPr>
      <w:ins w:id="18" w:author="Author">
        <w:r>
          <w:rPr>
            <w:rFonts w:ascii="Times New Roman" w:eastAsia="Times New Roman" w:hAnsi="Times New Roman" w:cs="Times New Roman"/>
            <w:b/>
            <w:sz w:val="28"/>
          </w:rPr>
          <w:t xml:space="preserve">A </w:t>
        </w:r>
        <w:r w:rsidR="00F823D2">
          <w:rPr>
            <w:rFonts w:ascii="Times New Roman" w:eastAsia="Times New Roman" w:hAnsi="Times New Roman" w:cs="Times New Roman"/>
            <w:b/>
            <w:sz w:val="28"/>
          </w:rPr>
          <w:t>Kantian Theodicy</w:t>
        </w:r>
      </w:ins>
    </w:p>
    <w:p w14:paraId="6F035180" w14:textId="77777777" w:rsidR="00242C8D" w:rsidRDefault="00242C8D">
      <w:pPr>
        <w:contextualSpacing w:val="0"/>
        <w:rPr>
          <w:ins w:id="19" w:author="Author"/>
        </w:rPr>
      </w:pPr>
    </w:p>
    <w:p w14:paraId="6D5A9E66" w14:textId="77777777" w:rsidR="00242C8D" w:rsidRDefault="00F823D2">
      <w:pPr>
        <w:spacing w:line="480" w:lineRule="auto"/>
        <w:contextualSpacing w:val="0"/>
        <w:jc w:val="both"/>
        <w:rPr>
          <w:ins w:id="20" w:author="Author"/>
        </w:rPr>
      </w:pPr>
      <w:ins w:id="21" w:author="Author">
        <w:r>
          <w:rPr>
            <w:rFonts w:ascii="Times New Roman" w:eastAsia="Times New Roman" w:hAnsi="Times New Roman" w:cs="Times New Roman"/>
            <w:b/>
            <w:sz w:val="28"/>
          </w:rPr>
          <w:tab/>
        </w:r>
        <w:r>
          <w:rPr>
            <w:rFonts w:ascii="Times New Roman" w:eastAsia="Times New Roman" w:hAnsi="Times New Roman" w:cs="Times New Roman"/>
            <w:sz w:val="24"/>
          </w:rPr>
          <w:t>When Hume awakened Kant from his dogmatic slumber, he fell out of the warm, comfortable bed of Wolffian rationalism into a bottomless abyss of skepticism from which he was never to escape. For the most part, he had no wish to and only hoped to save Newtonian physics and objective morality from skepticism’s ravening maw. This, in turn, he could do only by taking the subjective turn to idealism, putting the human mind in the place of God and thereby limiting our knowledge only to the objects of its own creati</w:t>
        </w:r>
        <w:r w:rsidR="007A66F1">
          <w:rPr>
            <w:rFonts w:ascii="Times New Roman" w:eastAsia="Times New Roman" w:hAnsi="Times New Roman" w:cs="Times New Roman"/>
            <w:sz w:val="24"/>
          </w:rPr>
          <w:t>on, thereby</w:t>
        </w:r>
        <w:r>
          <w:rPr>
            <w:rFonts w:ascii="Times New Roman" w:eastAsia="Times New Roman" w:hAnsi="Times New Roman" w:cs="Times New Roman"/>
            <w:sz w:val="24"/>
          </w:rPr>
          <w:t xml:space="preserve"> preserving the </w:t>
        </w:r>
        <w:r>
          <w:rPr>
            <w:rFonts w:ascii="Times New Roman" w:eastAsia="Times New Roman" w:hAnsi="Times New Roman" w:cs="Times New Roman"/>
            <w:i/>
            <w:sz w:val="24"/>
          </w:rPr>
          <w:t>a priori</w:t>
        </w:r>
        <w:r>
          <w:rPr>
            <w:rFonts w:ascii="Times New Roman" w:eastAsia="Times New Roman" w:hAnsi="Times New Roman" w:cs="Times New Roman"/>
            <w:sz w:val="24"/>
          </w:rPr>
          <w:t xml:space="preserve"> necessity</w:t>
        </w:r>
        <w:r w:rsidR="007A66F1">
          <w:rPr>
            <w:rFonts w:ascii="Times New Roman" w:eastAsia="Times New Roman" w:hAnsi="Times New Roman" w:cs="Times New Roman"/>
            <w:sz w:val="24"/>
          </w:rPr>
          <w:t xml:space="preserve"> of scientific and moral knowledge</w:t>
        </w:r>
        <w:r>
          <w:rPr>
            <w:rFonts w:ascii="Times New Roman" w:eastAsia="Times New Roman" w:hAnsi="Times New Roman" w:cs="Times New Roman"/>
            <w:sz w:val="24"/>
          </w:rPr>
          <w:t xml:space="preserve"> at the cost of their substantiality. Newtonian physics is restricted solely to the realm of appearances, while morality, which owes both its content and its obligatory force to the operation of pure practical reason, seems to both invent itself </w:t>
        </w:r>
        <w:r w:rsidR="00603EA7">
          <w:rPr>
            <w:rFonts w:ascii="Times New Roman" w:eastAsia="Times New Roman" w:hAnsi="Times New Roman" w:cs="Times New Roman"/>
            <w:sz w:val="24"/>
          </w:rPr>
          <w:t>whole cloth</w:t>
        </w:r>
        <w:r>
          <w:rPr>
            <w:rFonts w:ascii="Times New Roman" w:eastAsia="Times New Roman" w:hAnsi="Times New Roman" w:cs="Times New Roman"/>
            <w:sz w:val="24"/>
          </w:rPr>
          <w:t xml:space="preserve"> and to stand suspended in mid-air with no visible means of support. At least this seems to be Kant’s intention and design.</w:t>
        </w:r>
      </w:ins>
    </w:p>
    <w:p w14:paraId="487B957B" w14:textId="77777777" w:rsidR="00242C8D" w:rsidRDefault="00F823D2">
      <w:pPr>
        <w:spacing w:line="480" w:lineRule="auto"/>
        <w:contextualSpacing w:val="0"/>
        <w:jc w:val="both"/>
        <w:rPr>
          <w:ins w:id="22" w:author="Author"/>
        </w:rPr>
      </w:pPr>
      <w:ins w:id="23" w:author="Author">
        <w:r>
          <w:rPr>
            <w:rFonts w:ascii="Times New Roman" w:eastAsia="Times New Roman" w:hAnsi="Times New Roman" w:cs="Times New Roman"/>
            <w:sz w:val="24"/>
          </w:rPr>
          <w:tab/>
          <w:t xml:space="preserve">In this latter case, however, Kant is not entirely successful, even by his own lights. He admits that morality ultimately needs a substantive grounding in something that lies beyond the all too limited resources for knowledge available to us on a strict reading of the </w:t>
        </w:r>
        <w:r>
          <w:rPr>
            <w:rFonts w:ascii="Times New Roman" w:eastAsia="Times New Roman" w:hAnsi="Times New Roman" w:cs="Times New Roman"/>
            <w:i/>
            <w:sz w:val="24"/>
          </w:rPr>
          <w:t>First Critique</w:t>
        </w:r>
        <w:r>
          <w:rPr>
            <w:rFonts w:ascii="Times New Roman" w:eastAsia="Times New Roman" w:hAnsi="Times New Roman" w:cs="Times New Roman"/>
            <w:sz w:val="24"/>
          </w:rPr>
          <w:t>, an invisible foundation beyond the grasp of any possible experience. Kant is able to provide only the flimsiest pretext for these required foundations, and few h</w:t>
        </w:r>
        <w:r w:rsidR="007A66F1">
          <w:rPr>
            <w:rFonts w:ascii="Times New Roman" w:eastAsia="Times New Roman" w:hAnsi="Times New Roman" w:cs="Times New Roman"/>
            <w:sz w:val="24"/>
          </w:rPr>
          <w:t xml:space="preserve">ave thought his defense of them </w:t>
        </w:r>
        <w:r>
          <w:rPr>
            <w:rFonts w:ascii="Times New Roman" w:eastAsia="Times New Roman" w:hAnsi="Times New Roman" w:cs="Times New Roman"/>
            <w:sz w:val="24"/>
          </w:rPr>
          <w:t>plausible.</w:t>
        </w:r>
        <w:r w:rsidR="007A66F1">
          <w:rPr>
            <w:rStyle w:val="FootnoteReference"/>
            <w:rFonts w:ascii="Times New Roman" w:eastAsia="Times New Roman" w:hAnsi="Times New Roman" w:cs="Times New Roman"/>
            <w:sz w:val="24"/>
          </w:rPr>
          <w:footnoteReference w:id="1"/>
        </w:r>
        <w:r>
          <w:rPr>
            <w:rFonts w:ascii="Times New Roman" w:eastAsia="Times New Roman" w:hAnsi="Times New Roman" w:cs="Times New Roman"/>
            <w:sz w:val="24"/>
          </w:rPr>
          <w:t xml:space="preserve"> I have no intention of attempting to extricate Kant from the well-known difficulties that afflict his moral theory in this regard. Nevertheless, within the ambit of a philosophy not limited by the Humean strictures accepted by Kant, the moral philosophy outlined in Kant’s </w:t>
        </w:r>
        <w:r>
          <w:rPr>
            <w:rFonts w:ascii="Times New Roman" w:eastAsia="Times New Roman" w:hAnsi="Times New Roman" w:cs="Times New Roman"/>
            <w:i/>
            <w:sz w:val="24"/>
          </w:rPr>
          <w:t>Groundwork</w:t>
        </w:r>
        <w:r>
          <w:rPr>
            <w:rFonts w:ascii="Times New Roman" w:eastAsia="Times New Roman" w:hAnsi="Times New Roman" w:cs="Times New Roman"/>
            <w:sz w:val="24"/>
          </w:rPr>
          <w:t xml:space="preserve"> </w:t>
        </w:r>
        <w:r>
          <w:rPr>
            <w:rFonts w:ascii="Times New Roman" w:eastAsia="Times New Roman" w:hAnsi="Times New Roman" w:cs="Times New Roman"/>
            <w:sz w:val="24"/>
          </w:rPr>
          <w:lastRenderedPageBreak/>
          <w:t>contains many interesting and useful insights that can serve us admirably in a number of areas. One of these, in which Kant himself has anticipated us, is theodicy, the justification of the ways of God to man.</w:t>
        </w:r>
      </w:ins>
    </w:p>
    <w:p w14:paraId="48227536" w14:textId="77777777" w:rsidR="00242C8D" w:rsidRDefault="00F823D2">
      <w:pPr>
        <w:spacing w:line="480" w:lineRule="auto"/>
        <w:contextualSpacing w:val="0"/>
        <w:jc w:val="both"/>
        <w:rPr>
          <w:ins w:id="25" w:author="Author"/>
        </w:rPr>
      </w:pPr>
      <w:ins w:id="26" w:author="Author">
        <w:r>
          <w:rPr>
            <w:rFonts w:ascii="Times New Roman" w:eastAsia="Times New Roman" w:hAnsi="Times New Roman" w:cs="Times New Roman"/>
            <w:sz w:val="24"/>
          </w:rPr>
          <w:tab/>
          <w:t xml:space="preserve">In this essay, I want to sketch the lineaments of a Kantian theodicy. Kant does not discuss the problem of evil as such in any of his published writings, although he did explicitly discuss it in his </w:t>
        </w:r>
        <w:r>
          <w:rPr>
            <w:rFonts w:ascii="Times New Roman" w:eastAsia="Times New Roman" w:hAnsi="Times New Roman" w:cs="Times New Roman"/>
            <w:i/>
            <w:sz w:val="24"/>
          </w:rPr>
          <w:t>Lectures on Philosophical Theology</w:t>
        </w:r>
        <w:r>
          <w:rPr>
            <w:rFonts w:ascii="Times New Roman" w:eastAsia="Times New Roman" w:hAnsi="Times New Roman" w:cs="Times New Roman"/>
            <w:sz w:val="24"/>
          </w:rPr>
          <w:t>, of which we possess only student notes.</w:t>
        </w:r>
        <w:r>
          <w:rPr>
            <w:rFonts w:ascii="Times New Roman" w:eastAsia="Times New Roman" w:hAnsi="Times New Roman" w:cs="Times New Roman"/>
            <w:sz w:val="24"/>
            <w:vertAlign w:val="superscript"/>
          </w:rPr>
          <w:footnoteReference w:id="2"/>
        </w:r>
        <w:r>
          <w:rPr>
            <w:rFonts w:ascii="Times New Roman" w:eastAsia="Times New Roman" w:hAnsi="Times New Roman" w:cs="Times New Roman"/>
            <w:sz w:val="24"/>
          </w:rPr>
          <w:t xml:space="preserve"> However, there is much more that Kant has to say about this, in his various w</w:t>
        </w:r>
        <w:r w:rsidR="00603EA7">
          <w:rPr>
            <w:rFonts w:ascii="Times New Roman" w:eastAsia="Times New Roman" w:hAnsi="Times New Roman" w:cs="Times New Roman"/>
            <w:sz w:val="24"/>
          </w:rPr>
          <w:t>orks, which</w:t>
        </w:r>
        <w:r>
          <w:rPr>
            <w:rFonts w:ascii="Times New Roman" w:eastAsia="Times New Roman" w:hAnsi="Times New Roman" w:cs="Times New Roman"/>
            <w:sz w:val="24"/>
          </w:rPr>
          <w:t xml:space="preserve"> can be of use to the theistic philosopher. To fully appreciate this fact and exploit it we need no less than a complete reconstruction of the practical philosophy outlined in the Gro</w:t>
        </w:r>
        <w:r w:rsidR="00935111">
          <w:rPr>
            <w:rFonts w:ascii="Times New Roman" w:eastAsia="Times New Roman" w:hAnsi="Times New Roman" w:cs="Times New Roman"/>
            <w:sz w:val="24"/>
          </w:rPr>
          <w:t>undwork - in outline, of course – supplemented by his other works on ethics and the philosophy of religion.</w:t>
        </w:r>
      </w:ins>
    </w:p>
    <w:p w14:paraId="6CF7772D" w14:textId="77777777" w:rsidR="00242C8D" w:rsidRDefault="00F823D2">
      <w:pPr>
        <w:spacing w:line="480" w:lineRule="auto"/>
        <w:contextualSpacing w:val="0"/>
        <w:jc w:val="both"/>
        <w:rPr>
          <w:ins w:id="28" w:author="Author"/>
        </w:rPr>
      </w:pPr>
      <w:ins w:id="29" w:author="Autho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b/>
            <w:sz w:val="24"/>
          </w:rPr>
          <w:t xml:space="preserve">The Project of the </w:t>
        </w:r>
        <w:r>
          <w:rPr>
            <w:rFonts w:ascii="Times New Roman" w:eastAsia="Times New Roman" w:hAnsi="Times New Roman" w:cs="Times New Roman"/>
            <w:b/>
            <w:i/>
            <w:sz w:val="24"/>
          </w:rPr>
          <w:t>Groundwork</w:t>
        </w:r>
        <w:r>
          <w:rPr>
            <w:rFonts w:ascii="Times New Roman" w:eastAsia="Times New Roman" w:hAnsi="Times New Roman" w:cs="Times New Roman"/>
            <w:b/>
            <w:sz w:val="24"/>
            <w:vertAlign w:val="superscript"/>
          </w:rPr>
          <w:footnoteReference w:id="3"/>
        </w:r>
      </w:ins>
    </w:p>
    <w:p w14:paraId="6CA3DC07" w14:textId="77777777" w:rsidR="00242C8D" w:rsidRDefault="00F823D2">
      <w:pPr>
        <w:spacing w:line="480" w:lineRule="auto"/>
        <w:contextualSpacing w:val="0"/>
        <w:jc w:val="both"/>
        <w:rPr>
          <w:ins w:id="31" w:author="Author"/>
        </w:rPr>
      </w:pPr>
      <w:ins w:id="32" w:author="Author">
        <w:r>
          <w:rPr>
            <w:rFonts w:ascii="Times New Roman" w:eastAsia="Times New Roman" w:hAnsi="Times New Roman" w:cs="Times New Roman"/>
            <w:b/>
            <w:sz w:val="24"/>
          </w:rPr>
          <w:tab/>
        </w:r>
        <w:r>
          <w:rPr>
            <w:rFonts w:ascii="Times New Roman" w:eastAsia="Times New Roman" w:hAnsi="Times New Roman" w:cs="Times New Roman"/>
            <w:sz w:val="24"/>
          </w:rPr>
          <w:t xml:space="preserve">In the </w:t>
        </w:r>
        <w:r>
          <w:rPr>
            <w:rFonts w:ascii="Times New Roman" w:eastAsia="Times New Roman" w:hAnsi="Times New Roman" w:cs="Times New Roman"/>
            <w:i/>
            <w:sz w:val="24"/>
          </w:rPr>
          <w:t>Groundwork</w:t>
        </w:r>
        <w:r>
          <w:rPr>
            <w:rFonts w:ascii="Times New Roman" w:eastAsia="Times New Roman" w:hAnsi="Times New Roman" w:cs="Times New Roman"/>
            <w:sz w:val="24"/>
          </w:rPr>
          <w:t xml:space="preserve">, Kant’s concern is to investigate the in principle possibility of morality </w:t>
        </w:r>
        <w:r>
          <w:rPr>
            <w:rFonts w:ascii="Times New Roman" w:eastAsia="Times New Roman" w:hAnsi="Times New Roman" w:cs="Times New Roman"/>
            <w:i/>
            <w:sz w:val="24"/>
          </w:rPr>
          <w:t>as a going concern</w:t>
        </w:r>
        <w:r>
          <w:rPr>
            <w:rFonts w:ascii="Times New Roman" w:eastAsia="Times New Roman" w:hAnsi="Times New Roman" w:cs="Times New Roman"/>
            <w:sz w:val="24"/>
          </w:rPr>
          <w:t xml:space="preserve">, something existing not as a mere possibility, but as something real and actual for us </w:t>
        </w:r>
        <w:r>
          <w:rPr>
            <w:rFonts w:ascii="Times New Roman" w:eastAsia="Times New Roman" w:hAnsi="Times New Roman" w:cs="Times New Roman"/>
            <w:i/>
            <w:sz w:val="24"/>
          </w:rPr>
          <w:t>in this world</w:t>
        </w:r>
        <w:r>
          <w:rPr>
            <w:rFonts w:ascii="Times New Roman" w:eastAsia="Times New Roman" w:hAnsi="Times New Roman" w:cs="Times New Roman"/>
            <w:sz w:val="24"/>
          </w:rPr>
          <w:t xml:space="preserve">. As such, this is no mere theoretical investigation. Instead, it is intended to be fully and completely practical, </w:t>
        </w:r>
        <w:r w:rsidR="00603EA7">
          <w:rPr>
            <w:rFonts w:ascii="Times New Roman" w:eastAsia="Times New Roman" w:hAnsi="Times New Roman" w:cs="Times New Roman"/>
            <w:sz w:val="24"/>
          </w:rPr>
          <w:t>overridingly</w:t>
        </w:r>
        <w:r>
          <w:rPr>
            <w:rFonts w:ascii="Times New Roman" w:eastAsia="Times New Roman" w:hAnsi="Times New Roman" w:cs="Times New Roman"/>
            <w:sz w:val="24"/>
          </w:rPr>
          <w:t xml:space="preserve"> useful to us in living our everyday lives.</w:t>
        </w:r>
        <w:r w:rsidR="00603EA7">
          <w:rPr>
            <w:rFonts w:ascii="Times New Roman" w:eastAsia="Times New Roman" w:hAnsi="Times New Roman" w:cs="Times New Roman"/>
            <w:sz w:val="24"/>
          </w:rPr>
          <w:t xml:space="preserve"> </w:t>
        </w:r>
        <w:r>
          <w:rPr>
            <w:rFonts w:ascii="Times New Roman" w:eastAsia="Times New Roman" w:hAnsi="Times New Roman" w:cs="Times New Roman"/>
            <w:sz w:val="24"/>
          </w:rPr>
          <w:t>To this end, we need to engage in a transcendental investigation of the possibility of morality so considered, one that reveals the indispensably necessary conditions for the existence of morality in the world as a going concern. From the very first, it seems evident that two such things are required: first, the existence of a moral law and second, the existence of moral agents. Without the first, morality cannot exist at all, even in principle, since in that case there would be no action-guiding moral principles to govern the behavior of rational beings and thus no basis for imposing an ought on such beings in any case. However, the moral law by itself is not sufficient for morality to exist for us as a going concern. In addition, there must exist moral agents, being</w:t>
        </w:r>
        <w:r w:rsidR="000A05FF">
          <w:rPr>
            <w:rFonts w:ascii="Times New Roman" w:eastAsia="Times New Roman" w:hAnsi="Times New Roman" w:cs="Times New Roman"/>
            <w:sz w:val="24"/>
          </w:rPr>
          <w:t>s</w:t>
        </w:r>
        <w:r>
          <w:rPr>
            <w:rFonts w:ascii="Times New Roman" w:eastAsia="Times New Roman" w:hAnsi="Times New Roman" w:cs="Times New Roman"/>
            <w:sz w:val="24"/>
          </w:rPr>
          <w:t xml:space="preserve"> capable of apprehending that law, recognizing its applicability to themselves, and conforming their behavior to that law. While most discussions of the </w:t>
        </w:r>
        <w:r>
          <w:rPr>
            <w:rFonts w:ascii="Times New Roman" w:eastAsia="Times New Roman" w:hAnsi="Times New Roman" w:cs="Times New Roman"/>
            <w:i/>
            <w:sz w:val="24"/>
          </w:rPr>
          <w:t>Groundwork</w:t>
        </w:r>
        <w:r>
          <w:rPr>
            <w:rFonts w:ascii="Times New Roman" w:eastAsia="Times New Roman" w:hAnsi="Times New Roman" w:cs="Times New Roman"/>
            <w:sz w:val="24"/>
          </w:rPr>
          <w:t xml:space="preserve"> focus on Kant’s derivation of the moral law, rather less attention is devoted to his account of moral agency understood as transcendentally necessary for the</w:t>
        </w:r>
        <w:r w:rsidR="00603EA7">
          <w:rPr>
            <w:rFonts w:ascii="Times New Roman" w:eastAsia="Times New Roman" w:hAnsi="Times New Roman" w:cs="Times New Roman"/>
            <w:sz w:val="24"/>
          </w:rPr>
          <w:t xml:space="preserve"> actual existence of morality </w:t>
        </w:r>
        <w:r>
          <w:rPr>
            <w:rFonts w:ascii="Times New Roman" w:eastAsia="Times New Roman" w:hAnsi="Times New Roman" w:cs="Times New Roman"/>
            <w:sz w:val="24"/>
          </w:rPr>
          <w:t>in the world</w:t>
        </w:r>
        <w:r w:rsidR="00603EA7">
          <w:rPr>
            <w:rFonts w:ascii="Times New Roman" w:eastAsia="Times New Roman" w:hAnsi="Times New Roman" w:cs="Times New Roman"/>
            <w:sz w:val="24"/>
          </w:rPr>
          <w:t xml:space="preserve"> as a going concern</w:t>
        </w:r>
        <w:r>
          <w:rPr>
            <w:rFonts w:ascii="Times New Roman" w:eastAsia="Times New Roman" w:hAnsi="Times New Roman" w:cs="Times New Roman"/>
            <w:sz w:val="24"/>
          </w:rPr>
          <w:t>. In this paper, I hope to partially redress this imbalance by focusing mostly on the latter project.</w:t>
        </w:r>
      </w:ins>
    </w:p>
    <w:p w14:paraId="653CDAEC" w14:textId="77777777" w:rsidR="00242C8D" w:rsidRDefault="00F823D2">
      <w:pPr>
        <w:spacing w:line="480" w:lineRule="auto"/>
        <w:ind w:firstLine="720"/>
        <w:contextualSpacing w:val="0"/>
        <w:jc w:val="both"/>
        <w:rPr>
          <w:ins w:id="33" w:author="Author"/>
        </w:rPr>
      </w:pPr>
      <w:ins w:id="34" w:author="Author">
        <w:r>
          <w:rPr>
            <w:rFonts w:ascii="Times New Roman" w:eastAsia="Times New Roman" w:hAnsi="Times New Roman" w:cs="Times New Roman"/>
            <w:sz w:val="24"/>
          </w:rPr>
          <w:t xml:space="preserve">From the very first, Kant insists that morality must be autonomous in such a way that its foundations and fundamental </w:t>
        </w:r>
        <w:r w:rsidR="000A05FF">
          <w:rPr>
            <w:rFonts w:ascii="Times New Roman" w:eastAsia="Times New Roman" w:hAnsi="Times New Roman" w:cs="Times New Roman"/>
            <w:sz w:val="24"/>
          </w:rPr>
          <w:t xml:space="preserve">constitutive </w:t>
        </w:r>
        <w:r>
          <w:rPr>
            <w:rFonts w:ascii="Times New Roman" w:eastAsia="Times New Roman" w:hAnsi="Times New Roman" w:cs="Times New Roman"/>
            <w:sz w:val="24"/>
          </w:rPr>
          <w:t xml:space="preserve">principles must be knowable </w:t>
        </w:r>
        <w:r>
          <w:rPr>
            <w:rFonts w:ascii="Times New Roman" w:eastAsia="Times New Roman" w:hAnsi="Times New Roman" w:cs="Times New Roman"/>
            <w:i/>
            <w:sz w:val="24"/>
          </w:rPr>
          <w:t>a priori</w:t>
        </w:r>
        <w:r>
          <w:rPr>
            <w:rFonts w:ascii="Times New Roman" w:eastAsia="Times New Roman" w:hAnsi="Times New Roman" w:cs="Times New Roman"/>
            <w:sz w:val="24"/>
          </w:rPr>
          <w:t xml:space="preserve"> through reason alone, without relying on any disputable metaphysical claims or on merely contingent facts about the world and human nature. To this extent, then, Kant has to rely almost entirely on conceptual analysis in order to arrive at any firm conclusions about either the moral law or moral agency. This is a bold venture but not, on the face of it, a hopeful one and the great fascination of the </w:t>
        </w:r>
        <w:r>
          <w:rPr>
            <w:rFonts w:ascii="Times New Roman" w:eastAsia="Times New Roman" w:hAnsi="Times New Roman" w:cs="Times New Roman"/>
            <w:i/>
            <w:sz w:val="24"/>
          </w:rPr>
          <w:t>Groundwork</w:t>
        </w:r>
        <w:r>
          <w:rPr>
            <w:rFonts w:ascii="Times New Roman" w:eastAsia="Times New Roman" w:hAnsi="Times New Roman" w:cs="Times New Roman"/>
            <w:sz w:val="24"/>
          </w:rPr>
          <w:t xml:space="preserve"> resides in how close Kant is able to get to completing it. Even if we judge that Kant has failed to achieve his main end his attempt is still a remarkable philosophical exercise from which much of value can be derived.</w:t>
        </w:r>
      </w:ins>
    </w:p>
    <w:p w14:paraId="6AA77C9A" w14:textId="77777777" w:rsidR="00242C8D" w:rsidRDefault="00F823D2">
      <w:pPr>
        <w:spacing w:line="480" w:lineRule="auto"/>
        <w:ind w:firstLine="720"/>
        <w:contextualSpacing w:val="0"/>
        <w:jc w:val="both"/>
        <w:rPr>
          <w:ins w:id="35" w:author="Author"/>
        </w:rPr>
      </w:pPr>
      <w:ins w:id="36" w:author="Author">
        <w:r>
          <w:rPr>
            <w:rFonts w:ascii="Times New Roman" w:eastAsia="Times New Roman" w:hAnsi="Times New Roman" w:cs="Times New Roman"/>
            <w:sz w:val="24"/>
          </w:rPr>
          <w:t xml:space="preserve">The first question, then, is the following: “What is necessary in order for there to be a moral law?” Taking the law of (physical) nature rather than statute law as his paradigm, and noting that the compelling force of such laws consists in their universality and lack of exceptions, Kant identifies the essence of law with the possession of these features. On this basis, Kant concludes that, if there is to be any such thing as the moral law, there must exist universal and exceptionless normative principles to govern the behavior of rational beings. This, in turn, leads straightaway to the supreme principle of morality, which Kant </w:t>
        </w:r>
        <w:r w:rsidR="00603EA7">
          <w:rPr>
            <w:rFonts w:ascii="Times New Roman" w:eastAsia="Times New Roman" w:hAnsi="Times New Roman" w:cs="Times New Roman"/>
            <w:sz w:val="24"/>
          </w:rPr>
          <w:t xml:space="preserve">calls </w:t>
        </w:r>
        <w:r w:rsidR="00603EA7" w:rsidRPr="00603EA7">
          <w:rPr>
            <w:rFonts w:ascii="Times New Roman" w:eastAsia="Times New Roman" w:hAnsi="Times New Roman" w:cs="Times New Roman"/>
            <w:i/>
            <w:sz w:val="24"/>
          </w:rPr>
          <w:t>the</w:t>
        </w:r>
        <w:r>
          <w:rPr>
            <w:rFonts w:ascii="Times New Roman" w:eastAsia="Times New Roman" w:hAnsi="Times New Roman" w:cs="Times New Roman"/>
            <w:i/>
            <w:sz w:val="24"/>
          </w:rPr>
          <w:t xml:space="preserve"> </w:t>
        </w:r>
        <w:r>
          <w:rPr>
            <w:rFonts w:ascii="Times New Roman" w:eastAsia="Times New Roman" w:hAnsi="Times New Roman" w:cs="Times New Roman"/>
            <w:sz w:val="24"/>
          </w:rPr>
          <w:t>Categorical Imperative despite the fact that, on his account, every genuine normative principle takes the form of a categorical imperative. However, the derivation of the categorical imperative from the mere conceptual analysis of the concept of law is sufficient to establish the existence of the moral law, since the Categorical Imperative is self-exemplifying - an example of the very kind of principle it specifies as sufficient to constitute a moral law. If a universal, exceptionless moral principle exists, then so does the moral law.  Since the Categorical Imperative is itself such a principle, this entails straightway that such a law exists. More than this, since the Categorical Imperative is itself a rule or law for determining contentful moral laws by the testing of concrete maxims, it also specifies the procedure by means of which concrete moral principles taking the form of categorical imperatives can be derived. Even if his derivation of the moral law proves inadequate - a topic I will not take up here - it is breathtaking that Kant can derive so much from so little with such great plausibility.</w:t>
        </w:r>
      </w:ins>
    </w:p>
    <w:p w14:paraId="36641D3A" w14:textId="77777777" w:rsidR="00242C8D" w:rsidRDefault="00F823D2">
      <w:pPr>
        <w:spacing w:line="480" w:lineRule="auto"/>
        <w:ind w:firstLine="720"/>
        <w:contextualSpacing w:val="0"/>
        <w:jc w:val="both"/>
        <w:rPr>
          <w:ins w:id="37" w:author="Author"/>
        </w:rPr>
      </w:pPr>
      <w:ins w:id="38" w:author="Author">
        <w:r>
          <w:rPr>
            <w:rFonts w:ascii="Times New Roman" w:eastAsia="Times New Roman" w:hAnsi="Times New Roman" w:cs="Times New Roman"/>
            <w:sz w:val="24"/>
          </w:rPr>
          <w:t xml:space="preserve">Kant’s discussion of the nature of moral agency is much less rigorous than his derivation of the moral law from the mere concept of such a law and is spread throughout the Groundwork, but no less important for the overall success of his project. Kant does not specifically address the question “What are the transcendentally necessary conditions for the existence of moral agents, beings capable of apprehending that law, recognizing its relevance to them, and conforming their behavior to its demands?” However, this question is never far from Kant’s mind. The very first sentence of the </w:t>
        </w:r>
        <w:r>
          <w:rPr>
            <w:rFonts w:ascii="Times New Roman" w:eastAsia="Times New Roman" w:hAnsi="Times New Roman" w:cs="Times New Roman"/>
            <w:i/>
            <w:sz w:val="24"/>
          </w:rPr>
          <w:t>Groundwork</w:t>
        </w:r>
        <w:r>
          <w:rPr>
            <w:rFonts w:ascii="Times New Roman" w:eastAsia="Times New Roman" w:hAnsi="Times New Roman" w:cs="Times New Roman"/>
            <w:sz w:val="24"/>
          </w:rPr>
          <w:t xml:space="preserve"> asserts that nothing in the world, or outside of it, has intrinsic value except good will, something exemplified only by moral agents.</w:t>
        </w:r>
        <w:r>
          <w:rPr>
            <w:rFonts w:ascii="Times New Roman" w:eastAsia="Times New Roman" w:hAnsi="Times New Roman" w:cs="Times New Roman"/>
            <w:sz w:val="24"/>
            <w:vertAlign w:val="superscript"/>
          </w:rPr>
          <w:footnoteReference w:id="4"/>
        </w:r>
        <w:r>
          <w:rPr>
            <w:rFonts w:ascii="Times New Roman" w:eastAsia="Times New Roman" w:hAnsi="Times New Roman" w:cs="Times New Roman"/>
            <w:sz w:val="24"/>
          </w:rPr>
          <w:t xml:space="preserve"> This puts the moral agent at the very forefront of our understanding of morality. More than this, while the first two versions of the Categorical Imperative give us the form of the moral law, the third version provides us with the matter of moral law, bidding us to treat humanity, whether in ourselves or others, always as an end in itself and never as a means merely. This means that the primary subject matter of morality is the proper treatment of moral agents, whether ourselves or others. This also makes moral agents central to the entire moral project at stake in the </w:t>
        </w:r>
        <w:r>
          <w:rPr>
            <w:rFonts w:ascii="Times New Roman" w:eastAsia="Times New Roman" w:hAnsi="Times New Roman" w:cs="Times New Roman"/>
            <w:i/>
            <w:sz w:val="24"/>
          </w:rPr>
          <w:t>Groundwork</w:t>
        </w:r>
        <w:r>
          <w:rPr>
            <w:rFonts w:ascii="Times New Roman" w:eastAsia="Times New Roman" w:hAnsi="Times New Roman" w:cs="Times New Roman"/>
            <w:sz w:val="24"/>
          </w:rPr>
          <w:t xml:space="preserve">. There can be no morality unless there are moral agents; more than this, morality cannot exist as a going concern in any way relevant to us unless </w:t>
        </w:r>
        <w:r>
          <w:rPr>
            <w:rFonts w:ascii="Times New Roman" w:eastAsia="Times New Roman" w:hAnsi="Times New Roman" w:cs="Times New Roman"/>
            <w:i/>
            <w:sz w:val="24"/>
          </w:rPr>
          <w:t>we</w:t>
        </w:r>
        <w:r>
          <w:rPr>
            <w:rFonts w:ascii="Times New Roman" w:eastAsia="Times New Roman" w:hAnsi="Times New Roman" w:cs="Times New Roman"/>
            <w:sz w:val="24"/>
          </w:rPr>
          <w:t xml:space="preserve"> are such agents. However, we cannot know whether or not this is the case until we have investigated the question of what a moral agent is. From the Kantian perspective, this once again requires a conceptual analysis of the notion of a moral agent, one that identifies the transcendentally necessary conditions for any being to be count as a moral agent. I will proceed to this discussion in the next section, in which I will attempt to isolate these conditions, many of which are simply taken for granted by Kant or merely suggested by his remarks.</w:t>
        </w:r>
      </w:ins>
    </w:p>
    <w:p w14:paraId="39C20885" w14:textId="77777777" w:rsidR="00242C8D" w:rsidRDefault="00F823D2">
      <w:pPr>
        <w:spacing w:line="480" w:lineRule="auto"/>
        <w:ind w:firstLine="720"/>
        <w:contextualSpacing w:val="0"/>
        <w:jc w:val="both"/>
        <w:rPr>
          <w:ins w:id="40" w:author="Author"/>
        </w:rPr>
      </w:pPr>
      <w:ins w:id="41" w:author="Author">
        <w:r>
          <w:rPr>
            <w:rFonts w:ascii="Times New Roman" w:eastAsia="Times New Roman" w:hAnsi="Times New Roman" w:cs="Times New Roman"/>
            <w:sz w:val="24"/>
          </w:rPr>
          <w:tab/>
          <w:t xml:space="preserve">    </w:t>
        </w:r>
        <w:r>
          <w:rPr>
            <w:rFonts w:ascii="Times New Roman" w:eastAsia="Times New Roman" w:hAnsi="Times New Roman" w:cs="Times New Roman"/>
            <w:b/>
            <w:sz w:val="24"/>
          </w:rPr>
          <w:t>Transcendentally Necessary Conditions for Moral Agency</w:t>
        </w:r>
      </w:ins>
    </w:p>
    <w:p w14:paraId="63CDB6F9" w14:textId="77777777" w:rsidR="00242C8D" w:rsidRDefault="00F823D2">
      <w:pPr>
        <w:spacing w:line="480" w:lineRule="auto"/>
        <w:ind w:firstLine="720"/>
        <w:contextualSpacing w:val="0"/>
        <w:jc w:val="both"/>
        <w:rPr>
          <w:ins w:id="42" w:author="Author"/>
        </w:rPr>
      </w:pPr>
      <w:ins w:id="43" w:author="Author">
        <w:r>
          <w:rPr>
            <w:rFonts w:ascii="Times New Roman" w:eastAsia="Times New Roman" w:hAnsi="Times New Roman" w:cs="Times New Roman"/>
            <w:sz w:val="24"/>
          </w:rPr>
          <w:t xml:space="preserve">The first and most obvious necessary condition for moral agency is that a moral agent must be a </w:t>
        </w:r>
        <w:r>
          <w:rPr>
            <w:rFonts w:ascii="Times New Roman" w:eastAsia="Times New Roman" w:hAnsi="Times New Roman" w:cs="Times New Roman"/>
            <w:i/>
            <w:sz w:val="24"/>
          </w:rPr>
          <w:t>self-conscious rational subject</w:t>
        </w:r>
        <w:r>
          <w:rPr>
            <w:rFonts w:ascii="Times New Roman" w:eastAsia="Times New Roman" w:hAnsi="Times New Roman" w:cs="Times New Roman"/>
            <w:sz w:val="24"/>
          </w:rPr>
          <w:t xml:space="preserve">. In order for morality to exist as a going concern, there have to be individuals capable of apprehending that law, seeing that law as applicable to their own behavior, and capable of conforming their behavior to that law. Since the moral law is a law or principle existing in the form of an unconditional imperative expressible in language, only a rational being could apprehend the moral law </w:t>
        </w:r>
        <w:r>
          <w:rPr>
            <w:rFonts w:ascii="Times New Roman" w:eastAsia="Times New Roman" w:hAnsi="Times New Roman" w:cs="Times New Roman"/>
            <w:i/>
            <w:sz w:val="24"/>
          </w:rPr>
          <w:t>as such</w:t>
        </w:r>
        <w:r>
          <w:rPr>
            <w:rFonts w:ascii="Times New Roman" w:eastAsia="Times New Roman" w:hAnsi="Times New Roman" w:cs="Times New Roman"/>
            <w:sz w:val="24"/>
          </w:rPr>
          <w:t xml:space="preserve"> - as a normative/prescriptive, hence a </w:t>
        </w:r>
        <w:r>
          <w:rPr>
            <w:rFonts w:ascii="Times New Roman" w:eastAsia="Times New Roman" w:hAnsi="Times New Roman" w:cs="Times New Roman"/>
            <w:i/>
            <w:sz w:val="24"/>
          </w:rPr>
          <w:t>moral</w:t>
        </w:r>
        <w:r>
          <w:rPr>
            <w:rFonts w:ascii="Times New Roman" w:eastAsia="Times New Roman" w:hAnsi="Times New Roman" w:cs="Times New Roman"/>
            <w:sz w:val="24"/>
          </w:rPr>
          <w:t xml:space="preserve">, principle in the first place. Thus, unless there are rational beings, there are no moral agents, and morality cannot exist as a going concern. More than this, no being can be rational being unless it is also a self-conscious subject. Only such a subject can apprehend anything, let alone the moral law. A being is a </w:t>
        </w:r>
        <w:r w:rsidRPr="000A05FF">
          <w:rPr>
            <w:rFonts w:ascii="Times New Roman" w:eastAsia="Times New Roman" w:hAnsi="Times New Roman" w:cs="Times New Roman"/>
            <w:i/>
            <w:sz w:val="24"/>
          </w:rPr>
          <w:t>subject</w:t>
        </w:r>
        <w:r>
          <w:rPr>
            <w:rFonts w:ascii="Times New Roman" w:eastAsia="Times New Roman" w:hAnsi="Times New Roman" w:cs="Times New Roman"/>
            <w:sz w:val="24"/>
          </w:rPr>
          <w:t xml:space="preserve"> if it is capable of, and actually enjoys, awareness of mental contents. All sentient beings are subjects in this sense since all possess a stream of consciousness consisting of sensations and complexes of sensations capable of eliciting a behavioral response. However, a self-conscious subject is one that, in addition to awareness of mental contents, is aware of those mental contents </w:t>
        </w:r>
        <w:r>
          <w:rPr>
            <w:rFonts w:ascii="Times New Roman" w:eastAsia="Times New Roman" w:hAnsi="Times New Roman" w:cs="Times New Roman"/>
            <w:i/>
            <w:sz w:val="24"/>
          </w:rPr>
          <w:t>as contents</w:t>
        </w:r>
        <w:r>
          <w:rPr>
            <w:rFonts w:ascii="Times New Roman" w:eastAsia="Times New Roman" w:hAnsi="Times New Roman" w:cs="Times New Roman"/>
            <w:sz w:val="24"/>
          </w:rPr>
          <w:t xml:space="preserve">, as that of which that subject is aware and hence as something other than the subject who is aware. Such a subject, then, apprehends/recognizes a distinction between that of which it is aware and itself as subject, as that which is aware, simply as something given to it in experience. The standard name for this subject is the </w:t>
        </w:r>
        <w:r>
          <w:rPr>
            <w:rFonts w:ascii="Times New Roman" w:eastAsia="Times New Roman" w:hAnsi="Times New Roman" w:cs="Times New Roman"/>
            <w:i/>
            <w:sz w:val="24"/>
          </w:rPr>
          <w:t>self</w:t>
        </w:r>
        <w:r w:rsidR="00603EA7">
          <w:rPr>
            <w:rFonts w:ascii="Times New Roman" w:eastAsia="Times New Roman" w:hAnsi="Times New Roman" w:cs="Times New Roman"/>
            <w:sz w:val="24"/>
          </w:rPr>
          <w:t>, the “I that accompanies all our representations.”</w:t>
        </w:r>
        <w:r w:rsidR="004C6DB7">
          <w:rPr>
            <w:rFonts w:ascii="Times New Roman" w:eastAsia="Times New Roman" w:hAnsi="Times New Roman" w:cs="Times New Roman"/>
            <w:sz w:val="24"/>
          </w:rPr>
          <w:t xml:space="preserve"> However, a sustained examination</w:t>
        </w:r>
        <w:r w:rsidR="0093776B">
          <w:rPr>
            <w:rFonts w:ascii="Times New Roman" w:eastAsia="Times New Roman" w:hAnsi="Times New Roman" w:cs="Times New Roman"/>
            <w:sz w:val="24"/>
          </w:rPr>
          <w:t xml:space="preserve"> of this notion will carry far beyond the essentially Humean account of the self presupposed by Kant in his discussion of the self in the </w:t>
        </w:r>
        <w:r w:rsidR="0093776B" w:rsidRPr="0093776B">
          <w:rPr>
            <w:rFonts w:ascii="Times New Roman" w:eastAsia="Times New Roman" w:hAnsi="Times New Roman" w:cs="Times New Roman"/>
            <w:i/>
            <w:sz w:val="24"/>
          </w:rPr>
          <w:t>First Critique</w:t>
        </w:r>
        <w:r w:rsidR="0093776B">
          <w:rPr>
            <w:rFonts w:ascii="Times New Roman" w:eastAsia="Times New Roman" w:hAnsi="Times New Roman" w:cs="Times New Roman"/>
            <w:sz w:val="24"/>
          </w:rPr>
          <w:t>.</w:t>
        </w:r>
      </w:ins>
    </w:p>
    <w:p w14:paraId="65F1546F" w14:textId="77777777" w:rsidR="00242C8D" w:rsidRDefault="00F823D2">
      <w:pPr>
        <w:spacing w:line="480" w:lineRule="auto"/>
        <w:ind w:firstLine="720"/>
        <w:contextualSpacing w:val="0"/>
        <w:jc w:val="both"/>
        <w:rPr>
          <w:ins w:id="44" w:author="Author"/>
        </w:rPr>
      </w:pPr>
      <w:ins w:id="45" w:author="Author">
        <w:r>
          <w:rPr>
            <w:rFonts w:ascii="Times New Roman" w:eastAsia="Times New Roman" w:hAnsi="Times New Roman" w:cs="Times New Roman"/>
            <w:sz w:val="24"/>
          </w:rPr>
          <w:t xml:space="preserve">Contrary to what </w:t>
        </w:r>
        <w:r w:rsidR="004C6DB7">
          <w:rPr>
            <w:rFonts w:ascii="Times New Roman" w:eastAsia="Times New Roman" w:hAnsi="Times New Roman" w:cs="Times New Roman"/>
            <w:sz w:val="24"/>
          </w:rPr>
          <w:t xml:space="preserve">Kant and subsequent </w:t>
        </w:r>
        <w:r>
          <w:rPr>
            <w:rFonts w:ascii="Times New Roman" w:eastAsia="Times New Roman" w:hAnsi="Times New Roman" w:cs="Times New Roman"/>
            <w:sz w:val="24"/>
          </w:rPr>
          <w:t>German idealism teaches, the self is not apprehended by us as an object</w:t>
        </w:r>
        <w:r w:rsidR="004C6DB7">
          <w:rPr>
            <w:rFonts w:ascii="Times New Roman" w:eastAsia="Times New Roman" w:hAnsi="Times New Roman" w:cs="Times New Roman"/>
            <w:sz w:val="24"/>
          </w:rPr>
          <w:t xml:space="preserve"> – there is no “phenomenal self” that exists as just one more representation to “inner sense.”</w:t>
        </w:r>
        <w:r>
          <w:rPr>
            <w:rFonts w:ascii="Times New Roman" w:eastAsia="Times New Roman" w:hAnsi="Times New Roman" w:cs="Times New Roman"/>
            <w:sz w:val="24"/>
          </w:rPr>
          <w:t xml:space="preserve"> As Hume points out, the self cannot be apprehended as a mental content or represented by any such content.</w:t>
        </w:r>
        <w:r>
          <w:rPr>
            <w:rFonts w:ascii="Times New Roman" w:eastAsia="Times New Roman" w:hAnsi="Times New Roman" w:cs="Times New Roman"/>
            <w:sz w:val="24"/>
            <w:vertAlign w:val="superscript"/>
          </w:rPr>
          <w:footnoteReference w:id="5"/>
        </w:r>
        <w:r>
          <w:rPr>
            <w:rFonts w:ascii="Times New Roman" w:eastAsia="Times New Roman" w:hAnsi="Times New Roman" w:cs="Times New Roman"/>
            <w:sz w:val="24"/>
          </w:rPr>
          <w:t xml:space="preserve"> Nor can it be the content of a “reflexive act” of awareness; as Sartre points out, the self retreats from and thus defeats any attempt to capture it from some “higher” viewpoint which, after all, it must itself occupy in order to accomplish this, thereby constituting itself as something other than what it is aware of as content through that reflexive act.</w:t>
        </w:r>
        <w:r>
          <w:rPr>
            <w:rFonts w:ascii="Times New Roman" w:eastAsia="Times New Roman" w:hAnsi="Times New Roman" w:cs="Times New Roman"/>
            <w:sz w:val="24"/>
            <w:vertAlign w:val="superscript"/>
          </w:rPr>
          <w:footnoteReference w:id="6"/>
        </w:r>
        <w:r>
          <w:rPr>
            <w:rFonts w:ascii="Times New Roman" w:eastAsia="Times New Roman" w:hAnsi="Times New Roman" w:cs="Times New Roman"/>
            <w:sz w:val="24"/>
          </w:rPr>
          <w:t xml:space="preserve"> Instead, </w:t>
        </w:r>
        <w:r w:rsidR="0093776B">
          <w:rPr>
            <w:rFonts w:ascii="Times New Roman" w:eastAsia="Times New Roman" w:hAnsi="Times New Roman" w:cs="Times New Roman"/>
            <w:sz w:val="24"/>
          </w:rPr>
          <w:t xml:space="preserve">as I have argued elsewhere, </w:t>
        </w:r>
        <w:r>
          <w:rPr>
            <w:rFonts w:ascii="Times New Roman" w:eastAsia="Times New Roman" w:hAnsi="Times New Roman" w:cs="Times New Roman"/>
            <w:sz w:val="24"/>
          </w:rPr>
          <w:t xml:space="preserve">the self apprehends itself simply through being itself and exercising the </w:t>
        </w:r>
        <w:r>
          <w:rPr>
            <w:rFonts w:ascii="Times New Roman" w:eastAsia="Times New Roman" w:hAnsi="Times New Roman" w:cs="Times New Roman"/>
            <w:i/>
            <w:sz w:val="24"/>
          </w:rPr>
          <w:t xml:space="preserve">per se </w:t>
        </w:r>
        <w:r>
          <w:rPr>
            <w:rFonts w:ascii="Times New Roman" w:eastAsia="Times New Roman" w:hAnsi="Times New Roman" w:cs="Times New Roman"/>
            <w:sz w:val="24"/>
          </w:rPr>
          <w:t xml:space="preserve">causality (in relation to the body) by means of which its activity of awareness is constituted. Since this </w:t>
        </w:r>
        <w:r>
          <w:rPr>
            <w:rFonts w:ascii="Times New Roman" w:eastAsia="Times New Roman" w:hAnsi="Times New Roman" w:cs="Times New Roman"/>
            <w:i/>
            <w:sz w:val="24"/>
          </w:rPr>
          <w:t>per se</w:t>
        </w:r>
        <w:r>
          <w:rPr>
            <w:rFonts w:ascii="Times New Roman" w:eastAsia="Times New Roman" w:hAnsi="Times New Roman" w:cs="Times New Roman"/>
            <w:sz w:val="24"/>
          </w:rPr>
          <w:t xml:space="preserve"> causality is a sustaining rather than creative principle in its own right, it does not constitute the contents of which it is aware through its own activity - these have some other cause and so the self is “passive” with respect to them.</w:t>
        </w:r>
        <w:r w:rsidR="00F152DC">
          <w:rPr>
            <w:rStyle w:val="FootnoteReference"/>
            <w:rFonts w:ascii="Times New Roman" w:eastAsia="Times New Roman" w:hAnsi="Times New Roman" w:cs="Times New Roman"/>
            <w:sz w:val="24"/>
          </w:rPr>
          <w:footnoteReference w:id="7"/>
        </w:r>
        <w:r>
          <w:rPr>
            <w:rFonts w:ascii="Times New Roman" w:eastAsia="Times New Roman" w:hAnsi="Times New Roman" w:cs="Times New Roman"/>
            <w:sz w:val="24"/>
          </w:rPr>
          <w:t xml:space="preserve"> At the same time, however, that there are any mental contents at all is still the consequence of the exercise of that activity of awareness by the self. While I may not be able to control what I see if I open my eyes, I can refuse to open them, in which case no visual mental contents will occur in my consciousness. We are aware of the self, then, as an active principle, exercising a simple, uniform activity in relation to its mental contents constituting them as such for me in sensation and perception and as performing operations over them in various kinds of mental acts, such as memory, imagination, judgment, belief, doubt, and so on. We thus have, as Berkeley would say, a </w:t>
        </w:r>
        <w:r>
          <w:rPr>
            <w:rFonts w:ascii="Times New Roman" w:eastAsia="Times New Roman" w:hAnsi="Times New Roman" w:cs="Times New Roman"/>
            <w:i/>
            <w:sz w:val="24"/>
          </w:rPr>
          <w:t>notion</w:t>
        </w:r>
        <w:r>
          <w:rPr>
            <w:rFonts w:ascii="Times New Roman" w:eastAsia="Times New Roman" w:hAnsi="Times New Roman" w:cs="Times New Roman"/>
            <w:sz w:val="24"/>
          </w:rPr>
          <w:t xml:space="preserve"> rather than a representational </w:t>
        </w:r>
        <w:r>
          <w:rPr>
            <w:rFonts w:ascii="Times New Roman" w:eastAsia="Times New Roman" w:hAnsi="Times New Roman" w:cs="Times New Roman"/>
            <w:i/>
            <w:sz w:val="24"/>
          </w:rPr>
          <w:t>concept</w:t>
        </w:r>
        <w:r>
          <w:rPr>
            <w:rFonts w:ascii="Times New Roman" w:eastAsia="Times New Roman" w:hAnsi="Times New Roman" w:cs="Times New Roman"/>
            <w:sz w:val="24"/>
          </w:rPr>
          <w:t xml:space="preserve"> of the self, since the self does not grasp its own essence by means of a representation in consciousness from which its substantial form can be abstracted. For this reason, as Aquinas says, the self knows itself in activity rather than through the apprehension of its own essence.</w:t>
        </w:r>
        <w:r>
          <w:rPr>
            <w:rFonts w:ascii="Times New Roman" w:eastAsia="Times New Roman" w:hAnsi="Times New Roman" w:cs="Times New Roman"/>
            <w:sz w:val="24"/>
            <w:vertAlign w:val="superscript"/>
          </w:rPr>
          <w:footnoteReference w:id="8"/>
        </w:r>
      </w:ins>
    </w:p>
    <w:p w14:paraId="76410854" w14:textId="77777777" w:rsidR="00242C8D" w:rsidRDefault="00F823D2">
      <w:pPr>
        <w:spacing w:line="480" w:lineRule="auto"/>
        <w:ind w:firstLine="720"/>
        <w:contextualSpacing w:val="0"/>
        <w:jc w:val="both"/>
        <w:rPr>
          <w:ins w:id="50" w:author="Author"/>
        </w:rPr>
      </w:pPr>
      <w:ins w:id="51" w:author="Author">
        <w:r>
          <w:rPr>
            <w:rFonts w:ascii="Times New Roman" w:eastAsia="Times New Roman" w:hAnsi="Times New Roman" w:cs="Times New Roman"/>
            <w:sz w:val="24"/>
          </w:rPr>
          <w:t xml:space="preserve">The self as subject is also </w:t>
        </w:r>
        <w:r w:rsidRPr="004C6DB7">
          <w:rPr>
            <w:rFonts w:ascii="Times New Roman" w:eastAsia="Times New Roman" w:hAnsi="Times New Roman" w:cs="Times New Roman"/>
            <w:i/>
            <w:sz w:val="24"/>
          </w:rPr>
          <w:t>substance</w:t>
        </w:r>
        <w:r>
          <w:rPr>
            <w:rFonts w:ascii="Times New Roman" w:eastAsia="Times New Roman" w:hAnsi="Times New Roman" w:cs="Times New Roman"/>
            <w:sz w:val="24"/>
          </w:rPr>
          <w:t>, as that which is self-identical in relation to time and as the transcendentally necessary condition for temporal experience as something that actually occurs in the world and absolutely inseparable from it.</w:t>
        </w:r>
        <w:r w:rsidR="00F152DC">
          <w:rPr>
            <w:rStyle w:val="FootnoteReference"/>
            <w:rFonts w:ascii="Times New Roman" w:eastAsia="Times New Roman" w:hAnsi="Times New Roman" w:cs="Times New Roman"/>
            <w:sz w:val="24"/>
          </w:rPr>
          <w:footnoteReference w:id="9"/>
        </w:r>
        <w:r>
          <w:rPr>
            <w:rFonts w:ascii="Times New Roman" w:eastAsia="Times New Roman" w:hAnsi="Times New Roman" w:cs="Times New Roman"/>
            <w:sz w:val="24"/>
          </w:rPr>
          <w:t xml:space="preserve"> It is impossible for a set of mental contents, even if ordered successively in relation to “inner sense” (after the fashion of Hume) to constitute a stream of consciousness, precisely because those contents are such only in relation to a conscious subject that is itself not such a content and stands outside of that temporally-ordered series as the thing that is successively aware of those contents in experience. Without this, there is no “experience” as we enjoy it at all. Mental contents are not experients</w:t>
        </w:r>
        <w:r w:rsidR="004C6DB7">
          <w:rPr>
            <w:rFonts w:ascii="Times New Roman" w:eastAsia="Times New Roman" w:hAnsi="Times New Roman" w:cs="Times New Roman"/>
            <w:sz w:val="24"/>
          </w:rPr>
          <w:t xml:space="preserve"> (my sensation of pain is not aware of itself, nor is my perception of redness self-perceiving)</w:t>
        </w:r>
        <w:r>
          <w:rPr>
            <w:rFonts w:ascii="Times New Roman" w:eastAsia="Times New Roman" w:hAnsi="Times New Roman" w:cs="Times New Roman"/>
            <w:sz w:val="24"/>
          </w:rPr>
          <w:t xml:space="preserve"> and so no amount of them concatenated together can constitute an experient, even momentarily. Quite the contrary, </w:t>
        </w:r>
        <w:r w:rsidR="00F152DC">
          <w:rPr>
            <w:rFonts w:ascii="Times New Roman" w:eastAsia="Times New Roman" w:hAnsi="Times New Roman" w:cs="Times New Roman"/>
            <w:sz w:val="24"/>
          </w:rPr>
          <w:t xml:space="preserve">actually occurring </w:t>
        </w:r>
        <w:r>
          <w:rPr>
            <w:rFonts w:ascii="Times New Roman" w:eastAsia="Times New Roman" w:hAnsi="Times New Roman" w:cs="Times New Roman"/>
            <w:sz w:val="24"/>
          </w:rPr>
          <w:t>experience requires that there be an unchanging subject of a changing, temporally ordered consciousness - a simple, sempiternal substance that exercises a simple, uniform activity that on the side of the subject has no temporal dimension but does so in relation to the changing substance in which that activity terminates. Consciousness, the interface between the substantial soul and the body, represents the body’s changing states, as these result from both its own processes and from interaction with external bodies, as a series of mental contents ordered in inner sense.</w:t>
        </w:r>
        <w:r>
          <w:rPr>
            <w:rFonts w:ascii="Times New Roman" w:eastAsia="Times New Roman" w:hAnsi="Times New Roman" w:cs="Times New Roman"/>
            <w:sz w:val="24"/>
            <w:vertAlign w:val="superscript"/>
          </w:rPr>
          <w:footnoteReference w:id="10"/>
        </w:r>
        <w:r>
          <w:rPr>
            <w:rFonts w:ascii="Times New Roman" w:eastAsia="Times New Roman" w:hAnsi="Times New Roman" w:cs="Times New Roman"/>
            <w:sz w:val="24"/>
          </w:rPr>
          <w:t xml:space="preserve"> Thus, without the substantial self there can be no apprehension of the moral law in this first place.</w:t>
        </w:r>
      </w:ins>
    </w:p>
    <w:p w14:paraId="37E96ED5" w14:textId="77777777" w:rsidR="00242C8D" w:rsidRDefault="00F823D2">
      <w:pPr>
        <w:spacing w:line="480" w:lineRule="auto"/>
        <w:ind w:firstLine="720"/>
        <w:contextualSpacing w:val="0"/>
        <w:jc w:val="both"/>
        <w:rPr>
          <w:ins w:id="54" w:author="Author"/>
        </w:rPr>
      </w:pPr>
      <w:ins w:id="55" w:author="Author">
        <w:r>
          <w:rPr>
            <w:rFonts w:ascii="Times New Roman" w:eastAsia="Times New Roman" w:hAnsi="Times New Roman" w:cs="Times New Roman"/>
            <w:sz w:val="24"/>
          </w:rPr>
          <w:t>The self is necessary for morality in another sense as well. Only if the self remai</w:t>
        </w:r>
        <w:r w:rsidR="00707FAB">
          <w:rPr>
            <w:rFonts w:ascii="Times New Roman" w:eastAsia="Times New Roman" w:hAnsi="Times New Roman" w:cs="Times New Roman"/>
            <w:sz w:val="24"/>
          </w:rPr>
          <w:t>ns identical in relation to temporal existence</w:t>
        </w:r>
        <w:r>
          <w:rPr>
            <w:rFonts w:ascii="Times New Roman" w:eastAsia="Times New Roman" w:hAnsi="Times New Roman" w:cs="Times New Roman"/>
            <w:sz w:val="24"/>
          </w:rPr>
          <w:t xml:space="preserve"> will it be possible for a moral agent to be subject to any sort of moral responsibility of the sort that Kant wants to attribute to moral agents. If I am not the same individual now as the individual who performed some action yesterday, but merely a Parfitean or Nozickean successor to someone who existed yesterday, I can hardly be held responsible for what that person did, for I did not exist at that time and so cannot have that person’s actions imputed to me as something done by me. In the same way, if I exist only at the present moment and will not exist tomorrow, then I cannot be under any moral obligation with regard to my future actions, since I will not exist at that time, nor will my successors or future selves be morally responsible or liable for any action that I do now. At most, I can be subject to moral obligation</w:t>
        </w:r>
        <w:r w:rsidR="00CA385D">
          <w:rPr>
            <w:rFonts w:ascii="Times New Roman" w:eastAsia="Times New Roman" w:hAnsi="Times New Roman" w:cs="Times New Roman"/>
            <w:sz w:val="24"/>
          </w:rPr>
          <w:t xml:space="preserve"> only at the moment that I act,</w:t>
        </w:r>
        <w:r>
          <w:rPr>
            <w:rFonts w:ascii="Times New Roman" w:eastAsia="Times New Roman" w:hAnsi="Times New Roman" w:cs="Times New Roman"/>
            <w:sz w:val="24"/>
          </w:rPr>
          <w:t xml:space="preserve"> a moment that quickly passes and puts me beyond any responsibility for my derelictions. Thus, neither in judgment </w:t>
        </w:r>
        <w:r w:rsidR="00CA385D">
          <w:rPr>
            <w:rFonts w:ascii="Times New Roman" w:eastAsia="Times New Roman" w:hAnsi="Times New Roman" w:cs="Times New Roman"/>
            <w:sz w:val="24"/>
          </w:rPr>
          <w:t>n</w:t>
        </w:r>
        <w:r>
          <w:rPr>
            <w:rFonts w:ascii="Times New Roman" w:eastAsia="Times New Roman" w:hAnsi="Times New Roman" w:cs="Times New Roman"/>
            <w:sz w:val="24"/>
          </w:rPr>
          <w:t>or in act am I subject to praise, blame, reward, or punishment for what I have done at any previous moment, hence for anything that I ever do at any moment. On these terms, morality is surely toothless.</w:t>
        </w:r>
      </w:ins>
    </w:p>
    <w:p w14:paraId="114DC603" w14:textId="77777777" w:rsidR="00242C8D" w:rsidRDefault="00F823D2">
      <w:pPr>
        <w:spacing w:line="480" w:lineRule="auto"/>
        <w:ind w:firstLine="720"/>
        <w:contextualSpacing w:val="0"/>
        <w:jc w:val="both"/>
        <w:rPr>
          <w:ins w:id="56" w:author="Author"/>
        </w:rPr>
      </w:pPr>
      <w:ins w:id="57" w:author="Author">
        <w:r>
          <w:rPr>
            <w:rFonts w:ascii="Times New Roman" w:eastAsia="Times New Roman" w:hAnsi="Times New Roman" w:cs="Times New Roman"/>
            <w:sz w:val="24"/>
          </w:rPr>
          <w:t xml:space="preserve">Speaking of moral responsibility, Kant is notorious for having held that free will, understood as contracausal freedom or “liberty of indifference” is a necessary condition for moral agency. A moral agent is only such if it possesses the power of autonomy, the capacity to act in accordance with a rational, action-guiding principle solely because reason demands it and </w:t>
        </w:r>
        <w:r w:rsidR="00CA385D">
          <w:rPr>
            <w:rFonts w:ascii="Times New Roman" w:eastAsia="Times New Roman" w:hAnsi="Times New Roman" w:cs="Times New Roman"/>
            <w:sz w:val="24"/>
          </w:rPr>
          <w:t xml:space="preserve">not </w:t>
        </w:r>
        <w:r>
          <w:rPr>
            <w:rFonts w:ascii="Times New Roman" w:eastAsia="Times New Roman" w:hAnsi="Times New Roman" w:cs="Times New Roman"/>
            <w:sz w:val="24"/>
          </w:rPr>
          <w:t>on the basis of any non-rational, non-moral incentive for action. Not even awe and respect for the moral law can function as incentives for conformity to the moral law, says Kant. Their sole function is to “beat down,” nullify, or mediatize the influence of non-moral incentives for action, which Kant collects under the general term, “self-love,” by revealing them as worthless in comparison to the demands of morality. These feelings, rather than being the psychic motive for action simply create the psychic space in which the free, rational will can operate to directly determine our subsequent action solely on the basis of its apprehension of the moral law and that law’s binding force without needing to rely on any extraneous sensuous motivation. The intuition behind Kant’s position here is captured in</w:t>
        </w:r>
        <w:r w:rsidR="00707FAB">
          <w:rPr>
            <w:rFonts w:ascii="Times New Roman" w:eastAsia="Times New Roman" w:hAnsi="Times New Roman" w:cs="Times New Roman"/>
            <w:sz w:val="24"/>
          </w:rPr>
          <w:t xml:space="preserve"> C. D. Broad’s famous dictum, “o</w:t>
        </w:r>
        <w:r>
          <w:rPr>
            <w:rFonts w:ascii="Times New Roman" w:eastAsia="Times New Roman" w:hAnsi="Times New Roman" w:cs="Times New Roman"/>
            <w:sz w:val="24"/>
          </w:rPr>
          <w:t>ught implies can.”</w:t>
        </w:r>
        <w:r>
          <w:rPr>
            <w:rFonts w:ascii="Times New Roman" w:eastAsia="Times New Roman" w:hAnsi="Times New Roman" w:cs="Times New Roman"/>
            <w:sz w:val="24"/>
            <w:vertAlign w:val="superscript"/>
          </w:rPr>
          <w:footnoteReference w:id="11"/>
        </w:r>
        <w:r>
          <w:rPr>
            <w:rFonts w:ascii="Times New Roman" w:eastAsia="Times New Roman" w:hAnsi="Times New Roman" w:cs="Times New Roman"/>
            <w:sz w:val="24"/>
          </w:rPr>
          <w:t xml:space="preserve"> I can only be obliged to do that which it lies within my power to do, and only be held responsible for doing what I could have refrained from doing under the circumstances. However, if determinism is true, I can only do what forces outside of my control have causally determined me to do, so that it never lay within my power to have done anything other than what I did in fact do, and given that it was not in my power to have refrained from doing it, neither can I be blamed, praised, punished, or rewarded for having done whatever it was that I did.</w:t>
        </w:r>
      </w:ins>
    </w:p>
    <w:p w14:paraId="6FB21264" w14:textId="77777777" w:rsidR="00242C8D" w:rsidRDefault="00CA385D">
      <w:pPr>
        <w:spacing w:line="480" w:lineRule="auto"/>
        <w:ind w:firstLine="720"/>
        <w:contextualSpacing w:val="0"/>
        <w:jc w:val="both"/>
        <w:rPr>
          <w:ins w:id="59" w:author="Author"/>
        </w:rPr>
      </w:pPr>
      <w:ins w:id="60" w:author="Author">
        <w:r>
          <w:rPr>
            <w:rFonts w:ascii="Times New Roman" w:eastAsia="Times New Roman" w:hAnsi="Times New Roman" w:cs="Times New Roman"/>
            <w:sz w:val="24"/>
          </w:rPr>
          <w:t>I</w:t>
        </w:r>
        <w:r w:rsidR="00F823D2">
          <w:rPr>
            <w:rFonts w:ascii="Times New Roman" w:eastAsia="Times New Roman" w:hAnsi="Times New Roman" w:cs="Times New Roman"/>
            <w:sz w:val="24"/>
          </w:rPr>
          <w:t>t seems to me that Kant was correct about this. Liberty of indifference is sometimes parodied as the view that the free will lies suspended between alternatives for which there is no sufficient reason that determines my choice, with the result that my choice is the result of mere chance. However, belief in free will is fully consistent with the existence of various motives or incentives to act capable of intelligibly connecting that action with my personality and character, having various strengths, and so on. It only claims that these motives or incentives incline without necessitating and inform my action as reasons that prompt me to act rather than as necessitating causes of my “behavior.” To treat such motives or incentives as necessitating causes makes them the product of forces outside my control, to whose operation I can neither contribute nor make any effective resistance. It alienates me from those motives and incentives, even my desires and reasons, by explaining their influence on me not in terms of their intrinsic qualities as desires and reasons for actions, but instead simply as coercive, irresistible causal impulses to behave in a certain way, impulses with a history to which I was unable to make any contribution and over which I was unable to exert any effective control. Such impu</w:t>
        </w:r>
        <w:r>
          <w:rPr>
            <w:rFonts w:ascii="Times New Roman" w:eastAsia="Times New Roman" w:hAnsi="Times New Roman" w:cs="Times New Roman"/>
            <w:sz w:val="24"/>
          </w:rPr>
          <w:t>lses may be operative in</w:t>
        </w:r>
        <w:r w:rsidR="00F823D2">
          <w:rPr>
            <w:rFonts w:ascii="Times New Roman" w:eastAsia="Times New Roman" w:hAnsi="Times New Roman" w:cs="Times New Roman"/>
            <w:sz w:val="24"/>
          </w:rPr>
          <w:t xml:space="preserve"> my consciousness but they are in no way </w:t>
        </w:r>
        <w:r w:rsidR="00F823D2">
          <w:rPr>
            <w:rFonts w:ascii="Times New Roman" w:eastAsia="Times New Roman" w:hAnsi="Times New Roman" w:cs="Times New Roman"/>
            <w:i/>
            <w:sz w:val="24"/>
          </w:rPr>
          <w:t>mine</w:t>
        </w:r>
        <w:r w:rsidR="00F823D2">
          <w:rPr>
            <w:rFonts w:ascii="Times New Roman" w:eastAsia="Times New Roman" w:hAnsi="Times New Roman" w:cs="Times New Roman"/>
            <w:sz w:val="24"/>
          </w:rPr>
          <w:t>, because I have no ownership of them. Even if they influence me through my character and my reasoning processes, they do so in a way that makes them no more than the automatic working-out of forces already in play and that makes their intrinsic properties as preferences and reasons ultimately irrelevant to their causal force. Thus, if determinism is true, I never act on the basis of my preferences or my reasons due to the fact that I approve this preference or see the force of those reasons; rather, these are simply conduits through which ineluctable causal influence flows in such a way to determine my behavior.</w:t>
        </w:r>
        <w:r w:rsidR="00266942">
          <w:rPr>
            <w:rStyle w:val="FootnoteReference"/>
            <w:rFonts w:ascii="Times New Roman" w:eastAsia="Times New Roman" w:hAnsi="Times New Roman" w:cs="Times New Roman"/>
            <w:sz w:val="24"/>
          </w:rPr>
          <w:footnoteReference w:id="12"/>
        </w:r>
        <w:r w:rsidR="00F823D2">
          <w:rPr>
            <w:rFonts w:ascii="Times New Roman" w:eastAsia="Times New Roman" w:hAnsi="Times New Roman" w:cs="Times New Roman"/>
            <w:sz w:val="24"/>
          </w:rPr>
          <w:t xml:space="preserve"> My desires and reasons </w:t>
        </w:r>
        <w:r w:rsidR="00F823D2">
          <w:rPr>
            <w:rFonts w:ascii="Times New Roman" w:eastAsia="Times New Roman" w:hAnsi="Times New Roman" w:cs="Times New Roman"/>
            <w:i/>
            <w:sz w:val="24"/>
          </w:rPr>
          <w:t>as such</w:t>
        </w:r>
        <w:r w:rsidR="00F823D2">
          <w:rPr>
            <w:rFonts w:ascii="Times New Roman" w:eastAsia="Times New Roman" w:hAnsi="Times New Roman" w:cs="Times New Roman"/>
            <w:sz w:val="24"/>
          </w:rPr>
          <w:t xml:space="preserve"> play no role in this process so that, in the ordinary sense of the term, we do not </w:t>
        </w:r>
        <w:r w:rsidR="00F823D2">
          <w:rPr>
            <w:rFonts w:ascii="Times New Roman" w:eastAsia="Times New Roman" w:hAnsi="Times New Roman" w:cs="Times New Roman"/>
            <w:i/>
            <w:sz w:val="24"/>
          </w:rPr>
          <w:t>act</w:t>
        </w:r>
        <w:r w:rsidR="00F823D2">
          <w:rPr>
            <w:rFonts w:ascii="Times New Roman" w:eastAsia="Times New Roman" w:hAnsi="Times New Roman" w:cs="Times New Roman"/>
            <w:sz w:val="24"/>
          </w:rPr>
          <w:t xml:space="preserve"> (as opposed to merely behave) at all, and thus possess no rational agency whatever. In that case, neither can we possess moral agency.</w:t>
        </w:r>
      </w:ins>
    </w:p>
    <w:p w14:paraId="1D78741A" w14:textId="77777777" w:rsidR="00242C8D" w:rsidRDefault="00F823D2">
      <w:pPr>
        <w:spacing w:line="480" w:lineRule="auto"/>
        <w:ind w:firstLine="720"/>
        <w:contextualSpacing w:val="0"/>
        <w:jc w:val="both"/>
        <w:rPr>
          <w:ins w:id="62" w:author="Author"/>
        </w:rPr>
      </w:pPr>
      <w:ins w:id="63" w:author="Author">
        <w:r>
          <w:rPr>
            <w:rFonts w:ascii="Times New Roman" w:eastAsia="Times New Roman" w:hAnsi="Times New Roman" w:cs="Times New Roman"/>
            <w:sz w:val="24"/>
          </w:rPr>
          <w:t>Of course, Kant makes things notoriously difficult for himself as a consequence of his theoretical philosophy, which requires determinism to be true of the phenomenal world as a condition of the possibility of coherent experience. This, in turn, requires that the “empirical” self, i.e. the self that each of us is</w:t>
        </w:r>
        <w:r w:rsidR="001108BA">
          <w:rPr>
            <w:rFonts w:ascii="Times New Roman" w:eastAsia="Times New Roman" w:hAnsi="Times New Roman" w:cs="Times New Roman"/>
            <w:sz w:val="24"/>
          </w:rPr>
          <w:t xml:space="preserve"> constituted as an object</w:t>
        </w:r>
        <w:r>
          <w:rPr>
            <w:rFonts w:ascii="Times New Roman" w:eastAsia="Times New Roman" w:hAnsi="Times New Roman" w:cs="Times New Roman"/>
            <w:sz w:val="24"/>
          </w:rPr>
          <w:t>, be subject to complete causal determinism as well</w:t>
        </w:r>
        <w:r w:rsidR="00707FAB">
          <w:rPr>
            <w:rFonts w:ascii="Times New Roman" w:eastAsia="Times New Roman" w:hAnsi="Times New Roman" w:cs="Times New Roman"/>
            <w:sz w:val="24"/>
          </w:rPr>
          <w:t>, considered</w:t>
        </w:r>
        <w:r>
          <w:rPr>
            <w:rFonts w:ascii="Times New Roman" w:eastAsia="Times New Roman" w:hAnsi="Times New Roman" w:cs="Times New Roman"/>
            <w:sz w:val="24"/>
          </w:rPr>
          <w:t xml:space="preserve"> as part of the phenomenal world. Since there is no room for free will as part of the phenomenal world, Kant is forced to postulate a second, “noumenal” self as the locus of free will. However, given the obscurity of Kant’s argument for phenomenal determinism and the incoherence of his notion of the noumenal self, we can be forgiven if we do</w:t>
        </w:r>
        <w:r w:rsidR="00CA385D">
          <w:rPr>
            <w:rFonts w:ascii="Times New Roman" w:eastAsia="Times New Roman" w:hAnsi="Times New Roman" w:cs="Times New Roman"/>
            <w:sz w:val="24"/>
          </w:rPr>
          <w:t xml:space="preserve"> not follow him on these points, even if this involves the rejection of his theoretical philosophy.</w:t>
        </w:r>
        <w:r>
          <w:rPr>
            <w:rFonts w:ascii="Times New Roman" w:eastAsia="Times New Roman" w:hAnsi="Times New Roman" w:cs="Times New Roman"/>
            <w:sz w:val="24"/>
          </w:rPr>
          <w:t xml:space="preserve"> If there is to be free will (and thus moral agency) at all, its </w:t>
        </w:r>
        <w:r>
          <w:rPr>
            <w:rFonts w:ascii="Times New Roman" w:eastAsia="Times New Roman" w:hAnsi="Times New Roman" w:cs="Times New Roman"/>
            <w:i/>
            <w:sz w:val="24"/>
          </w:rPr>
          <w:t>locus</w:t>
        </w:r>
        <w:r>
          <w:rPr>
            <w:rFonts w:ascii="Times New Roman" w:eastAsia="Times New Roman" w:hAnsi="Times New Roman" w:cs="Times New Roman"/>
            <w:sz w:val="24"/>
          </w:rPr>
          <w:t xml:space="preserve"> must b</w:t>
        </w:r>
        <w:r w:rsidR="00707FAB">
          <w:rPr>
            <w:rFonts w:ascii="Times New Roman" w:eastAsia="Times New Roman" w:hAnsi="Times New Roman" w:cs="Times New Roman"/>
            <w:sz w:val="24"/>
          </w:rPr>
          <w:t>e the empirical self, which is the</w:t>
        </w:r>
        <w:r>
          <w:rPr>
            <w:rFonts w:ascii="Times New Roman" w:eastAsia="Times New Roman" w:hAnsi="Times New Roman" w:cs="Times New Roman"/>
            <w:sz w:val="24"/>
          </w:rPr>
          <w:t xml:space="preserve"> substantial, self-conscious, rational subject</w:t>
        </w:r>
        <w:r w:rsidR="00707FAB">
          <w:rPr>
            <w:rFonts w:ascii="Times New Roman" w:eastAsia="Times New Roman" w:hAnsi="Times New Roman" w:cs="Times New Roman"/>
            <w:sz w:val="24"/>
          </w:rPr>
          <w:t xml:space="preserve"> that each of us is</w:t>
        </w:r>
        <w:r>
          <w:rPr>
            <w:rFonts w:ascii="Times New Roman" w:eastAsia="Times New Roman" w:hAnsi="Times New Roman" w:cs="Times New Roman"/>
            <w:sz w:val="24"/>
          </w:rPr>
          <w:t>, not merely a series of mental contents occu</w:t>
        </w:r>
        <w:r w:rsidR="00707FAB">
          <w:rPr>
            <w:rFonts w:ascii="Times New Roman" w:eastAsia="Times New Roman" w:hAnsi="Times New Roman" w:cs="Times New Roman"/>
            <w:sz w:val="24"/>
          </w:rPr>
          <w:t>rring in Kant’s phenomenal world</w:t>
        </w:r>
        <w:r>
          <w:rPr>
            <w:rFonts w:ascii="Times New Roman" w:eastAsia="Times New Roman" w:hAnsi="Times New Roman" w:cs="Times New Roman"/>
            <w:sz w:val="24"/>
          </w:rPr>
          <w:t>.</w:t>
        </w:r>
      </w:ins>
    </w:p>
    <w:p w14:paraId="310AC0F8" w14:textId="77777777" w:rsidR="00242C8D" w:rsidRDefault="00F823D2">
      <w:pPr>
        <w:spacing w:line="480" w:lineRule="auto"/>
        <w:ind w:firstLine="720"/>
        <w:contextualSpacing w:val="0"/>
        <w:jc w:val="both"/>
        <w:rPr>
          <w:ins w:id="64" w:author="Author"/>
        </w:rPr>
      </w:pPr>
      <w:ins w:id="65" w:author="Author">
        <w:r>
          <w:rPr>
            <w:rFonts w:ascii="Times New Roman" w:eastAsia="Times New Roman" w:hAnsi="Times New Roman" w:cs="Times New Roman"/>
            <w:sz w:val="24"/>
          </w:rPr>
          <w:t xml:space="preserve">The foregoing considerations concern the transcendentally necessary conditions for moral agency as such. However, these are not the only conditions that have to obtain in order for morality to exist as a going concern in such a way for it to occupy the central position that it does in Kant’s account of the human person </w:t>
        </w:r>
        <w:r>
          <w:rPr>
            <w:rFonts w:ascii="Times New Roman" w:eastAsia="Times New Roman" w:hAnsi="Times New Roman" w:cs="Times New Roman"/>
            <w:i/>
            <w:sz w:val="24"/>
          </w:rPr>
          <w:t xml:space="preserve">qua </w:t>
        </w:r>
        <w:r>
          <w:rPr>
            <w:rFonts w:ascii="Times New Roman" w:eastAsia="Times New Roman" w:hAnsi="Times New Roman" w:cs="Times New Roman"/>
            <w:sz w:val="24"/>
          </w:rPr>
          <w:t>moral agent. For Kant, moral agency is the sole source of the intrinsic value of the human person, and thus of his</w:t>
        </w:r>
        <w:r w:rsidR="00707FAB">
          <w:rPr>
            <w:rFonts w:ascii="Times New Roman" w:eastAsia="Times New Roman" w:hAnsi="Times New Roman" w:cs="Times New Roman"/>
            <w:sz w:val="24"/>
          </w:rPr>
          <w:t xml:space="preserve"> or her</w:t>
        </w:r>
        <w:r>
          <w:rPr>
            <w:rFonts w:ascii="Times New Roman" w:eastAsia="Times New Roman" w:hAnsi="Times New Roman" w:cs="Times New Roman"/>
            <w:sz w:val="24"/>
          </w:rPr>
          <w:t xml:space="preserve"> inherent dignity and status as end-in-itself. Without this, the materially significant versions of the categorical imperative - the third, fourth, and fifth, would lack any significant scope or grounding. To put it another way, it is not enough for there to be morality that there should be free will; it is also required that there be significant moral choices existing as the object of free choice. To this end, two further requirements for morality as a going concern become evident to us: </w:t>
        </w:r>
        <w:r w:rsidRPr="00707FAB">
          <w:rPr>
            <w:rFonts w:ascii="Times New Roman" w:eastAsia="Times New Roman" w:hAnsi="Times New Roman" w:cs="Times New Roman"/>
            <w:i/>
            <w:sz w:val="24"/>
          </w:rPr>
          <w:t>vulnerability</w:t>
        </w:r>
        <w:r>
          <w:rPr>
            <w:rFonts w:ascii="Times New Roman" w:eastAsia="Times New Roman" w:hAnsi="Times New Roman" w:cs="Times New Roman"/>
            <w:sz w:val="24"/>
          </w:rPr>
          <w:t xml:space="preserve"> and the </w:t>
        </w:r>
        <w:r w:rsidRPr="00707FAB">
          <w:rPr>
            <w:rFonts w:ascii="Times New Roman" w:eastAsia="Times New Roman" w:hAnsi="Times New Roman" w:cs="Times New Roman"/>
            <w:i/>
            <w:sz w:val="24"/>
          </w:rPr>
          <w:t>influence of non-moral motives</w:t>
        </w:r>
        <w:r>
          <w:rPr>
            <w:rFonts w:ascii="Times New Roman" w:eastAsia="Times New Roman" w:hAnsi="Times New Roman" w:cs="Times New Roman"/>
            <w:sz w:val="24"/>
          </w:rPr>
          <w:t>. Both of these are required if we are to have significant moral choices.</w:t>
        </w:r>
      </w:ins>
    </w:p>
    <w:p w14:paraId="0499B46D" w14:textId="77777777" w:rsidR="00242C8D" w:rsidRDefault="00F823D2">
      <w:pPr>
        <w:spacing w:line="480" w:lineRule="auto"/>
        <w:ind w:firstLine="720"/>
        <w:contextualSpacing w:val="0"/>
        <w:jc w:val="both"/>
        <w:rPr>
          <w:ins w:id="66" w:author="Author"/>
        </w:rPr>
      </w:pPr>
      <w:ins w:id="67" w:author="Author">
        <w:r>
          <w:rPr>
            <w:rFonts w:ascii="Times New Roman" w:eastAsia="Times New Roman" w:hAnsi="Times New Roman" w:cs="Times New Roman"/>
            <w:sz w:val="24"/>
          </w:rPr>
          <w:t xml:space="preserve">Significant moral choices will only be possible if the way in which we treat ourselves and others has a significant impact on us and our lives. Unless we are in a position to both cause significant benefits and permit significant evils in our own case and in that of others, we can have no significant moral obligations to </w:t>
        </w:r>
        <w:r w:rsidR="003C129A">
          <w:rPr>
            <w:rFonts w:ascii="Times New Roman" w:eastAsia="Times New Roman" w:hAnsi="Times New Roman" w:cs="Times New Roman"/>
            <w:sz w:val="24"/>
          </w:rPr>
          <w:t xml:space="preserve">ourselves and </w:t>
        </w:r>
        <w:r>
          <w:rPr>
            <w:rFonts w:ascii="Times New Roman" w:eastAsia="Times New Roman" w:hAnsi="Times New Roman" w:cs="Times New Roman"/>
            <w:sz w:val="24"/>
          </w:rPr>
          <w:t>each other, and thus no import</w:t>
        </w:r>
        <w:r w:rsidR="00CA385D">
          <w:rPr>
            <w:rFonts w:ascii="Times New Roman" w:eastAsia="Times New Roman" w:hAnsi="Times New Roman" w:cs="Times New Roman"/>
            <w:sz w:val="24"/>
          </w:rPr>
          <w:t>ant duties to speak of. If M</w:t>
        </w:r>
        <w:r>
          <w:rPr>
            <w:rFonts w:ascii="Times New Roman" w:eastAsia="Times New Roman" w:hAnsi="Times New Roman" w:cs="Times New Roman"/>
            <w:sz w:val="24"/>
          </w:rPr>
          <w:t>artians, each of whom was encased in an impenetrable carapace and self-sufficient to supply all its own needs, were to come and live among us, we would lack any significant moral obligations to them due to the fact that it was impossible for us either to significantly benefit or harm them. There would be no form of treatment that we would be forbidden to impose on them, since they would be incapable of suffering or being harmed by it, and no treatment that we would be required to extend to them, since there would be no way in which that behavior could influence them either for well or ill. Only if we were to discover some fact about them that made it possible for us to significantly impact their lives would we be able to conceive of any duty regarding our treatment of these creatures, even i</w:t>
        </w:r>
        <w:r w:rsidR="00CA385D">
          <w:rPr>
            <w:rFonts w:ascii="Times New Roman" w:eastAsia="Times New Roman" w:hAnsi="Times New Roman" w:cs="Times New Roman"/>
            <w:sz w:val="24"/>
          </w:rPr>
          <w:t>f they are rational beings. This</w:t>
        </w:r>
        <w:r>
          <w:rPr>
            <w:rFonts w:ascii="Times New Roman" w:eastAsia="Times New Roman" w:hAnsi="Times New Roman" w:cs="Times New Roman"/>
            <w:sz w:val="24"/>
          </w:rPr>
          <w:t xml:space="preserve"> is not the case, of course, where human beings are concerned. Our characters, welfare, and even our very existence, is ultimately dependent on how we treat ourselves and others. It is only due to this fact that the exercise of our moral agency is significant enough to count as something capable of constituting our intrinsic worth and dignity as persons.</w:t>
        </w:r>
      </w:ins>
    </w:p>
    <w:p w14:paraId="17AB7445" w14:textId="77777777" w:rsidR="00242C8D" w:rsidRDefault="00F823D2">
      <w:pPr>
        <w:spacing w:line="480" w:lineRule="auto"/>
        <w:ind w:firstLine="720"/>
        <w:contextualSpacing w:val="0"/>
        <w:jc w:val="both"/>
        <w:rPr>
          <w:ins w:id="68" w:author="Author"/>
          <w:rFonts w:ascii="Times New Roman" w:eastAsia="Times New Roman" w:hAnsi="Times New Roman" w:cs="Times New Roman"/>
          <w:sz w:val="24"/>
        </w:rPr>
      </w:pPr>
      <w:ins w:id="69" w:author="Author">
        <w:r>
          <w:rPr>
            <w:rFonts w:ascii="Times New Roman" w:eastAsia="Times New Roman" w:hAnsi="Times New Roman" w:cs="Times New Roman"/>
            <w:sz w:val="24"/>
          </w:rPr>
          <w:t xml:space="preserve">At the same time, if the moral law were descriptive rather than prescriptive, such that we had what Kant calls a Holy Will (and which he attributes to God), once again we would not have any significant moral choices to make. Like the Leibnizian God, we would only be able to </w:t>
        </w:r>
        <w:r w:rsidR="001108BA">
          <w:rPr>
            <w:rFonts w:ascii="Times New Roman" w:eastAsia="Times New Roman" w:hAnsi="Times New Roman" w:cs="Times New Roman"/>
            <w:sz w:val="24"/>
          </w:rPr>
          <w:t xml:space="preserve">do </w:t>
        </w:r>
        <w:r>
          <w:rPr>
            <w:rFonts w:ascii="Times New Roman" w:eastAsia="Times New Roman" w:hAnsi="Times New Roman" w:cs="Times New Roman"/>
            <w:sz w:val="24"/>
          </w:rPr>
          <w:t xml:space="preserve">what is best and would not be even so much as subject to temptation to do otherwise. In that case, we would exemplify the epitome of rational autonomy without, however, being able to exemplify Kantian good will in such a way as to possess moral worth. More is required for this than simply that we do the right thing for the right reason, i.e. because it’s the right thing to do. We must also do so in circumstances in which dereliction from duty is a genuine possibility for us. This, in turn, will be possible only if we possess non-moral motives and incentives to action that can potentially conflict with the demands of morality. More than this, the possibility of significant moral choices will require that these non-moral motives arise in significant moral contexts and are felt with an urgency that makes dereliction from duty a genuine option for us in those circumstances. Otherwise, it will be </w:t>
        </w:r>
        <w:r>
          <w:rPr>
            <w:rFonts w:ascii="Times New Roman" w:eastAsia="Times New Roman" w:hAnsi="Times New Roman" w:cs="Times New Roman"/>
            <w:i/>
            <w:sz w:val="24"/>
          </w:rPr>
          <w:t>too easy</w:t>
        </w:r>
        <w:r>
          <w:rPr>
            <w:rFonts w:ascii="Times New Roman" w:eastAsia="Times New Roman" w:hAnsi="Times New Roman" w:cs="Times New Roman"/>
            <w:sz w:val="24"/>
          </w:rPr>
          <w:t xml:space="preserve"> to be good, to</w:t>
        </w:r>
        <w:r w:rsidR="00E82DE4">
          <w:rPr>
            <w:rFonts w:ascii="Times New Roman" w:eastAsia="Times New Roman" w:hAnsi="Times New Roman" w:cs="Times New Roman"/>
            <w:sz w:val="24"/>
          </w:rPr>
          <w:t>o</w:t>
        </w:r>
        <w:r>
          <w:rPr>
            <w:rFonts w:ascii="Times New Roman" w:eastAsia="Times New Roman" w:hAnsi="Times New Roman" w:cs="Times New Roman"/>
            <w:sz w:val="24"/>
          </w:rPr>
          <w:t xml:space="preserve"> easy to resist temptation, and thus no great achievement to do one’s duty. No significant moral worth can accrue to us or to our actions in such a case.</w:t>
        </w:r>
      </w:ins>
    </w:p>
    <w:p w14:paraId="27983729" w14:textId="77777777" w:rsidR="001C2F0D" w:rsidRDefault="001C2F0D">
      <w:pPr>
        <w:spacing w:line="480" w:lineRule="auto"/>
        <w:ind w:firstLine="720"/>
        <w:contextualSpacing w:val="0"/>
        <w:jc w:val="both"/>
        <w:rPr>
          <w:ins w:id="70" w:author="Author"/>
          <w:rFonts w:ascii="Times New Roman" w:eastAsia="Times New Roman" w:hAnsi="Times New Roman" w:cs="Times New Roman"/>
          <w:sz w:val="24"/>
        </w:rPr>
      </w:pPr>
      <w:ins w:id="71" w:author="Author">
        <w:r>
          <w:rPr>
            <w:rFonts w:ascii="Times New Roman" w:eastAsia="Times New Roman" w:hAnsi="Times New Roman" w:cs="Times New Roman"/>
            <w:sz w:val="24"/>
          </w:rPr>
          <w:t>In passing, it seems to me that it is in this context that we ought to understand Kant’s doctrine of radical evil, whic</w:t>
        </w:r>
        <w:r w:rsidR="002A041D">
          <w:rPr>
            <w:rFonts w:ascii="Times New Roman" w:eastAsia="Times New Roman" w:hAnsi="Times New Roman" w:cs="Times New Roman"/>
            <w:sz w:val="24"/>
          </w:rPr>
          <w:t>h has recently been a point of focus in</w:t>
        </w:r>
        <w:r>
          <w:rPr>
            <w:rFonts w:ascii="Times New Roman" w:eastAsia="Times New Roman" w:hAnsi="Times New Roman" w:cs="Times New Roman"/>
            <w:sz w:val="24"/>
          </w:rPr>
          <w:t xml:space="preserve"> scholarly discussion</w:t>
        </w:r>
        <w:r w:rsidR="002A041D">
          <w:rPr>
            <w:rFonts w:ascii="Times New Roman" w:eastAsia="Times New Roman" w:hAnsi="Times New Roman" w:cs="Times New Roman"/>
            <w:sz w:val="24"/>
          </w:rPr>
          <w:t>s</w:t>
        </w:r>
        <w:r>
          <w:rPr>
            <w:rFonts w:ascii="Times New Roman" w:eastAsia="Times New Roman" w:hAnsi="Times New Roman" w:cs="Times New Roman"/>
            <w:sz w:val="24"/>
          </w:rPr>
          <w:t xml:space="preserve"> of Kant’s moral philosophy.</w:t>
        </w:r>
        <w:r w:rsidR="002A041D">
          <w:rPr>
            <w:rStyle w:val="FootnoteReference"/>
            <w:rFonts w:ascii="Times New Roman" w:eastAsia="Times New Roman" w:hAnsi="Times New Roman" w:cs="Times New Roman"/>
            <w:sz w:val="24"/>
          </w:rPr>
          <w:footnoteReference w:id="13"/>
        </w:r>
        <w:r>
          <w:rPr>
            <w:rFonts w:ascii="Times New Roman" w:eastAsia="Times New Roman" w:hAnsi="Times New Roman" w:cs="Times New Roman"/>
            <w:sz w:val="24"/>
          </w:rPr>
          <w:t xml:space="preserve"> Most students of the </w:t>
        </w:r>
        <w:r w:rsidRPr="001C2F0D">
          <w:rPr>
            <w:rFonts w:ascii="Times New Roman" w:eastAsia="Times New Roman" w:hAnsi="Times New Roman" w:cs="Times New Roman"/>
            <w:i/>
            <w:sz w:val="24"/>
          </w:rPr>
          <w:t>Groundwork</w:t>
        </w:r>
        <w:r>
          <w:rPr>
            <w:rFonts w:ascii="Times New Roman" w:eastAsia="Times New Roman" w:hAnsi="Times New Roman" w:cs="Times New Roman"/>
            <w:sz w:val="24"/>
          </w:rPr>
          <w:t xml:space="preserve"> are surprised to find that, despite his commitment to free will and to the ideology of the Enlightenment (which includes the rejection of the Christian doctrine of Original Sin), Kant does insist both that human nature </w:t>
        </w:r>
        <w:r w:rsidRPr="001C2F0D">
          <w:rPr>
            <w:rFonts w:ascii="Times New Roman" w:eastAsia="Times New Roman" w:hAnsi="Times New Roman" w:cs="Times New Roman"/>
            <w:i/>
            <w:sz w:val="24"/>
          </w:rPr>
          <w:t>as such</w:t>
        </w:r>
        <w:r>
          <w:rPr>
            <w:rFonts w:ascii="Times New Roman" w:eastAsia="Times New Roman" w:hAnsi="Times New Roman" w:cs="Times New Roman"/>
            <w:sz w:val="24"/>
          </w:rPr>
          <w:t xml:space="preserve"> has an ineluctable and ineliminable </w:t>
        </w:r>
        <w:r w:rsidRPr="001C2F0D">
          <w:rPr>
            <w:rFonts w:ascii="Times New Roman" w:eastAsia="Times New Roman" w:hAnsi="Times New Roman" w:cs="Times New Roman"/>
            <w:i/>
            <w:sz w:val="24"/>
          </w:rPr>
          <w:t>propensity</w:t>
        </w:r>
        <w:r>
          <w:rPr>
            <w:rFonts w:ascii="Times New Roman" w:eastAsia="Times New Roman" w:hAnsi="Times New Roman" w:cs="Times New Roman"/>
            <w:sz w:val="24"/>
          </w:rPr>
          <w:t xml:space="preserve"> to evil, one that expresses itself in an almost Hobbesian “</w:t>
        </w:r>
        <w:r w:rsidR="002A041D">
          <w:rPr>
            <w:rFonts w:ascii="Times New Roman" w:eastAsia="Times New Roman" w:hAnsi="Times New Roman" w:cs="Times New Roman"/>
            <w:sz w:val="24"/>
          </w:rPr>
          <w:t>unsociable sociability</w:t>
        </w:r>
        <w:r w:rsidR="00AA791D">
          <w:rPr>
            <w:rFonts w:ascii="Times New Roman" w:eastAsia="Times New Roman" w:hAnsi="Times New Roman" w:cs="Times New Roman"/>
            <w:sz w:val="24"/>
          </w:rPr>
          <w:t>.</w:t>
        </w:r>
        <w:r>
          <w:rPr>
            <w:rFonts w:ascii="Times New Roman" w:eastAsia="Times New Roman" w:hAnsi="Times New Roman" w:cs="Times New Roman"/>
            <w:sz w:val="24"/>
          </w:rPr>
          <w:t>”</w:t>
        </w:r>
        <w:r w:rsidR="002A041D">
          <w:rPr>
            <w:rFonts w:ascii="Times New Roman" w:eastAsia="Times New Roman" w:hAnsi="Times New Roman" w:cs="Times New Roman"/>
            <w:sz w:val="24"/>
          </w:rPr>
          <w:t xml:space="preserve"> </w:t>
        </w:r>
        <w:r>
          <w:rPr>
            <w:rFonts w:ascii="Times New Roman" w:eastAsia="Times New Roman" w:hAnsi="Times New Roman" w:cs="Times New Roman"/>
            <w:sz w:val="24"/>
          </w:rPr>
          <w:t xml:space="preserve">While Kant </w:t>
        </w:r>
        <w:r w:rsidR="00AA791D">
          <w:rPr>
            <w:rFonts w:ascii="Times New Roman" w:eastAsia="Times New Roman" w:hAnsi="Times New Roman" w:cs="Times New Roman"/>
            <w:sz w:val="24"/>
          </w:rPr>
          <w:t xml:space="preserve">declines to offer a “deduction” of this principle and </w:t>
        </w:r>
        <w:r>
          <w:rPr>
            <w:rFonts w:ascii="Times New Roman" w:eastAsia="Times New Roman" w:hAnsi="Times New Roman" w:cs="Times New Roman"/>
            <w:sz w:val="24"/>
          </w:rPr>
          <w:t xml:space="preserve">merely waves his hand in the direction of </w:t>
        </w:r>
        <w:r w:rsidR="00AA791D">
          <w:rPr>
            <w:rFonts w:ascii="Times New Roman" w:eastAsia="Times New Roman" w:hAnsi="Times New Roman" w:cs="Times New Roman"/>
            <w:sz w:val="24"/>
          </w:rPr>
          <w:t xml:space="preserve">everyday experience as proof of </w:t>
        </w:r>
        <w:r>
          <w:rPr>
            <w:rFonts w:ascii="Times New Roman" w:eastAsia="Times New Roman" w:hAnsi="Times New Roman" w:cs="Times New Roman"/>
            <w:sz w:val="24"/>
          </w:rPr>
          <w:t>what he takes to be an obvious empirical truth</w:t>
        </w:r>
        <w:r w:rsidR="002A041D">
          <w:rPr>
            <w:rFonts w:ascii="Times New Roman" w:eastAsia="Times New Roman" w:hAnsi="Times New Roman" w:cs="Times New Roman"/>
            <w:sz w:val="24"/>
          </w:rPr>
          <w:t>, the foregoing gives us sufficient resources for offering such a proof from within the ambit of Kant’s doctrine of moral agency.</w:t>
        </w:r>
      </w:ins>
    </w:p>
    <w:p w14:paraId="1588ED4C" w14:textId="77777777" w:rsidR="00AA791D" w:rsidRDefault="00AA791D">
      <w:pPr>
        <w:spacing w:line="480" w:lineRule="auto"/>
        <w:ind w:firstLine="720"/>
        <w:contextualSpacing w:val="0"/>
        <w:jc w:val="both"/>
        <w:rPr>
          <w:ins w:id="73" w:author="Author"/>
          <w:rFonts w:ascii="Times New Roman" w:eastAsia="Times New Roman" w:hAnsi="Times New Roman" w:cs="Times New Roman"/>
          <w:sz w:val="24"/>
        </w:rPr>
      </w:pPr>
      <w:ins w:id="74" w:author="Author">
        <w:r>
          <w:rPr>
            <w:rFonts w:ascii="Times New Roman" w:eastAsia="Times New Roman" w:hAnsi="Times New Roman" w:cs="Times New Roman"/>
            <w:sz w:val="24"/>
          </w:rPr>
          <w:t xml:space="preserve">If we are to have significant moral choices, then there have to be </w:t>
        </w:r>
        <w:r w:rsidR="00A66004">
          <w:rPr>
            <w:rFonts w:ascii="Times New Roman" w:eastAsia="Times New Roman" w:hAnsi="Times New Roman" w:cs="Times New Roman"/>
            <w:sz w:val="24"/>
          </w:rPr>
          <w:t>non-moral motives for behavior that are potentially in conflict with the categorical demands of morality. Kant collects all such mo</w:t>
        </w:r>
        <w:r w:rsidR="00B57B60">
          <w:rPr>
            <w:rFonts w:ascii="Times New Roman" w:eastAsia="Times New Roman" w:hAnsi="Times New Roman" w:cs="Times New Roman"/>
            <w:sz w:val="24"/>
          </w:rPr>
          <w:t>tives under the name “self-love,</w:t>
        </w:r>
        <w:r w:rsidR="00A66004">
          <w:rPr>
            <w:rFonts w:ascii="Times New Roman" w:eastAsia="Times New Roman" w:hAnsi="Times New Roman" w:cs="Times New Roman"/>
            <w:sz w:val="24"/>
          </w:rPr>
          <w:t xml:space="preserve">” </w:t>
        </w:r>
        <w:r w:rsidR="00B57B60">
          <w:rPr>
            <w:rFonts w:ascii="Times New Roman" w:eastAsia="Times New Roman" w:hAnsi="Times New Roman" w:cs="Times New Roman"/>
            <w:sz w:val="24"/>
          </w:rPr>
          <w:t xml:space="preserve">though not all of these motives are selfish or even focused directly on the self and its wants. </w:t>
        </w:r>
        <w:r w:rsidR="00A66004">
          <w:rPr>
            <w:rFonts w:ascii="Times New Roman" w:eastAsia="Times New Roman" w:hAnsi="Times New Roman" w:cs="Times New Roman"/>
            <w:sz w:val="24"/>
          </w:rPr>
          <w:t xml:space="preserve">These non-moral motives are not evil in themselves, and Kant does not equate our propensity for radical evil with total depravity, explicitly denying that any human beings are governed by diabolical impulses that preclude a free choice for the good. Nevertheless, from the practical fact that self-love can, and so in many cases does, conflict with the demands of morality there is already in human nature </w:t>
        </w:r>
        <w:r w:rsidR="00A66004" w:rsidRPr="005E7B5D">
          <w:rPr>
            <w:rFonts w:ascii="Times New Roman" w:eastAsia="Times New Roman" w:hAnsi="Times New Roman" w:cs="Times New Roman"/>
            <w:i/>
            <w:sz w:val="24"/>
          </w:rPr>
          <w:t>as such</w:t>
        </w:r>
        <w:r w:rsidR="00A66004">
          <w:rPr>
            <w:rFonts w:ascii="Times New Roman" w:eastAsia="Times New Roman" w:hAnsi="Times New Roman" w:cs="Times New Roman"/>
            <w:sz w:val="24"/>
          </w:rPr>
          <w:t xml:space="preserve"> a propensity to evil as part of the very possibility of significant moral choice. </w:t>
        </w:r>
        <w:r w:rsidR="0096736F">
          <w:rPr>
            <w:rFonts w:ascii="Times New Roman" w:eastAsia="Times New Roman" w:hAnsi="Times New Roman" w:cs="Times New Roman"/>
            <w:sz w:val="24"/>
          </w:rPr>
          <w:t xml:space="preserve">Since significant moral choice is necessary for the exemplification of any morally valuable level of good will in the world, every moral agent in the world has to experience, in concrete ways on numerous occasions, the conflict between what morality requires on the one hand and what self-love motivates us to </w:t>
        </w:r>
        <w:r w:rsidR="00B57B60">
          <w:rPr>
            <w:rFonts w:ascii="Times New Roman" w:eastAsia="Times New Roman" w:hAnsi="Times New Roman" w:cs="Times New Roman"/>
            <w:sz w:val="24"/>
          </w:rPr>
          <w:t xml:space="preserve">prefer and </w:t>
        </w:r>
        <w:r w:rsidR="0096736F">
          <w:rPr>
            <w:rFonts w:ascii="Times New Roman" w:eastAsia="Times New Roman" w:hAnsi="Times New Roman" w:cs="Times New Roman"/>
            <w:sz w:val="24"/>
          </w:rPr>
          <w:t>pursue on the other. In such cases, our rational apprehension of the promptings of self-love as being in opposition to the demands of morality constitutes t</w:t>
        </w:r>
        <w:r w:rsidR="00B57B60">
          <w:rPr>
            <w:rFonts w:ascii="Times New Roman" w:eastAsia="Times New Roman" w:hAnsi="Times New Roman" w:cs="Times New Roman"/>
            <w:sz w:val="24"/>
          </w:rPr>
          <w:t>hem as spontaneously occurring (hence in that sense natural)</w:t>
        </w:r>
        <w:r w:rsidR="0096736F">
          <w:rPr>
            <w:rFonts w:ascii="Times New Roman" w:eastAsia="Times New Roman" w:hAnsi="Times New Roman" w:cs="Times New Roman"/>
            <w:sz w:val="24"/>
          </w:rPr>
          <w:t xml:space="preserve"> inclinations to evil, resistance to which is necessary if we are to act autonomously and do what morality categorically demands of us.</w:t>
        </w:r>
      </w:ins>
    </w:p>
    <w:p w14:paraId="41044870" w14:textId="77777777" w:rsidR="002A041D" w:rsidRDefault="005E7B5D">
      <w:pPr>
        <w:spacing w:line="480" w:lineRule="auto"/>
        <w:ind w:firstLine="720"/>
        <w:contextualSpacing w:val="0"/>
        <w:jc w:val="both"/>
        <w:rPr>
          <w:ins w:id="75" w:author="Author"/>
          <w:rFonts w:ascii="Times New Roman" w:eastAsia="Times New Roman" w:hAnsi="Times New Roman" w:cs="Times New Roman"/>
          <w:sz w:val="24"/>
        </w:rPr>
      </w:pPr>
      <w:ins w:id="76" w:author="Author">
        <w:r>
          <w:rPr>
            <w:rFonts w:ascii="Times New Roman" w:eastAsia="Times New Roman" w:hAnsi="Times New Roman" w:cs="Times New Roman"/>
            <w:sz w:val="24"/>
          </w:rPr>
          <w:t>Kant scholars have been puzzled by Kant’s insistence that, despite being radical (“deeply rooted”) in human nature that the propensity to evil is something for which we are responsible because we have chosen it somehow</w:t>
        </w:r>
        <w:r w:rsidR="00D27980">
          <w:rPr>
            <w:rFonts w:ascii="Times New Roman" w:eastAsia="Times New Roman" w:hAnsi="Times New Roman" w:cs="Times New Roman"/>
            <w:sz w:val="24"/>
          </w:rPr>
          <w:t xml:space="preserve"> prior to making any actual moral choices</w:t>
        </w:r>
        <w:r>
          <w:rPr>
            <w:rFonts w:ascii="Times New Roman" w:eastAsia="Times New Roman" w:hAnsi="Times New Roman" w:cs="Times New Roman"/>
            <w:sz w:val="24"/>
          </w:rPr>
          <w:t>. Kant may have made a misstep here; obviously, nothing can both the</w:t>
        </w:r>
        <w:r w:rsidR="003D6838">
          <w:rPr>
            <w:rFonts w:ascii="Times New Roman" w:eastAsia="Times New Roman" w:hAnsi="Times New Roman" w:cs="Times New Roman"/>
            <w:sz w:val="24"/>
          </w:rPr>
          <w:t xml:space="preserve"> spontaneous prompting of ineluctable nature and yet also constituted as such by</w:t>
        </w:r>
        <w:r w:rsidR="00B57B60">
          <w:rPr>
            <w:rFonts w:ascii="Times New Roman" w:eastAsia="Times New Roman" w:hAnsi="Times New Roman" w:cs="Times New Roman"/>
            <w:sz w:val="24"/>
          </w:rPr>
          <w:t xml:space="preserve"> some “transcendental” free choice</w:t>
        </w:r>
        <w:r w:rsidR="003D6838">
          <w:rPr>
            <w:rFonts w:ascii="Times New Roman" w:eastAsia="Times New Roman" w:hAnsi="Times New Roman" w:cs="Times New Roman"/>
            <w:sz w:val="24"/>
          </w:rPr>
          <w:t>. What is clear is that Kant does not want to allow anyone the option of claiming that, since human nature is radically evil, that the evil we do is somehow irresistible and thus something for which we either lack personal responsibility altogether or with regard to which that responsibility is reduced or partially mitigated by that fact. The radical evil in human nature becomes part of our character through the exercise of free choice, by means of which the natural propensity to evil becomes an actual inclination to evil, one which because freely chosen makes the agent to be evil and thus liable to blame and punishment for his actions. Thus, one is not</w:t>
        </w:r>
        <w:r w:rsidR="00B57B60">
          <w:rPr>
            <w:rFonts w:ascii="Times New Roman" w:eastAsia="Times New Roman" w:hAnsi="Times New Roman" w:cs="Times New Roman"/>
            <w:sz w:val="24"/>
          </w:rPr>
          <w:t xml:space="preserve"> an</w:t>
        </w:r>
        <w:r w:rsidR="003D6838">
          <w:rPr>
            <w:rFonts w:ascii="Times New Roman" w:eastAsia="Times New Roman" w:hAnsi="Times New Roman" w:cs="Times New Roman"/>
            <w:sz w:val="24"/>
          </w:rPr>
          <w:t xml:space="preserve"> evil </w:t>
        </w:r>
        <w:r w:rsidR="003A3CD9">
          <w:rPr>
            <w:rFonts w:ascii="Times New Roman" w:eastAsia="Times New Roman" w:hAnsi="Times New Roman" w:cs="Times New Roman"/>
            <w:sz w:val="24"/>
          </w:rPr>
          <w:t xml:space="preserve">person </w:t>
        </w:r>
        <w:r w:rsidR="003D6838">
          <w:rPr>
            <w:rFonts w:ascii="Times New Roman" w:eastAsia="Times New Roman" w:hAnsi="Times New Roman" w:cs="Times New Roman"/>
            <w:sz w:val="24"/>
          </w:rPr>
          <w:t xml:space="preserve">simply through possessing the natural propensity to evil, but only through freely acting on a maxim prompted by that propensity, which converts that propensity, </w:t>
        </w:r>
        <w:r w:rsidR="00ED2215">
          <w:rPr>
            <w:rFonts w:ascii="Times New Roman" w:eastAsia="Times New Roman" w:hAnsi="Times New Roman" w:cs="Times New Roman"/>
            <w:sz w:val="24"/>
          </w:rPr>
          <w:t xml:space="preserve">the content of which is </w:t>
        </w:r>
        <w:r w:rsidR="003D6838">
          <w:rPr>
            <w:rFonts w:ascii="Times New Roman" w:eastAsia="Times New Roman" w:hAnsi="Times New Roman" w:cs="Times New Roman"/>
            <w:sz w:val="24"/>
          </w:rPr>
          <w:t>morally neutral considered in itself</w:t>
        </w:r>
        <w:r w:rsidR="00B57B60">
          <w:rPr>
            <w:rFonts w:ascii="Times New Roman" w:eastAsia="Times New Roman" w:hAnsi="Times New Roman" w:cs="Times New Roman"/>
            <w:sz w:val="24"/>
          </w:rPr>
          <w:t xml:space="preserve"> simply as an object of contemplation</w:t>
        </w:r>
        <w:r w:rsidR="003D6838">
          <w:rPr>
            <w:rFonts w:ascii="Times New Roman" w:eastAsia="Times New Roman" w:hAnsi="Times New Roman" w:cs="Times New Roman"/>
            <w:sz w:val="24"/>
          </w:rPr>
          <w:t xml:space="preserve">, into the morally evil </w:t>
        </w:r>
        <w:r w:rsidR="003D6838" w:rsidRPr="00ED2215">
          <w:rPr>
            <w:rFonts w:ascii="Times New Roman" w:eastAsia="Times New Roman" w:hAnsi="Times New Roman" w:cs="Times New Roman"/>
            <w:i/>
            <w:sz w:val="24"/>
          </w:rPr>
          <w:t>motive</w:t>
        </w:r>
        <w:r w:rsidR="00ED2215">
          <w:rPr>
            <w:rFonts w:ascii="Times New Roman" w:eastAsia="Times New Roman" w:hAnsi="Times New Roman" w:cs="Times New Roman"/>
            <w:sz w:val="24"/>
          </w:rPr>
          <w:t xml:space="preserve"> informing my act. This conversion of the promptings of self-love from mere inclination to actual motive is due to its having been deliberately and intentionally adopted in preference to or abeyance of the demands of the moral law in circumstances in which I understand those demands, recognize their binding force, and yet freely choose to defy, ne</w:t>
        </w:r>
        <w:r w:rsidR="003A3CD9">
          <w:rPr>
            <w:rFonts w:ascii="Times New Roman" w:eastAsia="Times New Roman" w:hAnsi="Times New Roman" w:cs="Times New Roman"/>
            <w:sz w:val="24"/>
          </w:rPr>
          <w:t>glect, or ignore in order to do or get</w:t>
        </w:r>
        <w:r w:rsidR="00ED2215">
          <w:rPr>
            <w:rFonts w:ascii="Times New Roman" w:eastAsia="Times New Roman" w:hAnsi="Times New Roman" w:cs="Times New Roman"/>
            <w:sz w:val="24"/>
          </w:rPr>
          <w:t xml:space="preserve"> what I want</w:t>
        </w:r>
        <w:r w:rsidR="00B57B60">
          <w:rPr>
            <w:rFonts w:ascii="Times New Roman" w:eastAsia="Times New Roman" w:hAnsi="Times New Roman" w:cs="Times New Roman"/>
            <w:sz w:val="24"/>
          </w:rPr>
          <w:t xml:space="preserve"> instead</w:t>
        </w:r>
        <w:r w:rsidR="00ED2215">
          <w:rPr>
            <w:rFonts w:ascii="Times New Roman" w:eastAsia="Times New Roman" w:hAnsi="Times New Roman" w:cs="Times New Roman"/>
            <w:sz w:val="24"/>
          </w:rPr>
          <w:t xml:space="preserve">. In so doing, I </w:t>
        </w:r>
        <w:r w:rsidR="00ED2215" w:rsidRPr="00ED2215">
          <w:rPr>
            <w:rFonts w:ascii="Times New Roman" w:eastAsia="Times New Roman" w:hAnsi="Times New Roman" w:cs="Times New Roman"/>
            <w:i/>
            <w:sz w:val="24"/>
          </w:rPr>
          <w:t>make myself</w:t>
        </w:r>
        <w:r w:rsidR="00ED2215">
          <w:rPr>
            <w:rFonts w:ascii="Times New Roman" w:eastAsia="Times New Roman" w:hAnsi="Times New Roman" w:cs="Times New Roman"/>
            <w:sz w:val="24"/>
          </w:rPr>
          <w:t xml:space="preserve"> evil through the misuse of my free will. </w:t>
        </w:r>
        <w:r w:rsidR="003A3CD9">
          <w:rPr>
            <w:rFonts w:ascii="Times New Roman" w:eastAsia="Times New Roman" w:hAnsi="Times New Roman" w:cs="Times New Roman"/>
            <w:sz w:val="24"/>
          </w:rPr>
          <w:t>I cannot blame my nature for this</w:t>
        </w:r>
        <w:r w:rsidR="001B22F7">
          <w:rPr>
            <w:rFonts w:ascii="Times New Roman" w:eastAsia="Times New Roman" w:hAnsi="Times New Roman" w:cs="Times New Roman"/>
            <w:sz w:val="24"/>
          </w:rPr>
          <w:t xml:space="preserve">. More than this, </w:t>
        </w:r>
        <w:r w:rsidR="003A3CD9">
          <w:rPr>
            <w:rFonts w:ascii="Times New Roman" w:eastAsia="Times New Roman" w:hAnsi="Times New Roman" w:cs="Times New Roman"/>
            <w:sz w:val="24"/>
          </w:rPr>
          <w:t>my liability to blame and punishment is in no way mitigated, let alone abrogated</w:t>
        </w:r>
        <w:r w:rsidR="001B22F7">
          <w:rPr>
            <w:rFonts w:ascii="Times New Roman" w:eastAsia="Times New Roman" w:hAnsi="Times New Roman" w:cs="Times New Roman"/>
            <w:sz w:val="24"/>
          </w:rPr>
          <w:t>,</w:t>
        </w:r>
        <w:r w:rsidR="003A3CD9">
          <w:rPr>
            <w:rFonts w:ascii="Times New Roman" w:eastAsia="Times New Roman" w:hAnsi="Times New Roman" w:cs="Times New Roman"/>
            <w:sz w:val="24"/>
          </w:rPr>
          <w:t xml:space="preserve"> by the fact that it would not have been possible for me to have done that wrong without the presence of a spontaneous inclination that was</w:t>
        </w:r>
        <w:r w:rsidR="001B22F7">
          <w:rPr>
            <w:rFonts w:ascii="Times New Roman" w:eastAsia="Times New Roman" w:hAnsi="Times New Roman" w:cs="Times New Roman"/>
            <w:sz w:val="24"/>
          </w:rPr>
          <w:t xml:space="preserve"> not an object of choice for me, since I was free in the circumstances not to act on its prompting.</w:t>
        </w:r>
      </w:ins>
    </w:p>
    <w:p w14:paraId="5C5BC3A2" w14:textId="77777777" w:rsidR="003A3CD9" w:rsidRPr="001C2F0D" w:rsidRDefault="003A3CD9">
      <w:pPr>
        <w:spacing w:line="480" w:lineRule="auto"/>
        <w:ind w:firstLine="720"/>
        <w:contextualSpacing w:val="0"/>
        <w:jc w:val="both"/>
        <w:rPr>
          <w:ins w:id="77" w:author="Author"/>
        </w:rPr>
      </w:pPr>
      <w:ins w:id="78" w:author="Author">
        <w:r>
          <w:rPr>
            <w:rFonts w:ascii="Times New Roman" w:eastAsia="Times New Roman" w:hAnsi="Times New Roman" w:cs="Times New Roman"/>
            <w:sz w:val="24"/>
          </w:rPr>
          <w:t>As I have emphasized, the promptings of self-</w:t>
        </w:r>
        <w:r w:rsidR="001B22F7">
          <w:rPr>
            <w:rFonts w:ascii="Times New Roman" w:eastAsia="Times New Roman" w:hAnsi="Times New Roman" w:cs="Times New Roman"/>
            <w:sz w:val="24"/>
          </w:rPr>
          <w:t xml:space="preserve">love in the form of spontaneous </w:t>
        </w:r>
        <w:r>
          <w:rPr>
            <w:rFonts w:ascii="Times New Roman" w:eastAsia="Times New Roman" w:hAnsi="Times New Roman" w:cs="Times New Roman"/>
            <w:sz w:val="24"/>
          </w:rPr>
          <w:t>inclinations are not intrinsically evil, but become inclinations to evil only due to an external condition, i.e. that in the circumstances to act as prompted by that inclination would violate the demands of morality. By the</w:t>
        </w:r>
        <w:r w:rsidR="00B57B60">
          <w:rPr>
            <w:rFonts w:ascii="Times New Roman" w:eastAsia="Times New Roman" w:hAnsi="Times New Roman" w:cs="Times New Roman"/>
            <w:sz w:val="24"/>
          </w:rPr>
          <w:t xml:space="preserve"> same token, it is arguable</w:t>
        </w:r>
        <w:r>
          <w:rPr>
            <w:rFonts w:ascii="Times New Roman" w:eastAsia="Times New Roman" w:hAnsi="Times New Roman" w:cs="Times New Roman"/>
            <w:sz w:val="24"/>
          </w:rPr>
          <w:t xml:space="preserve"> from the Kantian point of view th</w:t>
        </w:r>
        <w:r w:rsidR="00150D17">
          <w:rPr>
            <w:rFonts w:ascii="Times New Roman" w:eastAsia="Times New Roman" w:hAnsi="Times New Roman" w:cs="Times New Roman"/>
            <w:sz w:val="24"/>
          </w:rPr>
          <w:t>at th</w:t>
        </w:r>
        <w:r>
          <w:rPr>
            <w:rFonts w:ascii="Times New Roman" w:eastAsia="Times New Roman" w:hAnsi="Times New Roman" w:cs="Times New Roman"/>
            <w:sz w:val="24"/>
          </w:rPr>
          <w:t>e presence of such inclinations to evil as obje</w:t>
        </w:r>
        <w:r w:rsidR="00150D17">
          <w:rPr>
            <w:rFonts w:ascii="Times New Roman" w:eastAsia="Times New Roman" w:hAnsi="Times New Roman" w:cs="Times New Roman"/>
            <w:sz w:val="24"/>
          </w:rPr>
          <w:t>cts of choice is not itself an evil</w:t>
        </w:r>
        <w:r>
          <w:rPr>
            <w:rFonts w:ascii="Times New Roman" w:eastAsia="Times New Roman" w:hAnsi="Times New Roman" w:cs="Times New Roman"/>
            <w:sz w:val="24"/>
          </w:rPr>
          <w:t>. Significant moral choices</w:t>
        </w:r>
        <w:r w:rsidR="00150D17">
          <w:rPr>
            <w:rFonts w:ascii="Times New Roman" w:eastAsia="Times New Roman" w:hAnsi="Times New Roman" w:cs="Times New Roman"/>
            <w:sz w:val="24"/>
          </w:rPr>
          <w:t>, and thus the exemplification of good will, will be</w:t>
        </w:r>
        <w:r>
          <w:rPr>
            <w:rFonts w:ascii="Times New Roman" w:eastAsia="Times New Roman" w:hAnsi="Times New Roman" w:cs="Times New Roman"/>
            <w:sz w:val="24"/>
          </w:rPr>
          <w:t xml:space="preserve"> possible only if it is possible for us to choose contrary to t</w:t>
        </w:r>
        <w:r w:rsidR="00150D17">
          <w:rPr>
            <w:rFonts w:ascii="Times New Roman" w:eastAsia="Times New Roman" w:hAnsi="Times New Roman" w:cs="Times New Roman"/>
            <w:sz w:val="24"/>
          </w:rPr>
          <w:t xml:space="preserve">he demands of morality, something which would not be possible without inclinations to evil powerful enough to make the object of that inclination a </w:t>
        </w:r>
        <w:r w:rsidR="00150D17" w:rsidRPr="00150D17">
          <w:rPr>
            <w:rFonts w:ascii="Times New Roman" w:eastAsia="Times New Roman" w:hAnsi="Times New Roman" w:cs="Times New Roman"/>
            <w:i/>
            <w:sz w:val="24"/>
          </w:rPr>
          <w:t>genuine</w:t>
        </w:r>
        <w:r w:rsidR="00150D17">
          <w:rPr>
            <w:rFonts w:ascii="Times New Roman" w:eastAsia="Times New Roman" w:hAnsi="Times New Roman" w:cs="Times New Roman"/>
            <w:sz w:val="24"/>
          </w:rPr>
          <w:t xml:space="preserve">, not merely </w:t>
        </w:r>
        <w:r w:rsidR="00B57B60">
          <w:rPr>
            <w:rFonts w:ascii="Times New Roman" w:eastAsia="Times New Roman" w:hAnsi="Times New Roman" w:cs="Times New Roman"/>
            <w:sz w:val="24"/>
          </w:rPr>
          <w:t>theoretical, object of choice. Given that I have free will, however, it remains that</w:t>
        </w:r>
        <w:r w:rsidR="00150D17">
          <w:rPr>
            <w:rFonts w:ascii="Times New Roman" w:eastAsia="Times New Roman" w:hAnsi="Times New Roman" w:cs="Times New Roman"/>
            <w:sz w:val="24"/>
          </w:rPr>
          <w:t xml:space="preserve"> on any occasion that I actually succumb to the promptings of an evil inclination I could have resisted it and freel</w:t>
        </w:r>
        <w:r w:rsidR="001B22F7">
          <w:rPr>
            <w:rFonts w:ascii="Times New Roman" w:eastAsia="Times New Roman" w:hAnsi="Times New Roman" w:cs="Times New Roman"/>
            <w:sz w:val="24"/>
          </w:rPr>
          <w:t xml:space="preserve">y chosen to act autonomously </w:t>
        </w:r>
        <w:r w:rsidR="00150D17">
          <w:rPr>
            <w:rFonts w:ascii="Times New Roman" w:eastAsia="Times New Roman" w:hAnsi="Times New Roman" w:cs="Times New Roman"/>
            <w:sz w:val="24"/>
          </w:rPr>
          <w:t xml:space="preserve">from </w:t>
        </w:r>
        <w:r w:rsidR="001B22F7">
          <w:rPr>
            <w:rFonts w:ascii="Times New Roman" w:eastAsia="Times New Roman" w:hAnsi="Times New Roman" w:cs="Times New Roman"/>
            <w:sz w:val="24"/>
          </w:rPr>
          <w:t xml:space="preserve">my sense of </w:t>
        </w:r>
        <w:r w:rsidR="00150D17">
          <w:rPr>
            <w:rFonts w:ascii="Times New Roman" w:eastAsia="Times New Roman" w:hAnsi="Times New Roman" w:cs="Times New Roman"/>
            <w:sz w:val="24"/>
          </w:rPr>
          <w:t>duty. It is only</w:t>
        </w:r>
        <w:r w:rsidR="00B57B60">
          <w:rPr>
            <w:rFonts w:ascii="Times New Roman" w:eastAsia="Times New Roman" w:hAnsi="Times New Roman" w:cs="Times New Roman"/>
            <w:sz w:val="24"/>
          </w:rPr>
          <w:t xml:space="preserve"> my freely allowing this inclination to determine what I </w:t>
        </w:r>
        <w:r w:rsidR="001B22F7">
          <w:rPr>
            <w:rFonts w:ascii="Times New Roman" w:eastAsia="Times New Roman" w:hAnsi="Times New Roman" w:cs="Times New Roman"/>
            <w:sz w:val="24"/>
          </w:rPr>
          <w:t xml:space="preserve">will </w:t>
        </w:r>
        <w:r w:rsidR="00B57B60">
          <w:rPr>
            <w:rFonts w:ascii="Times New Roman" w:eastAsia="Times New Roman" w:hAnsi="Times New Roman" w:cs="Times New Roman"/>
            <w:sz w:val="24"/>
          </w:rPr>
          <w:t xml:space="preserve">do </w:t>
        </w:r>
        <w:r w:rsidR="00150D17">
          <w:rPr>
            <w:rFonts w:ascii="Times New Roman" w:eastAsia="Times New Roman" w:hAnsi="Times New Roman" w:cs="Times New Roman"/>
            <w:sz w:val="24"/>
          </w:rPr>
          <w:t>that is evil and this evil is something fo</w:t>
        </w:r>
        <w:r w:rsidR="00B57B60">
          <w:rPr>
            <w:rFonts w:ascii="Times New Roman" w:eastAsia="Times New Roman" w:hAnsi="Times New Roman" w:cs="Times New Roman"/>
            <w:sz w:val="24"/>
          </w:rPr>
          <w:t xml:space="preserve">r which I am solely responsible. In turn, this </w:t>
        </w:r>
        <w:r w:rsidR="004C08BC">
          <w:rPr>
            <w:rFonts w:ascii="Times New Roman" w:eastAsia="Times New Roman" w:hAnsi="Times New Roman" w:cs="Times New Roman"/>
            <w:sz w:val="24"/>
          </w:rPr>
          <w:t xml:space="preserve">moral dereliction </w:t>
        </w:r>
        <w:r w:rsidR="00150D17">
          <w:rPr>
            <w:rFonts w:ascii="Times New Roman" w:eastAsia="Times New Roman" w:hAnsi="Times New Roman" w:cs="Times New Roman"/>
            <w:sz w:val="24"/>
          </w:rPr>
          <w:t xml:space="preserve">constitutes me as an evil person through my own </w:t>
        </w:r>
        <w:r w:rsidR="00B64A21">
          <w:rPr>
            <w:rFonts w:ascii="Times New Roman" w:eastAsia="Times New Roman" w:hAnsi="Times New Roman" w:cs="Times New Roman"/>
            <w:sz w:val="24"/>
          </w:rPr>
          <w:t xml:space="preserve">act of </w:t>
        </w:r>
        <w:r w:rsidR="00150D17">
          <w:rPr>
            <w:rFonts w:ascii="Times New Roman" w:eastAsia="Times New Roman" w:hAnsi="Times New Roman" w:cs="Times New Roman"/>
            <w:sz w:val="24"/>
          </w:rPr>
          <w:t>will, and with regard to which I am without excuse from the moral point of view. My every attempt to blame my nature, my circumstances, my parents, society, in short to justify myself</w:t>
        </w:r>
        <w:r w:rsidR="00B64A21">
          <w:rPr>
            <w:rFonts w:ascii="Times New Roman" w:eastAsia="Times New Roman" w:hAnsi="Times New Roman" w:cs="Times New Roman"/>
            <w:sz w:val="24"/>
          </w:rPr>
          <w:t xml:space="preserve"> and so deny my evil and my guilt, is either</w:t>
        </w:r>
        <w:r w:rsidR="00150D17">
          <w:rPr>
            <w:rFonts w:ascii="Times New Roman" w:eastAsia="Times New Roman" w:hAnsi="Times New Roman" w:cs="Times New Roman"/>
            <w:sz w:val="24"/>
          </w:rPr>
          <w:t xml:space="preserve"> self-deception</w:t>
        </w:r>
        <w:r w:rsidR="00B64A21">
          <w:rPr>
            <w:rFonts w:ascii="Times New Roman" w:eastAsia="Times New Roman" w:hAnsi="Times New Roman" w:cs="Times New Roman"/>
            <w:sz w:val="24"/>
          </w:rPr>
          <w:t xml:space="preserve"> or special pleading. Indeed, it is a further manifestation of evil in me, and thus an act no less wicked than it is common.</w:t>
        </w:r>
        <w:r w:rsidR="00E21039">
          <w:rPr>
            <w:rStyle w:val="FootnoteReference"/>
            <w:rFonts w:ascii="Times New Roman" w:eastAsia="Times New Roman" w:hAnsi="Times New Roman" w:cs="Times New Roman"/>
            <w:sz w:val="24"/>
          </w:rPr>
          <w:footnoteReference w:id="14"/>
        </w:r>
      </w:ins>
    </w:p>
    <w:p w14:paraId="476CFA9D" w14:textId="77777777" w:rsidR="00242C8D" w:rsidRDefault="00F823D2">
      <w:pPr>
        <w:spacing w:line="480" w:lineRule="auto"/>
        <w:ind w:firstLine="720"/>
        <w:contextualSpacing w:val="0"/>
        <w:jc w:val="both"/>
        <w:rPr>
          <w:ins w:id="80" w:author="Author"/>
        </w:rPr>
      </w:pPr>
      <w:ins w:id="81" w:author="Author">
        <w:r>
          <w:rPr>
            <w:rFonts w:ascii="Times New Roman" w:eastAsia="Times New Roman" w:hAnsi="Times New Roman" w:cs="Times New Roman"/>
            <w:sz w:val="24"/>
          </w:rPr>
          <w:t>Further reflection on the concept of moral agency as a necessary condition for the possibility of morality as a going concern (as opposed to something entertained merely hypothetically for purposes of conceptual investigation) would undoubtedly reveal other significant conditions and may even do so to profit. For my purposes here however, it will be sufficient to consider only the ones that I have thus far distinguished. My aim is to show that these considerations provide a straightforward and plausible justification of the “the ways of God to man” - a Kantian theodicy.</w:t>
        </w:r>
      </w:ins>
    </w:p>
    <w:p w14:paraId="3AD72DEE" w14:textId="77777777" w:rsidR="00242C8D" w:rsidRDefault="00F823D2">
      <w:pPr>
        <w:spacing w:line="480" w:lineRule="auto"/>
        <w:ind w:firstLine="720"/>
        <w:contextualSpacing w:val="0"/>
        <w:jc w:val="both"/>
        <w:rPr>
          <w:ins w:id="82" w:author="Author"/>
        </w:rPr>
      </w:pPr>
      <w:ins w:id="83" w:author="Autho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b/>
            <w:sz w:val="24"/>
          </w:rPr>
          <w:t>Natural Evil</w:t>
        </w:r>
      </w:ins>
    </w:p>
    <w:p w14:paraId="6C09D594" w14:textId="77777777" w:rsidR="00242C8D" w:rsidRDefault="00F823D2">
      <w:pPr>
        <w:spacing w:line="480" w:lineRule="auto"/>
        <w:ind w:firstLine="720"/>
        <w:contextualSpacing w:val="0"/>
        <w:jc w:val="both"/>
        <w:rPr>
          <w:ins w:id="84" w:author="Author"/>
        </w:rPr>
      </w:pPr>
      <w:ins w:id="85" w:author="Author">
        <w:r>
          <w:rPr>
            <w:rFonts w:ascii="Times New Roman" w:eastAsia="Times New Roman" w:hAnsi="Times New Roman" w:cs="Times New Roman"/>
            <w:sz w:val="24"/>
          </w:rPr>
          <w:t>Theologians since before the time of Augustine of Hippo have divided evil into two kinds: natural and moral evil. Natural evil is the ontic evil that results as a byproduct of non-</w:t>
        </w:r>
        <w:r w:rsidR="00E82DE4">
          <w:rPr>
            <w:rFonts w:ascii="Times New Roman" w:eastAsia="Times New Roman" w:hAnsi="Times New Roman" w:cs="Times New Roman"/>
            <w:sz w:val="24"/>
          </w:rPr>
          <w:t>rational processes</w:t>
        </w:r>
        <w:r>
          <w:rPr>
            <w:rFonts w:ascii="Times New Roman" w:eastAsia="Times New Roman" w:hAnsi="Times New Roman" w:cs="Times New Roman"/>
            <w:sz w:val="24"/>
          </w:rPr>
          <w:t xml:space="preserve"> operating in accordance with the morally neutral laws of nature governing the production of states-of-affairs in the world of material things.</w:t>
        </w:r>
        <w:r w:rsidR="00B64A21">
          <w:rPr>
            <w:rStyle w:val="FootnoteReference"/>
            <w:rFonts w:ascii="Times New Roman" w:eastAsia="Times New Roman" w:hAnsi="Times New Roman" w:cs="Times New Roman"/>
            <w:sz w:val="24"/>
          </w:rPr>
          <w:footnoteReference w:id="15"/>
        </w:r>
        <w:r>
          <w:rPr>
            <w:rFonts w:ascii="Times New Roman" w:eastAsia="Times New Roman" w:hAnsi="Times New Roman" w:cs="Times New Roman"/>
            <w:sz w:val="24"/>
          </w:rPr>
          <w:t xml:space="preserve"> The operation of plate tectonics, for example, gives rise to volcanic eruptions, earthquakes, </w:t>
        </w:r>
        <w:r w:rsidR="00E82DE4">
          <w:rPr>
            <w:rFonts w:ascii="Times New Roman" w:eastAsia="Times New Roman" w:hAnsi="Times New Roman" w:cs="Times New Roman"/>
            <w:sz w:val="24"/>
          </w:rPr>
          <w:t xml:space="preserve">and </w:t>
        </w:r>
        <w:r>
          <w:rPr>
            <w:rFonts w:ascii="Times New Roman" w:eastAsia="Times New Roman" w:hAnsi="Times New Roman" w:cs="Times New Roman"/>
            <w:sz w:val="24"/>
          </w:rPr>
          <w:t>tsunamis, events we classify as natural disasters because they</w:t>
        </w:r>
        <w:r w:rsidR="00B67556">
          <w:rPr>
            <w:rFonts w:ascii="Times New Roman" w:eastAsia="Times New Roman" w:hAnsi="Times New Roman" w:cs="Times New Roman"/>
            <w:sz w:val="24"/>
          </w:rPr>
          <w:t xml:space="preserve"> often result in injury and death to human beings and </w:t>
        </w:r>
        <w:r w:rsidR="004C08BC">
          <w:rPr>
            <w:rFonts w:ascii="Times New Roman" w:eastAsia="Times New Roman" w:hAnsi="Times New Roman" w:cs="Times New Roman"/>
            <w:sz w:val="24"/>
          </w:rPr>
          <w:t>widespread destruction to</w:t>
        </w:r>
        <w:r>
          <w:rPr>
            <w:rFonts w:ascii="Times New Roman" w:eastAsia="Times New Roman" w:hAnsi="Times New Roman" w:cs="Times New Roman"/>
            <w:sz w:val="24"/>
          </w:rPr>
          <w:t xml:space="preserve"> </w:t>
        </w:r>
        <w:r w:rsidR="00B67556">
          <w:rPr>
            <w:rFonts w:ascii="Times New Roman" w:eastAsia="Times New Roman" w:hAnsi="Times New Roman" w:cs="Times New Roman"/>
            <w:sz w:val="24"/>
          </w:rPr>
          <w:t xml:space="preserve">their cities and </w:t>
        </w:r>
        <w:r>
          <w:rPr>
            <w:rFonts w:ascii="Times New Roman" w:eastAsia="Times New Roman" w:hAnsi="Times New Roman" w:cs="Times New Roman"/>
            <w:sz w:val="24"/>
          </w:rPr>
          <w:t xml:space="preserve">property. In a similar way, the forces of nature that govern the weather </w:t>
        </w:r>
        <w:r w:rsidR="00B67556">
          <w:rPr>
            <w:rFonts w:ascii="Times New Roman" w:eastAsia="Times New Roman" w:hAnsi="Times New Roman" w:cs="Times New Roman"/>
            <w:sz w:val="24"/>
          </w:rPr>
          <w:t>can produce severe events and conditions harmful</w:t>
        </w:r>
        <w:r>
          <w:rPr>
            <w:rFonts w:ascii="Times New Roman" w:eastAsia="Times New Roman" w:hAnsi="Times New Roman" w:cs="Times New Roman"/>
            <w:sz w:val="24"/>
          </w:rPr>
          <w:t xml:space="preserve"> to human beings: extended periods of extreme heat or cold, droughts, floods, hurricanes, tornadoes, thunderstorms, lightning, hail, forest fires</w:t>
        </w:r>
        <w:r w:rsidR="00E82DE4">
          <w:rPr>
            <w:rFonts w:ascii="Times New Roman" w:eastAsia="Times New Roman" w:hAnsi="Times New Roman" w:cs="Times New Roman"/>
            <w:sz w:val="24"/>
          </w:rPr>
          <w:t>,</w:t>
        </w:r>
        <w:r>
          <w:rPr>
            <w:rFonts w:ascii="Times New Roman" w:eastAsia="Times New Roman" w:hAnsi="Times New Roman" w:cs="Times New Roman"/>
            <w:sz w:val="24"/>
          </w:rPr>
          <w:t xml:space="preserve"> and so on. Various naturally occurring conditions can give rise to pandemic diseases such as plague, influenza, smallpox, tuberculosis, poliomyelitis, dysentery, diphtheria, cancer, and many others too numerous to mention. No human agency is directly responsible for the operation of these processes or the occurrence of these events and, although the more we understand these processes and their causes the better we are at predicting and their occurrence and coping with their aftermath, we lack the ability to altogether prevent them or contain their deleterious effects. At the same time, these events themselves are generally found to be the natural consequence of the operation of forces indispensable to the existence of life on this planet and whose overall effect is beneficial to its preservation. The ontic evils resulting from these events are thus, for the most part, merely byproducts of these events and processes and neither their purpose of nor the means through which the overall good ends of these processes are obtained.</w:t>
        </w:r>
      </w:ins>
    </w:p>
    <w:p w14:paraId="505391F7" w14:textId="77777777" w:rsidR="00242C8D" w:rsidRDefault="00F823D2">
      <w:pPr>
        <w:spacing w:line="480" w:lineRule="auto"/>
        <w:ind w:firstLine="720"/>
        <w:contextualSpacing w:val="0"/>
        <w:jc w:val="both"/>
        <w:rPr>
          <w:ins w:id="87" w:author="Author"/>
        </w:rPr>
      </w:pPr>
      <w:ins w:id="88" w:author="Author">
        <w:r>
          <w:rPr>
            <w:rFonts w:ascii="Times New Roman" w:eastAsia="Times New Roman" w:hAnsi="Times New Roman" w:cs="Times New Roman"/>
            <w:sz w:val="24"/>
          </w:rPr>
          <w:t>In accordance with the traditional Principle of Licit Double Effect, it is morally permissible for an agent</w:t>
        </w:r>
        <w:r w:rsidR="001B22F7">
          <w:rPr>
            <w:rFonts w:ascii="Times New Roman" w:eastAsia="Times New Roman" w:hAnsi="Times New Roman" w:cs="Times New Roman"/>
            <w:sz w:val="24"/>
          </w:rPr>
          <w:t xml:space="preserve"> to</w:t>
        </w:r>
        <w:r>
          <w:rPr>
            <w:rFonts w:ascii="Times New Roman" w:eastAsia="Times New Roman" w:hAnsi="Times New Roman" w:cs="Times New Roman"/>
            <w:sz w:val="24"/>
          </w:rPr>
          <w:t xml:space="preserve"> perform an action with two consequences, one productive of ontic good and the other ontic evil, just so long as a.) the action itself is morally permissible, b.) the ontic evil produced is merely a byproduct of that action, rather than the means by which the ontic good is produced, and c.) the ontic evil produced does not outweigh the ontic good produced by that action. It is arguable that these conditions are met in the cases we have considered here. The natural disasters and pandemics that result from the operation of these forces and processes are intermittent, local, and generally of short duration, whereas the ordinary operation of these forces and processes that has these ontic evils as a byproduct is continuously productive of and indispensable for a much greater quantity of what are often more important ontic goods over an extended period of time. Given that even the most cleverly designed system of the world is still going to be imperfect and flawed in some respects</w:t>
        </w:r>
        <w:r w:rsidR="001B22F7">
          <w:rPr>
            <w:rFonts w:ascii="Times New Roman" w:eastAsia="Times New Roman" w:hAnsi="Times New Roman" w:cs="Times New Roman"/>
            <w:sz w:val="24"/>
          </w:rPr>
          <w:t xml:space="preserve"> simply through</w:t>
        </w:r>
        <w:r w:rsidR="004C08BC">
          <w:rPr>
            <w:rFonts w:ascii="Times New Roman" w:eastAsia="Times New Roman" w:hAnsi="Times New Roman" w:cs="Times New Roman"/>
            <w:sz w:val="24"/>
          </w:rPr>
          <w:t xml:space="preserve"> being finite</w:t>
        </w:r>
        <w:r>
          <w:rPr>
            <w:rFonts w:ascii="Times New Roman" w:eastAsia="Times New Roman" w:hAnsi="Times New Roman" w:cs="Times New Roman"/>
            <w:sz w:val="24"/>
          </w:rPr>
          <w:t>, and that the very existence and continued survival of those who would call the goodness of the creator into question on these grounds depends on those forces and their operation, it seems hardly unreasonable to judge that the Creator is not to be faulted for the occurrence of these ontic evils.</w:t>
        </w:r>
        <w:r>
          <w:rPr>
            <w:rFonts w:ascii="Times New Roman" w:eastAsia="Times New Roman" w:hAnsi="Times New Roman" w:cs="Times New Roman"/>
            <w:sz w:val="24"/>
            <w:vertAlign w:val="superscript"/>
          </w:rPr>
          <w:footnoteReference w:id="16"/>
        </w:r>
      </w:ins>
    </w:p>
    <w:p w14:paraId="31138CAB" w14:textId="77777777" w:rsidR="00242C8D" w:rsidRDefault="00F823D2">
      <w:pPr>
        <w:spacing w:line="480" w:lineRule="auto"/>
        <w:ind w:firstLine="720"/>
        <w:contextualSpacing w:val="0"/>
        <w:jc w:val="both"/>
        <w:rPr>
          <w:ins w:id="90" w:author="Author"/>
        </w:rPr>
      </w:pPr>
      <w:ins w:id="91" w:author="Author">
        <w:r>
          <w:rPr>
            <w:rFonts w:ascii="Times New Roman" w:eastAsia="Times New Roman" w:hAnsi="Times New Roman" w:cs="Times New Roman"/>
            <w:sz w:val="24"/>
          </w:rPr>
          <w:t xml:space="preserve">However, even if it is not morally wrong for God to permit the bad effects of the operation of non-intentional natural forces, God is not like a finite moral agent, who has to stand by helplessly while the unintended bad consequences of his actions play themselves out in actuality. God, being omnipotent, has the power to prevent those bad side-effects, if only through miraculous intervention. As such, would we not expect such a Creator to </w:t>
        </w:r>
        <w:r>
          <w:rPr>
            <w:rFonts w:ascii="Times New Roman" w:eastAsia="Times New Roman" w:hAnsi="Times New Roman" w:cs="Times New Roman"/>
            <w:i/>
            <w:sz w:val="24"/>
          </w:rPr>
          <w:t>want</w:t>
        </w:r>
        <w:r>
          <w:rPr>
            <w:rFonts w:ascii="Times New Roman" w:eastAsia="Times New Roman" w:hAnsi="Times New Roman" w:cs="Times New Roman"/>
            <w:sz w:val="24"/>
          </w:rPr>
          <w:t xml:space="preserve"> to prevent or mitigate these evils even if He is not morally required to do, simply out of love for His suffering creatures, even if not as a matter of moral duty? Indeed, one might even question the applicability of the PDE in this context; after all, </w:t>
        </w:r>
        <w:r>
          <w:rPr>
            <w:rFonts w:ascii="Times New Roman" w:eastAsia="Times New Roman" w:hAnsi="Times New Roman" w:cs="Times New Roman"/>
            <w:i/>
            <w:sz w:val="24"/>
          </w:rPr>
          <w:t>we</w:t>
        </w:r>
        <w:r>
          <w:rPr>
            <w:rFonts w:ascii="Times New Roman" w:eastAsia="Times New Roman" w:hAnsi="Times New Roman" w:cs="Times New Roman"/>
            <w:sz w:val="24"/>
          </w:rPr>
          <w:t xml:space="preserve"> are obligated to prevent these evils and are excused from doing so only due to our inability - God cannot make the same excuse.</w:t>
        </w:r>
      </w:ins>
    </w:p>
    <w:p w14:paraId="56085117" w14:textId="77777777" w:rsidR="00242C8D" w:rsidRDefault="004C08BC">
      <w:pPr>
        <w:spacing w:line="480" w:lineRule="auto"/>
        <w:ind w:firstLine="720"/>
        <w:contextualSpacing w:val="0"/>
        <w:jc w:val="both"/>
        <w:rPr>
          <w:ins w:id="92" w:author="Author"/>
        </w:rPr>
      </w:pPr>
      <w:ins w:id="93" w:author="Author">
        <w:r>
          <w:rPr>
            <w:rFonts w:ascii="Times New Roman" w:eastAsia="Times New Roman" w:hAnsi="Times New Roman" w:cs="Times New Roman"/>
            <w:sz w:val="24"/>
          </w:rPr>
          <w:t>The sort of God that a Kantian might</w:t>
        </w:r>
        <w:r w:rsidR="00F823D2">
          <w:rPr>
            <w:rFonts w:ascii="Times New Roman" w:eastAsia="Times New Roman" w:hAnsi="Times New Roman" w:cs="Times New Roman"/>
            <w:sz w:val="24"/>
          </w:rPr>
          <w:t xml:space="preserve"> approve of has a ready defense against these misgivings. For Kant, the good will and its exemplification by moral agents is the only thing in the world, or out of </w:t>
        </w:r>
        <w:r w:rsidR="00E82DE4">
          <w:rPr>
            <w:rFonts w:ascii="Times New Roman" w:eastAsia="Times New Roman" w:hAnsi="Times New Roman" w:cs="Times New Roman"/>
            <w:sz w:val="24"/>
          </w:rPr>
          <w:t>it, which</w:t>
        </w:r>
        <w:r w:rsidR="00F823D2">
          <w:rPr>
            <w:rFonts w:ascii="Times New Roman" w:eastAsia="Times New Roman" w:hAnsi="Times New Roman" w:cs="Times New Roman"/>
            <w:sz w:val="24"/>
          </w:rPr>
          <w:t xml:space="preserve"> has intrinsic value. It follows, then, that the production and existence of moral agents is the sole and ultimate </w:t>
        </w:r>
        <w:r w:rsidR="009C2968">
          <w:rPr>
            <w:rFonts w:ascii="Times New Roman" w:eastAsia="Times New Roman" w:hAnsi="Times New Roman" w:cs="Times New Roman"/>
            <w:sz w:val="24"/>
          </w:rPr>
          <w:t xml:space="preserve">intrinsic </w:t>
        </w:r>
        <w:r w:rsidR="00F823D2">
          <w:rPr>
            <w:rFonts w:ascii="Times New Roman" w:eastAsia="Times New Roman" w:hAnsi="Times New Roman" w:cs="Times New Roman"/>
            <w:sz w:val="24"/>
          </w:rPr>
          <w:t>good to be secured by the natural order of material things, which derive</w:t>
        </w:r>
        <w:r>
          <w:rPr>
            <w:rFonts w:ascii="Times New Roman" w:eastAsia="Times New Roman" w:hAnsi="Times New Roman" w:cs="Times New Roman"/>
            <w:sz w:val="24"/>
          </w:rPr>
          <w:t xml:space="preserve">s whatever value it may have </w:t>
        </w:r>
        <w:r w:rsidR="00F823D2">
          <w:rPr>
            <w:rFonts w:ascii="Times New Roman" w:eastAsia="Times New Roman" w:hAnsi="Times New Roman" w:cs="Times New Roman"/>
            <w:sz w:val="24"/>
          </w:rPr>
          <w:t>from serving that supreme end. Further, as we have seen, our vulnerability, which is inseparable from our status as moral agents, is a necessary condition for the possibility of significant moral choices in this world. Given this, God is morally justified both in creating us in such a way that we are vulnerable to and dependent on the operation of natural forces and not interfering (for the most part) in their operation in giving rise to ontic evil.</w:t>
        </w:r>
      </w:ins>
    </w:p>
    <w:p w14:paraId="181BB873" w14:textId="77777777" w:rsidR="00242C8D" w:rsidRDefault="00F823D2">
      <w:pPr>
        <w:spacing w:line="480" w:lineRule="auto"/>
        <w:ind w:firstLine="720"/>
        <w:contextualSpacing w:val="0"/>
        <w:jc w:val="both"/>
        <w:rPr>
          <w:ins w:id="94" w:author="Author"/>
        </w:rPr>
      </w:pPr>
      <w:ins w:id="95" w:author="Author">
        <w:r>
          <w:rPr>
            <w:rFonts w:ascii="Times New Roman" w:eastAsia="Times New Roman" w:hAnsi="Times New Roman" w:cs="Times New Roman"/>
            <w:sz w:val="24"/>
          </w:rPr>
          <w:t xml:space="preserve">Our physical vulnerability is due primarily to the fact that we are embodied and indeed is inseparable from this fact. We can affect each other, for well or ill, only through the use of our bodies; as such, our vulnerability has to be subject to and derived from the operation of the laws of </w:t>
        </w:r>
        <w:r w:rsidR="009C2968">
          <w:rPr>
            <w:rFonts w:ascii="Times New Roman" w:eastAsia="Times New Roman" w:hAnsi="Times New Roman" w:cs="Times New Roman"/>
            <w:sz w:val="24"/>
          </w:rPr>
          <w:t xml:space="preserve">physical </w:t>
        </w:r>
        <w:r>
          <w:rPr>
            <w:rFonts w:ascii="Times New Roman" w:eastAsia="Times New Roman" w:hAnsi="Times New Roman" w:cs="Times New Roman"/>
            <w:sz w:val="24"/>
          </w:rPr>
          <w:t>nature. It cannot thus be naturally limited solely to our interactions with other persons. Further, the fact that we are vulnerable to the operation of the forces of nature as well as to the behavior of other moral agents greatly increases our responsibility for ourselves and others, requiring that we not just refrain from harming ourselves and others through our own actions but also actively seek to protect ourselves and others from the dangers represented by the operation of those natural forces. Indeed, but for this the responsibility we have for ourselves and others would be greatly diminished, and the amount of good will we would exemplify would be greatly diminished as well. Nowhere is this more evident than in the case of natural disasters, where heroic responses to injury and suffering, both on the part of victims and those who aid them, are elicited and the full measure of moral heroism is evinced. Even where tragedy obtrudes and even our best efforts ineluctably fall short - a real possibility that must be present in order for there to be genuine urgency in our response, and being real, must and will sometimes be realized - Kant would say that good will would still shine forth like a priceless jewel even though it accomplishes nothing in that case. Moral heroism cannot be faulted for inculpable failure resulting from human limitations. As such, success in these cases needs to be possible (in order that our ef</w:t>
        </w:r>
        <w:r w:rsidR="00E82DE4">
          <w:rPr>
            <w:rFonts w:ascii="Times New Roman" w:eastAsia="Times New Roman" w:hAnsi="Times New Roman" w:cs="Times New Roman"/>
            <w:sz w:val="24"/>
          </w:rPr>
          <w:t>forts not be pointless) but must</w:t>
        </w:r>
        <w:r>
          <w:rPr>
            <w:rFonts w:ascii="Times New Roman" w:eastAsia="Times New Roman" w:hAnsi="Times New Roman" w:cs="Times New Roman"/>
            <w:sz w:val="24"/>
          </w:rPr>
          <w:t xml:space="preserve"> not be a</w:t>
        </w:r>
        <w:r w:rsidR="00E82DE4">
          <w:rPr>
            <w:rFonts w:ascii="Times New Roman" w:eastAsia="Times New Roman" w:hAnsi="Times New Roman" w:cs="Times New Roman"/>
            <w:sz w:val="24"/>
          </w:rPr>
          <w:t>ntecedently a</w:t>
        </w:r>
        <w:r>
          <w:rPr>
            <w:rFonts w:ascii="Times New Roman" w:eastAsia="Times New Roman" w:hAnsi="Times New Roman" w:cs="Times New Roman"/>
            <w:sz w:val="24"/>
          </w:rPr>
          <w:t>ssured in order to be productive of intrinsic moral value.</w:t>
        </w:r>
      </w:ins>
    </w:p>
    <w:p w14:paraId="7A7FC620" w14:textId="77777777" w:rsidR="00242C8D" w:rsidRDefault="00F823D2">
      <w:pPr>
        <w:spacing w:line="480" w:lineRule="auto"/>
        <w:ind w:firstLine="720"/>
        <w:contextualSpacing w:val="0"/>
        <w:jc w:val="both"/>
        <w:rPr>
          <w:ins w:id="96" w:author="Author"/>
        </w:rPr>
      </w:pPr>
      <w:ins w:id="97" w:author="Author">
        <w:r>
          <w:rPr>
            <w:rFonts w:ascii="Times New Roman" w:eastAsia="Times New Roman" w:hAnsi="Times New Roman" w:cs="Times New Roman"/>
            <w:sz w:val="24"/>
          </w:rPr>
          <w:t xml:space="preserve">Given that God is morally permitted to allow these evils in the first place, and by allowing them makes possible substantial opportunities for the exemplification of good will on the part of moral agents, the only intrinsically good thing in the world (or out of it) and one not dependent on consequences, He is also morally justified in not intervening to prevent the ontic evils that result from the operation of these natural forces. Instead, God brings moral good out of ontic evil, primarily through our moral efforts in working to mitigate, relieve and correct those moral evils, but also to provide warning, correction, chastisement, punishment, and reward to each in accordance with his or her spiritual condition and circumstances. More than this, for Kant what I have been calling ontic evils are </w:t>
        </w:r>
        <w:r w:rsidR="009C2968">
          <w:rPr>
            <w:rFonts w:ascii="Times New Roman" w:eastAsia="Times New Roman" w:hAnsi="Times New Roman" w:cs="Times New Roman"/>
            <w:sz w:val="24"/>
          </w:rPr>
          <w:t xml:space="preserve">for the most part </w:t>
        </w:r>
        <w:r>
          <w:rPr>
            <w:rFonts w:ascii="Times New Roman" w:eastAsia="Times New Roman" w:hAnsi="Times New Roman" w:cs="Times New Roman"/>
            <w:sz w:val="24"/>
          </w:rPr>
          <w:t>so only in relation to the happiness that corresponds to self-love, not in relation to the moral agency from whose mere capacity our intrinsic worth as persons is derived. Due to this ontic goods and evils, regardless of their impact on happiness, are in no way comparable to the supreme v</w:t>
        </w:r>
        <w:r w:rsidR="009C2968">
          <w:rPr>
            <w:rFonts w:ascii="Times New Roman" w:eastAsia="Times New Roman" w:hAnsi="Times New Roman" w:cs="Times New Roman"/>
            <w:sz w:val="24"/>
          </w:rPr>
          <w:t>alue of good will. As such, happiness and moral worth</w:t>
        </w:r>
        <w:r>
          <w:rPr>
            <w:rFonts w:ascii="Times New Roman" w:eastAsia="Times New Roman" w:hAnsi="Times New Roman" w:cs="Times New Roman"/>
            <w:sz w:val="24"/>
          </w:rPr>
          <w:t xml:space="preserve"> are incommens</w:t>
        </w:r>
        <w:r w:rsidR="00E82DE4">
          <w:rPr>
            <w:rFonts w:ascii="Times New Roman" w:eastAsia="Times New Roman" w:hAnsi="Times New Roman" w:cs="Times New Roman"/>
            <w:sz w:val="24"/>
          </w:rPr>
          <w:t>urable and so cannot be compared</w:t>
        </w:r>
        <w:r>
          <w:rPr>
            <w:rFonts w:ascii="Times New Roman" w:eastAsia="Times New Roman" w:hAnsi="Times New Roman" w:cs="Times New Roman"/>
            <w:sz w:val="24"/>
          </w:rPr>
          <w:t xml:space="preserve"> quantitatively in such a way that we can judge that the amount, variety, or distribution of ontic goods and evils outweighs the intrinsic value represented by the exemplification of good will.</w:t>
        </w:r>
        <w:r>
          <w:rPr>
            <w:rFonts w:ascii="Times New Roman" w:eastAsia="Times New Roman" w:hAnsi="Times New Roman" w:cs="Times New Roman"/>
            <w:sz w:val="24"/>
            <w:vertAlign w:val="superscript"/>
          </w:rPr>
          <w:footnoteReference w:id="17"/>
        </w:r>
        <w:r>
          <w:rPr>
            <w:rFonts w:ascii="Times New Roman" w:eastAsia="Times New Roman" w:hAnsi="Times New Roman" w:cs="Times New Roman"/>
            <w:sz w:val="24"/>
          </w:rPr>
          <w:t xml:space="preserve"> These two kinds of good are </w:t>
        </w:r>
        <w:r>
          <w:rPr>
            <w:rFonts w:ascii="Times New Roman" w:eastAsia="Times New Roman" w:hAnsi="Times New Roman" w:cs="Times New Roman"/>
            <w:i/>
            <w:sz w:val="24"/>
          </w:rPr>
          <w:t>nonpareil</w:t>
        </w:r>
        <w:r>
          <w:rPr>
            <w:rFonts w:ascii="Times New Roman" w:eastAsia="Times New Roman" w:hAnsi="Times New Roman" w:cs="Times New Roman"/>
            <w:sz w:val="24"/>
          </w:rPr>
          <w:t xml:space="preserve"> from the Kantian perspective and while it is true that there is an intuition that cosmic justice demands that moral worth (which is at the same time worthiness to be happy) ought to correlate with actual happiness, something that we do not see in this life, it does not follow that God is remiss in not securing it in this life. As is well known, Kant maintains that it is only in a future life that God will secure this end.</w:t>
        </w:r>
      </w:ins>
    </w:p>
    <w:p w14:paraId="12E0BC3A" w14:textId="77777777" w:rsidR="009C2968" w:rsidRDefault="00F823D2">
      <w:pPr>
        <w:spacing w:line="480" w:lineRule="auto"/>
        <w:ind w:firstLine="720"/>
        <w:contextualSpacing w:val="0"/>
        <w:jc w:val="both"/>
        <w:rPr>
          <w:ins w:id="99" w:author="Author"/>
          <w:rFonts w:ascii="Times New Roman" w:eastAsia="Times New Roman" w:hAnsi="Times New Roman" w:cs="Times New Roman"/>
          <w:sz w:val="24"/>
        </w:rPr>
      </w:pPr>
      <w:ins w:id="100" w:author="Author">
        <w:r>
          <w:rPr>
            <w:rFonts w:ascii="Times New Roman" w:eastAsia="Times New Roman" w:hAnsi="Times New Roman" w:cs="Times New Roman"/>
            <w:sz w:val="24"/>
          </w:rPr>
          <w:t xml:space="preserve">Nor is it inexplicable why this has to be the case. Our actions only possess moral worth to the extent that they are done from duty, not self-love. Thus, worthiness to be happy is a consequence of acting from duty as well and </w:t>
        </w:r>
        <w:r w:rsidR="00992060">
          <w:rPr>
            <w:rFonts w:ascii="Times New Roman" w:eastAsia="Times New Roman" w:hAnsi="Times New Roman" w:cs="Times New Roman"/>
            <w:sz w:val="24"/>
          </w:rPr>
          <w:t xml:space="preserve">such actions will be possible for us </w:t>
        </w:r>
        <w:r>
          <w:rPr>
            <w:rFonts w:ascii="Times New Roman" w:eastAsia="Times New Roman" w:hAnsi="Times New Roman" w:cs="Times New Roman"/>
            <w:sz w:val="24"/>
          </w:rPr>
          <w:t xml:space="preserve">only </w:t>
        </w:r>
        <w:r w:rsidR="00992060">
          <w:rPr>
            <w:rFonts w:ascii="Times New Roman" w:eastAsia="Times New Roman" w:hAnsi="Times New Roman" w:cs="Times New Roman"/>
            <w:sz w:val="24"/>
          </w:rPr>
          <w:t xml:space="preserve">if </w:t>
        </w:r>
        <w:r>
          <w:rPr>
            <w:rFonts w:ascii="Times New Roman" w:eastAsia="Times New Roman" w:hAnsi="Times New Roman" w:cs="Times New Roman"/>
            <w:sz w:val="24"/>
          </w:rPr>
          <w:t xml:space="preserve">a disparity between worthiness to be happy and actual happiness are possible for us. This, in turn, requires that in acting from duty we are not assured of any actual happiness as an automatic reward for doing the right thing for the right reason, i.e. simply because it is the right thing to do. Only the fact that I am not assured of such a reward makes it possible for me to choose to do my duty regardless of its effect on my happiness and thus to exemplify good will, act in a morally worthy manner, and thus </w:t>
        </w:r>
        <w:r>
          <w:rPr>
            <w:rFonts w:ascii="Times New Roman" w:eastAsia="Times New Roman" w:hAnsi="Times New Roman" w:cs="Times New Roman"/>
            <w:i/>
            <w:sz w:val="24"/>
          </w:rPr>
          <w:t>deserve</w:t>
        </w:r>
        <w:r>
          <w:rPr>
            <w:rFonts w:ascii="Times New Roman" w:eastAsia="Times New Roman" w:hAnsi="Times New Roman" w:cs="Times New Roman"/>
            <w:sz w:val="24"/>
          </w:rPr>
          <w:t xml:space="preserve"> happiness in the first place. Indeed, this will be possible only if there can be a real opposition between what morality requires and the demands of self-love, which in turn can only be the case if there is in fact such an opposition; for only in such cases can such a decision be demanded of and made by me. For this reason, we ought not to expect to see such a correlation in this life nor is God required to supply it here. Nevertheless, what is reasonably deferred for morally sufficient reason in the present ought not to be eternally denied, so we may reasonably suppose that a just God will right the scales, in another life if not in this. </w:t>
        </w:r>
      </w:ins>
    </w:p>
    <w:p w14:paraId="52A1C7A0" w14:textId="77777777" w:rsidR="00242C8D" w:rsidRDefault="00F823D2">
      <w:pPr>
        <w:spacing w:line="480" w:lineRule="auto"/>
        <w:ind w:firstLine="720"/>
        <w:contextualSpacing w:val="0"/>
        <w:jc w:val="both"/>
        <w:rPr>
          <w:ins w:id="101" w:author="Author"/>
        </w:rPr>
      </w:pPr>
      <w:ins w:id="102" w:author="Author">
        <w:r>
          <w:rPr>
            <w:rFonts w:ascii="Times New Roman" w:eastAsia="Times New Roman" w:hAnsi="Times New Roman" w:cs="Times New Roman"/>
            <w:sz w:val="24"/>
          </w:rPr>
          <w:t xml:space="preserve">It is important, however, that this be a matter of faith and trust in God rather than something that we can prove with the complete </w:t>
        </w:r>
        <w:r>
          <w:rPr>
            <w:rFonts w:ascii="Times New Roman" w:eastAsia="Times New Roman" w:hAnsi="Times New Roman" w:cs="Times New Roman"/>
            <w:i/>
            <w:sz w:val="24"/>
          </w:rPr>
          <w:t xml:space="preserve">rational </w:t>
        </w:r>
        <w:r>
          <w:rPr>
            <w:rFonts w:ascii="Times New Roman" w:eastAsia="Times New Roman" w:hAnsi="Times New Roman" w:cs="Times New Roman"/>
            <w:sz w:val="24"/>
          </w:rPr>
          <w:t xml:space="preserve">assurance. Otherwise, that assurance would once again rule out our choosing duty over self-love by guaranteeing an eventual reward that makes its self-interestedly rational to obey the moral law even in those cases in which I must make a temporary sacrifice of my self-love in this life. Thus even if, as Kant supposes, there can be neither rational proof nor disproof of the immortality of the soul, it is </w:t>
        </w:r>
        <w:r w:rsidR="009C2968">
          <w:rPr>
            <w:rFonts w:ascii="Times New Roman" w:eastAsia="Times New Roman" w:hAnsi="Times New Roman" w:cs="Times New Roman"/>
            <w:sz w:val="24"/>
          </w:rPr>
          <w:t xml:space="preserve">(as he also argues) </w:t>
        </w:r>
        <w:r>
          <w:rPr>
            <w:rFonts w:ascii="Times New Roman" w:eastAsia="Times New Roman" w:hAnsi="Times New Roman" w:cs="Times New Roman"/>
            <w:sz w:val="24"/>
          </w:rPr>
          <w:t xml:space="preserve">at least </w:t>
        </w:r>
        <w:r>
          <w:rPr>
            <w:rFonts w:ascii="Times New Roman" w:eastAsia="Times New Roman" w:hAnsi="Times New Roman" w:cs="Times New Roman"/>
            <w:i/>
            <w:sz w:val="24"/>
          </w:rPr>
          <w:t>permissible</w:t>
        </w:r>
        <w:r>
          <w:rPr>
            <w:rFonts w:ascii="Times New Roman" w:eastAsia="Times New Roman" w:hAnsi="Times New Roman" w:cs="Times New Roman"/>
            <w:sz w:val="24"/>
          </w:rPr>
          <w:t xml:space="preserve"> for us to believe that this is the cas</w:t>
        </w:r>
        <w:r w:rsidR="009C2968">
          <w:rPr>
            <w:rFonts w:ascii="Times New Roman" w:eastAsia="Times New Roman" w:hAnsi="Times New Roman" w:cs="Times New Roman"/>
            <w:sz w:val="24"/>
          </w:rPr>
          <w:t>e on moral grounds. Supposing this to be so</w:t>
        </w:r>
        <w:r>
          <w:rPr>
            <w:rFonts w:ascii="Times New Roman" w:eastAsia="Times New Roman" w:hAnsi="Times New Roman" w:cs="Times New Roman"/>
            <w:sz w:val="24"/>
          </w:rPr>
          <w:t xml:space="preserve">, God will see to it that happiness and worthiness to be happy will coincide in the next life and that the demands of cosmic justice will be met. Without this, as Kant argues, the actual existence of the </w:t>
        </w:r>
        <w:r>
          <w:rPr>
            <w:rFonts w:ascii="Times New Roman" w:eastAsia="Times New Roman" w:hAnsi="Times New Roman" w:cs="Times New Roman"/>
            <w:i/>
            <w:sz w:val="24"/>
          </w:rPr>
          <w:t>summum bonum</w:t>
        </w:r>
        <w:r>
          <w:rPr>
            <w:rFonts w:ascii="Times New Roman" w:eastAsia="Times New Roman" w:hAnsi="Times New Roman" w:cs="Times New Roman"/>
            <w:sz w:val="24"/>
          </w:rPr>
          <w:t xml:space="preserve">, which is after all the </w:t>
        </w:r>
        <w:r>
          <w:rPr>
            <w:rFonts w:ascii="Times New Roman" w:eastAsia="Times New Roman" w:hAnsi="Times New Roman" w:cs="Times New Roman"/>
            <w:i/>
            <w:sz w:val="24"/>
          </w:rPr>
          <w:t xml:space="preserve">end </w:t>
        </w:r>
        <w:r>
          <w:rPr>
            <w:rFonts w:ascii="Times New Roman" w:eastAsia="Times New Roman" w:hAnsi="Times New Roman" w:cs="Times New Roman"/>
            <w:sz w:val="24"/>
          </w:rPr>
          <w:t xml:space="preserve">or </w:t>
        </w:r>
        <w:r>
          <w:rPr>
            <w:rFonts w:ascii="Times New Roman" w:eastAsia="Times New Roman" w:hAnsi="Times New Roman" w:cs="Times New Roman"/>
            <w:i/>
            <w:sz w:val="24"/>
          </w:rPr>
          <w:t xml:space="preserve">goal </w:t>
        </w:r>
        <w:r>
          <w:rPr>
            <w:rFonts w:ascii="Times New Roman" w:eastAsia="Times New Roman" w:hAnsi="Times New Roman" w:cs="Times New Roman"/>
            <w:sz w:val="24"/>
          </w:rPr>
          <w:t>of morality corresponding to its full and complete actualization in reality, will not be possible a</w:t>
        </w:r>
        <w:r w:rsidR="0017710E">
          <w:rPr>
            <w:rFonts w:ascii="Times New Roman" w:eastAsia="Times New Roman" w:hAnsi="Times New Roman" w:cs="Times New Roman"/>
            <w:sz w:val="24"/>
          </w:rPr>
          <w:t xml:space="preserve">nd may not even be approachable. In that case, </w:t>
        </w:r>
        <w:r>
          <w:rPr>
            <w:rFonts w:ascii="Times New Roman" w:eastAsia="Times New Roman" w:hAnsi="Times New Roman" w:cs="Times New Roman"/>
            <w:sz w:val="24"/>
          </w:rPr>
          <w:t>even</w:t>
        </w:r>
        <w:r w:rsidR="0017710E">
          <w:rPr>
            <w:rFonts w:ascii="Times New Roman" w:eastAsia="Times New Roman" w:hAnsi="Times New Roman" w:cs="Times New Roman"/>
            <w:sz w:val="24"/>
          </w:rPr>
          <w:t xml:space="preserve"> in</w:t>
        </w:r>
        <w:r>
          <w:rPr>
            <w:rFonts w:ascii="Times New Roman" w:eastAsia="Times New Roman" w:hAnsi="Times New Roman" w:cs="Times New Roman"/>
            <w:sz w:val="24"/>
          </w:rPr>
          <w:t xml:space="preserve"> doing our best we would fall so laughably short of attaining it that we may well judge that to pursue it is a pyrrhic task, one that however mandatory from the point of view of autonomous reason is still hardly worth the effort and concern required to take it seriously as a (indeed </w:t>
        </w:r>
        <w:r>
          <w:rPr>
            <w:rFonts w:ascii="Times New Roman" w:eastAsia="Times New Roman" w:hAnsi="Times New Roman" w:cs="Times New Roman"/>
            <w:i/>
            <w:sz w:val="24"/>
          </w:rPr>
          <w:t>the</w:t>
        </w:r>
        <w:r>
          <w:rPr>
            <w:rFonts w:ascii="Times New Roman" w:eastAsia="Times New Roman" w:hAnsi="Times New Roman" w:cs="Times New Roman"/>
            <w:sz w:val="24"/>
          </w:rPr>
          <w:t>) central task of one’s life.</w:t>
        </w:r>
      </w:ins>
    </w:p>
    <w:p w14:paraId="237414B3" w14:textId="77777777" w:rsidR="00242C8D" w:rsidRDefault="00F823D2">
      <w:pPr>
        <w:spacing w:line="480" w:lineRule="auto"/>
        <w:ind w:firstLine="720"/>
        <w:contextualSpacing w:val="0"/>
        <w:jc w:val="both"/>
        <w:rPr>
          <w:ins w:id="103" w:author="Author"/>
        </w:rPr>
      </w:pPr>
      <w:ins w:id="104" w:author="Author">
        <w:r>
          <w:rPr>
            <w:rFonts w:ascii="Times New Roman" w:eastAsia="Times New Roman" w:hAnsi="Times New Roman" w:cs="Times New Roman"/>
            <w:sz w:val="24"/>
          </w:rPr>
          <w:t xml:space="preserve">From the point of view of a Kantian ethics, then, the theistic God is not to be faulted for creating a world in which natural evils exist, insofar as the ontic evils produced by natural processes operating in accordance with morally neutral laws of nature are mere byproducts of the operation of those forces, which are themselves indispensable for the very existence of moral agency in the world. Nor would a wise, providential God act in such a way as to systematically prevent or mitigate those ontic evils (though God might have good reason to miraculously intervene in the natural order on some occasions) since to do so would significantly reduce our level of responsibility for ourselves and others and thus prevent the exemplification of good will. Nor would it be prudent for God to insure that there was anything beyond a vague and general correlation between happiness and worthiness to be happy in this life, since that would make the </w:t>
        </w:r>
        <w:r w:rsidR="0017710E">
          <w:rPr>
            <w:rFonts w:ascii="Times New Roman" w:eastAsia="Times New Roman" w:hAnsi="Times New Roman" w:cs="Times New Roman"/>
            <w:sz w:val="24"/>
          </w:rPr>
          <w:t xml:space="preserve">autonomous </w:t>
        </w:r>
        <w:r>
          <w:rPr>
            <w:rFonts w:ascii="Times New Roman" w:eastAsia="Times New Roman" w:hAnsi="Times New Roman" w:cs="Times New Roman"/>
            <w:sz w:val="24"/>
          </w:rPr>
          <w:t xml:space="preserve">choice for duty and against self-love impossible. Indeed, even the rational assurance of cosmic justice in the next life would mean that ultimately, in doing one’s duty one is never really sacrificing one’s self-interest or sacrificing self-love to do what is right, since one is assured that one is “laying up treasures for oneself in Heaven” and so guaranteed an ultimate payoff. Nevertheless, it is reasonable to believe and hope that the demands of cosmic justice will be met in the next life, given that God is good and just, both from the exigencies of that demand itself and as necessary for the realization of the </w:t>
        </w:r>
        <w:r>
          <w:rPr>
            <w:rFonts w:ascii="Times New Roman" w:eastAsia="Times New Roman" w:hAnsi="Times New Roman" w:cs="Times New Roman"/>
            <w:i/>
            <w:sz w:val="24"/>
          </w:rPr>
          <w:t>summum bonum</w:t>
        </w:r>
        <w:r>
          <w:rPr>
            <w:rFonts w:ascii="Times New Roman" w:eastAsia="Times New Roman" w:hAnsi="Times New Roman" w:cs="Times New Roman"/>
            <w:sz w:val="24"/>
          </w:rPr>
          <w:t xml:space="preserve"> or at least its meaningful approximation by finite moral agents. A Kantian morality, then, sees no significant challenge to the existence or goodness of God arising from the fact of natural evil.</w:t>
        </w:r>
      </w:ins>
    </w:p>
    <w:p w14:paraId="374AED1F" w14:textId="77777777" w:rsidR="00242C8D" w:rsidRDefault="00F823D2">
      <w:pPr>
        <w:spacing w:line="480" w:lineRule="auto"/>
        <w:ind w:firstLine="720"/>
        <w:contextualSpacing w:val="0"/>
        <w:jc w:val="both"/>
        <w:rPr>
          <w:ins w:id="105" w:author="Author"/>
        </w:rPr>
      </w:pPr>
      <w:ins w:id="106" w:author="Autho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b/>
            <w:sz w:val="24"/>
          </w:rPr>
          <w:t>Moral Evil</w:t>
        </w:r>
      </w:ins>
    </w:p>
    <w:p w14:paraId="50778CC9" w14:textId="77777777" w:rsidR="0017710E" w:rsidRDefault="00F823D2">
      <w:pPr>
        <w:spacing w:line="480" w:lineRule="auto"/>
        <w:ind w:firstLine="720"/>
        <w:contextualSpacing w:val="0"/>
        <w:jc w:val="both"/>
        <w:rPr>
          <w:ins w:id="107" w:author="Author"/>
          <w:rFonts w:ascii="Times New Roman" w:eastAsia="Times New Roman" w:hAnsi="Times New Roman" w:cs="Times New Roman"/>
          <w:sz w:val="24"/>
        </w:rPr>
      </w:pPr>
      <w:ins w:id="108" w:author="Author">
        <w:r>
          <w:rPr>
            <w:rFonts w:ascii="Times New Roman" w:eastAsia="Times New Roman" w:hAnsi="Times New Roman" w:cs="Times New Roman"/>
            <w:sz w:val="24"/>
          </w:rPr>
          <w:t>Moral evil, by contrast to natural evil, is the ontic evil for which moral agents are responsible, either by mere negligence, omission, or deliberate refusal to do as duty requires. Kant emphasizes that, insofar as we are rationally autonomous individuals, we will always freely determine our actions in accordance with the demands of the moral law. To</w:t>
        </w:r>
        <w:r w:rsidR="00992060">
          <w:rPr>
            <w:rFonts w:ascii="Times New Roman" w:eastAsia="Times New Roman" w:hAnsi="Times New Roman" w:cs="Times New Roman"/>
            <w:sz w:val="24"/>
          </w:rPr>
          <w:t xml:space="preserve"> do</w:t>
        </w:r>
        <w:r>
          <w:rPr>
            <w:rFonts w:ascii="Times New Roman" w:eastAsia="Times New Roman" w:hAnsi="Times New Roman" w:cs="Times New Roman"/>
            <w:sz w:val="24"/>
          </w:rPr>
          <w:t xml:space="preserve"> otherw</w:t>
        </w:r>
        <w:r w:rsidR="0017710E">
          <w:rPr>
            <w:rFonts w:ascii="Times New Roman" w:eastAsia="Times New Roman" w:hAnsi="Times New Roman" w:cs="Times New Roman"/>
            <w:sz w:val="24"/>
          </w:rPr>
          <w:t>ise is to allow ourselves and our actions</w:t>
        </w:r>
        <w:r>
          <w:rPr>
            <w:rFonts w:ascii="Times New Roman" w:eastAsia="Times New Roman" w:hAnsi="Times New Roman" w:cs="Times New Roman"/>
            <w:sz w:val="24"/>
          </w:rPr>
          <w:t xml:space="preserve"> to be determined by the promptings of non-rational mo</w:t>
        </w:r>
        <w:r w:rsidR="0017710E">
          <w:rPr>
            <w:rFonts w:ascii="Times New Roman" w:eastAsia="Times New Roman" w:hAnsi="Times New Roman" w:cs="Times New Roman"/>
            <w:sz w:val="24"/>
          </w:rPr>
          <w:t>tives and incentives for action, W</w:t>
        </w:r>
        <w:r>
          <w:rPr>
            <w:rFonts w:ascii="Times New Roman" w:eastAsia="Times New Roman" w:hAnsi="Times New Roman" w:cs="Times New Roman"/>
            <w:sz w:val="24"/>
          </w:rPr>
          <w:t>hen we d</w:t>
        </w:r>
        <w:r w:rsidR="0017710E">
          <w:rPr>
            <w:rFonts w:ascii="Times New Roman" w:eastAsia="Times New Roman" w:hAnsi="Times New Roman" w:cs="Times New Roman"/>
            <w:sz w:val="24"/>
          </w:rPr>
          <w:t>eliberately and intentionally d</w:t>
        </w:r>
        <w:r>
          <w:rPr>
            <w:rFonts w:ascii="Times New Roman" w:eastAsia="Times New Roman" w:hAnsi="Times New Roman" w:cs="Times New Roman"/>
            <w:sz w:val="24"/>
          </w:rPr>
          <w:t>o this in preference to the moral law, doing what we want to do rather th</w:t>
        </w:r>
        <w:r w:rsidR="0017710E">
          <w:rPr>
            <w:rFonts w:ascii="Times New Roman" w:eastAsia="Times New Roman" w:hAnsi="Times New Roman" w:cs="Times New Roman"/>
            <w:sz w:val="24"/>
          </w:rPr>
          <w:t xml:space="preserve">an what we know we ought to do </w:t>
        </w:r>
        <w:r>
          <w:rPr>
            <w:rFonts w:ascii="Times New Roman" w:eastAsia="Times New Roman" w:hAnsi="Times New Roman" w:cs="Times New Roman"/>
            <w:sz w:val="24"/>
          </w:rPr>
          <w:t>our actions, though the product of free ch</w:t>
        </w:r>
        <w:r w:rsidR="00962CAE">
          <w:rPr>
            <w:rFonts w:ascii="Times New Roman" w:eastAsia="Times New Roman" w:hAnsi="Times New Roman" w:cs="Times New Roman"/>
            <w:sz w:val="24"/>
          </w:rPr>
          <w:t>oice, are positively irrational, i.e. contrary to the demands of reason and the moral law.</w:t>
        </w:r>
        <w:r>
          <w:rPr>
            <w:rFonts w:ascii="Times New Roman" w:eastAsia="Times New Roman" w:hAnsi="Times New Roman" w:cs="Times New Roman"/>
            <w:sz w:val="24"/>
          </w:rPr>
          <w:t xml:space="preserve"> Only moral agents, in fact, are capable of </w:t>
        </w:r>
        <w:r w:rsidR="0017710E">
          <w:rPr>
            <w:rFonts w:ascii="Times New Roman" w:eastAsia="Times New Roman" w:hAnsi="Times New Roman" w:cs="Times New Roman"/>
            <w:sz w:val="24"/>
          </w:rPr>
          <w:t>this kind of irrationality. O</w:t>
        </w:r>
        <w:r>
          <w:rPr>
            <w:rFonts w:ascii="Times New Roman" w:eastAsia="Times New Roman" w:hAnsi="Times New Roman" w:cs="Times New Roman"/>
            <w:sz w:val="24"/>
          </w:rPr>
          <w:t xml:space="preserve">ther animals, being non-rational, </w:t>
        </w:r>
        <w:r w:rsidR="0017710E">
          <w:rPr>
            <w:rFonts w:ascii="Times New Roman" w:eastAsia="Times New Roman" w:hAnsi="Times New Roman" w:cs="Times New Roman"/>
            <w:sz w:val="24"/>
          </w:rPr>
          <w:t xml:space="preserve">are incapable of moral agency and thus </w:t>
        </w:r>
        <w:r>
          <w:rPr>
            <w:rFonts w:ascii="Times New Roman" w:eastAsia="Times New Roman" w:hAnsi="Times New Roman" w:cs="Times New Roman"/>
            <w:sz w:val="24"/>
          </w:rPr>
          <w:t>fail to meet the necessary con</w:t>
        </w:r>
        <w:r w:rsidR="0017710E">
          <w:rPr>
            <w:rFonts w:ascii="Times New Roman" w:eastAsia="Times New Roman" w:hAnsi="Times New Roman" w:cs="Times New Roman"/>
            <w:sz w:val="24"/>
          </w:rPr>
          <w:t>ditions for exhibiting irrational</w:t>
        </w:r>
        <w:r w:rsidR="00AA1FDB">
          <w:rPr>
            <w:rFonts w:ascii="Times New Roman" w:eastAsia="Times New Roman" w:hAnsi="Times New Roman" w:cs="Times New Roman"/>
            <w:sz w:val="24"/>
          </w:rPr>
          <w:t xml:space="preserve"> (and therefore immoral)</w:t>
        </w:r>
        <w:r w:rsidR="0017710E">
          <w:rPr>
            <w:rFonts w:ascii="Times New Roman" w:eastAsia="Times New Roman" w:hAnsi="Times New Roman" w:cs="Times New Roman"/>
            <w:sz w:val="24"/>
          </w:rPr>
          <w:t xml:space="preserve"> behavior.</w:t>
        </w:r>
      </w:ins>
    </w:p>
    <w:p w14:paraId="1560E2A6" w14:textId="77777777" w:rsidR="00242C8D" w:rsidRDefault="003266B2">
      <w:pPr>
        <w:spacing w:line="480" w:lineRule="auto"/>
        <w:ind w:firstLine="720"/>
        <w:contextualSpacing w:val="0"/>
        <w:jc w:val="both"/>
        <w:rPr>
          <w:ins w:id="109" w:author="Author"/>
        </w:rPr>
      </w:pPr>
      <w:ins w:id="110" w:author="Author">
        <w:r>
          <w:rPr>
            <w:rFonts w:ascii="Times New Roman" w:eastAsia="Times New Roman" w:hAnsi="Times New Roman" w:cs="Times New Roman"/>
            <w:sz w:val="24"/>
          </w:rPr>
          <w:t>As we have seen</w:t>
        </w:r>
        <w:r w:rsidR="00F823D2">
          <w:rPr>
            <w:rFonts w:ascii="Times New Roman" w:eastAsia="Times New Roman" w:hAnsi="Times New Roman" w:cs="Times New Roman"/>
            <w:sz w:val="24"/>
          </w:rPr>
          <w:t xml:space="preserve">, from the Kantian point of view I can only choose to do my duty in such a way as to endow that action with moral worth if I do so freely, i.e. in circumstances in which it lay within my power to have done otherwise - minimally, to refrain from doing an act that I was otherwise prompted to do. This requires, however, that there be non-moral motives and incentives to act that potentially conflict with the demands of the rational moral law. Unless this is so, there will never be any significant moral choices possible for us. In turn, these non-moral motives must be non-rational ones as well, at least in the minimal sense that they are potentially opposed to the dictates of morality. It does not follow, however, that these non-rational motives are intrinsically morally evil or morally evil considered in themselves. Indeed, in non-moral contexts in which the demands of self-love have free reign, it is self-interestedly rational to act in accordance with the motives that maximize our happiness, understood simply as desire-satisfaction. However, when we choose to pursue the ends put to us by self-love in abeyance or opposition to what the moral law requires, then </w:t>
        </w:r>
        <w:r w:rsidR="00F823D2">
          <w:rPr>
            <w:rFonts w:ascii="Times New Roman" w:eastAsia="Times New Roman" w:hAnsi="Times New Roman" w:cs="Times New Roman"/>
            <w:i/>
            <w:sz w:val="24"/>
          </w:rPr>
          <w:t>we</w:t>
        </w:r>
        <w:r w:rsidR="00F823D2">
          <w:rPr>
            <w:rFonts w:ascii="Times New Roman" w:eastAsia="Times New Roman" w:hAnsi="Times New Roman" w:cs="Times New Roman"/>
            <w:sz w:val="24"/>
          </w:rPr>
          <w:t xml:space="preserve"> become morally evil as a consequence and so too do our actions through our free choice to pursue the ends of self-love in opposition to the demands of reason and morality.</w:t>
        </w:r>
      </w:ins>
    </w:p>
    <w:p w14:paraId="40E3B5CC" w14:textId="77777777" w:rsidR="00242C8D" w:rsidRDefault="00F823D2">
      <w:pPr>
        <w:spacing w:line="480" w:lineRule="auto"/>
        <w:ind w:firstLine="720"/>
        <w:contextualSpacing w:val="0"/>
        <w:jc w:val="both"/>
        <w:rPr>
          <w:ins w:id="111" w:author="Author"/>
        </w:rPr>
      </w:pPr>
      <w:ins w:id="112" w:author="Author">
        <w:r>
          <w:rPr>
            <w:rFonts w:ascii="Times New Roman" w:eastAsia="Times New Roman" w:hAnsi="Times New Roman" w:cs="Times New Roman"/>
            <w:sz w:val="24"/>
          </w:rPr>
          <w:t xml:space="preserve">God is therefore justified in endowing us with non-moral incentives and motives that are potentially in conflict with the demands of morality for the purpose of endowing us with significant moral choices and the opportunity to significantly exemplify good will. These motives and incentives are not evil considered in themselves and are not the causes of the evil actions done by evil moral agents - these are solely the result of the irrational, immoral </w:t>
        </w:r>
        <w:r w:rsidRPr="00992060">
          <w:rPr>
            <w:rFonts w:ascii="Times New Roman" w:eastAsia="Times New Roman" w:hAnsi="Times New Roman" w:cs="Times New Roman"/>
            <w:i/>
            <w:sz w:val="24"/>
          </w:rPr>
          <w:t>choices</w:t>
        </w:r>
        <w:r>
          <w:rPr>
            <w:rFonts w:ascii="Times New Roman" w:eastAsia="Times New Roman" w:hAnsi="Times New Roman" w:cs="Times New Roman"/>
            <w:sz w:val="24"/>
          </w:rPr>
          <w:t xml:space="preserve"> made by moral agents who could have done otherwise. Of course, given that evil actions are a genuine possibility for us through the intentional misuse of our free will it, a consequence of this will be that evil actions will actually exist and occur through the dereliction of moral agents. Further, given the human vulnerability necessary for us to have significant moral choices, the consequences of those acts of dereliction will sometimes be gravely wrong and even tragic in their consequences, especially for the innocent. Yet, as we have seen, all of this is necessary in order for Kantian morality to exist as a going concern in the world, and for the supreme and sole intrinsic good, the exemplification of free will, to actually exist there. Since this is permissible in itself and the evil actions that result are solely the responsibility of finite moral agents, being merely a byproduct of the necessary conditions for the real possibility of morality as a going concern, in accordance with the Principle of Licit Double Effect God is once again absolved from any blame for permitting those actions.</w:t>
        </w:r>
      </w:ins>
    </w:p>
    <w:p w14:paraId="7AC2357D" w14:textId="77777777" w:rsidR="00992060" w:rsidRDefault="00F823D2" w:rsidP="00AA1FDB">
      <w:pPr>
        <w:spacing w:line="480" w:lineRule="auto"/>
        <w:ind w:firstLine="720"/>
        <w:contextualSpacing w:val="0"/>
        <w:jc w:val="both"/>
        <w:rPr>
          <w:ins w:id="113" w:author="Author"/>
          <w:rFonts w:ascii="Times New Roman" w:eastAsia="Times New Roman" w:hAnsi="Times New Roman" w:cs="Times New Roman"/>
          <w:sz w:val="24"/>
        </w:rPr>
      </w:pPr>
      <w:ins w:id="114" w:author="Author">
        <w:r>
          <w:rPr>
            <w:rFonts w:ascii="Times New Roman" w:eastAsia="Times New Roman" w:hAnsi="Times New Roman" w:cs="Times New Roman"/>
            <w:sz w:val="24"/>
          </w:rPr>
          <w:t>Nor would it be wise or prudent for God to routinely intervene in the order of human affairs to prevent either the evil actions of human moral agents or their tragic consequences for others, even the innocent. Precisely because He is omnipotent and omniscient, if God were to take upon Himself the task of preventing evil actions or their consequences, we would very quickly be robbed of the opportunity to make serious moral choices. People would soon discover that</w:t>
        </w:r>
        <w:r w:rsidR="003266B2">
          <w:rPr>
            <w:rFonts w:ascii="Times New Roman" w:eastAsia="Times New Roman" w:hAnsi="Times New Roman" w:cs="Times New Roman"/>
            <w:sz w:val="24"/>
          </w:rPr>
          <w:t xml:space="preserve"> it</w:t>
        </w:r>
        <w:r>
          <w:rPr>
            <w:rFonts w:ascii="Times New Roman" w:eastAsia="Times New Roman" w:hAnsi="Times New Roman" w:cs="Times New Roman"/>
            <w:sz w:val="24"/>
          </w:rPr>
          <w:t xml:space="preserve"> was not possible for them to do succeed in doing evil actions and leave off trying to do so, since God would be able to anticipate and neutralize all such actions in such a way as prevent their bad consequences from obtaining. This would make it useless even to contemplate doing evil actions, leaving us with no alternative but to act in accordance with the moral law </w:t>
        </w:r>
        <w:r>
          <w:rPr>
            <w:rFonts w:ascii="Times New Roman" w:eastAsia="Times New Roman" w:hAnsi="Times New Roman" w:cs="Times New Roman"/>
            <w:i/>
            <w:sz w:val="24"/>
          </w:rPr>
          <w:t>willy nilly</w:t>
        </w:r>
        <w:r>
          <w:rPr>
            <w:rFonts w:ascii="Times New Roman" w:eastAsia="Times New Roman" w:hAnsi="Times New Roman" w:cs="Times New Roman"/>
            <w:sz w:val="24"/>
          </w:rPr>
          <w:t>. Conformity to the moral law in that case, being without alternative, would leave no scope for the exemplification of good will in such a manner as to endow our actions with moral worth thus preventing the sole intrinsic good, one that only morality can provide, from actually existing in the world. Instead of acting in this self-defeating manner, God works to bring good out of evil by commanding that finite moral agents work to prevent and eradicate evil in the world, a command that is not inconsistent with the possibility of evil actions actually occurring in the world and with people actually getting away with them but still making possible the exemplification of good will in the process of preventing many such actions from actually occurring and seeing to it that those that succeed in so doing receive</w:t>
        </w:r>
        <w:r w:rsidR="00992060">
          <w:rPr>
            <w:rFonts w:ascii="Times New Roman" w:eastAsia="Times New Roman" w:hAnsi="Times New Roman" w:cs="Times New Roman"/>
            <w:sz w:val="24"/>
          </w:rPr>
          <w:t xml:space="preserve"> appropriate</w:t>
        </w:r>
        <w:r>
          <w:rPr>
            <w:rFonts w:ascii="Times New Roman" w:eastAsia="Times New Roman" w:hAnsi="Times New Roman" w:cs="Times New Roman"/>
            <w:sz w:val="24"/>
          </w:rPr>
          <w:t xml:space="preserve"> temporal punishment for their actions.</w:t>
        </w:r>
      </w:ins>
    </w:p>
    <w:p w14:paraId="078AE936" w14:textId="77777777" w:rsidR="003266B2" w:rsidRDefault="003266B2" w:rsidP="00AA1FDB">
      <w:pPr>
        <w:spacing w:line="480" w:lineRule="auto"/>
        <w:ind w:firstLine="720"/>
        <w:contextualSpacing w:val="0"/>
        <w:jc w:val="both"/>
        <w:rPr>
          <w:ins w:id="115" w:author="Author"/>
          <w:rFonts w:ascii="Times New Roman" w:eastAsia="Times New Roman" w:hAnsi="Times New Roman" w:cs="Times New Roman"/>
          <w:sz w:val="24"/>
        </w:rPr>
      </w:pPr>
    </w:p>
    <w:p w14:paraId="77216633" w14:textId="77777777" w:rsidR="003266B2" w:rsidRPr="00AA1FDB" w:rsidRDefault="003266B2" w:rsidP="00AA1FDB">
      <w:pPr>
        <w:spacing w:line="480" w:lineRule="auto"/>
        <w:ind w:firstLine="720"/>
        <w:contextualSpacing w:val="0"/>
        <w:jc w:val="both"/>
        <w:rPr>
          <w:ins w:id="116" w:author="Author"/>
          <w:rFonts w:ascii="Times New Roman" w:eastAsia="Times New Roman" w:hAnsi="Times New Roman" w:cs="Times New Roman"/>
          <w:sz w:val="24"/>
        </w:rPr>
      </w:pPr>
    </w:p>
    <w:p w14:paraId="575AAB76" w14:textId="77777777" w:rsidR="00242C8D" w:rsidRDefault="00F823D2">
      <w:pPr>
        <w:spacing w:line="480" w:lineRule="auto"/>
        <w:ind w:firstLine="720"/>
        <w:contextualSpacing w:val="0"/>
        <w:jc w:val="both"/>
        <w:rPr>
          <w:ins w:id="117" w:author="Author"/>
        </w:rPr>
      </w:pPr>
      <w:ins w:id="118" w:author="Autho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r>
        <w:r>
          <w:rPr>
            <w:rFonts w:ascii="Times New Roman" w:eastAsia="Times New Roman" w:hAnsi="Times New Roman" w:cs="Times New Roman"/>
            <w:sz w:val="24"/>
          </w:rPr>
          <w:tab/>
          <w:t xml:space="preserve">      </w:t>
        </w:r>
        <w:r>
          <w:rPr>
            <w:rFonts w:ascii="Times New Roman" w:eastAsia="Times New Roman" w:hAnsi="Times New Roman" w:cs="Times New Roman"/>
            <w:b/>
            <w:sz w:val="24"/>
          </w:rPr>
          <w:t>Conclusion</w:t>
        </w:r>
      </w:ins>
    </w:p>
    <w:p w14:paraId="4C70AE26" w14:textId="77777777" w:rsidR="00242C8D" w:rsidRDefault="00F823D2">
      <w:pPr>
        <w:spacing w:line="480" w:lineRule="auto"/>
        <w:ind w:firstLine="720"/>
        <w:contextualSpacing w:val="0"/>
        <w:jc w:val="both"/>
        <w:rPr>
          <w:ins w:id="119" w:author="Author"/>
        </w:rPr>
      </w:pPr>
      <w:ins w:id="120" w:author="Author">
        <w:r>
          <w:rPr>
            <w:rFonts w:ascii="Times New Roman" w:eastAsia="Times New Roman" w:hAnsi="Times New Roman" w:cs="Times New Roman"/>
            <w:sz w:val="24"/>
          </w:rPr>
          <w:t>The foregoing presents the main lineaments of a Kantian theodicy, one based on the characteristic teachings of Kant’s practical philosophy. In this essay, I have specifically limited myself to the sort of philosophical theism typically discussed by philosophers of religion since the middle of the last century and have crafted a classical theodicy that does not rely on any specifically religious or Christian doctrines. Despite this, I think that this represents a plausible response to the problem of evil as classically formulated, explaining how an omniscient, omnipotent, and omnibenevolent God would be morally justified in permitting the natural and moral evils we experience in this world. For those who understand the problem of evil in these terms, then, the foregoing should be recognizable as such a relevant response to their concerns and a basis for an ongoing discussion within the limits of that traditional conception of what the problem of evil is and what is required to solve it.</w:t>
        </w:r>
      </w:ins>
    </w:p>
    <w:p w14:paraId="2DAEA7EF" w14:textId="6D96CF37" w:rsidR="008E3476" w:rsidRPr="003309EE" w:rsidRDefault="00F823D2" w:rsidP="003309EE">
      <w:pPr>
        <w:spacing w:line="480" w:lineRule="auto"/>
        <w:jc w:val="center"/>
        <w:rPr>
          <w:del w:id="121" w:author="Author"/>
          <w:rFonts w:ascii="Times New Roman" w:hAnsi="Times New Roman" w:cs="Times New Roman"/>
          <w:b/>
          <w:lang w:val="en-CA"/>
        </w:rPr>
      </w:pPr>
      <w:ins w:id="122" w:author="Author">
        <w:r>
          <w:rPr>
            <w:rFonts w:ascii="Times New Roman" w:eastAsia="Times New Roman" w:hAnsi="Times New Roman" w:cs="Times New Roman"/>
            <w:sz w:val="24"/>
          </w:rPr>
          <w:t>Of course, much more than this is required to deal with the problem of evil in its full dimension, for which it is impossible to completely eschew religious, and specifically Christian notions. In particular, the notions of sin, sinfulness, and the problem of evil itself as an expression of that sinfulness needs to be addressed. Here we will find that Kant is also a useful if unwitting guide, whose views on this topic are much closer to the Christianity he rejects than even he realizes.  However, that is a topic for another time.</w:t>
        </w:r>
        <w:r>
          <w:rPr>
            <w:rFonts w:ascii="Times New Roman" w:eastAsia="Times New Roman" w:hAnsi="Times New Roman" w:cs="Times New Roman"/>
            <w:sz w:val="24"/>
            <w:vertAlign w:val="superscript"/>
          </w:rPr>
          <w:footnoteReference w:id="18"/>
        </w:r>
      </w:ins>
      <w:del w:id="124" w:author="Author">
        <w:r w:rsidR="00B86F06" w:rsidRPr="00B86F06">
          <w:rPr>
            <w:rFonts w:ascii="Times New Roman" w:hAnsi="Times New Roman" w:cs="Times New Roman"/>
            <w:b/>
            <w:lang w:val="en-CA"/>
          </w:rPr>
          <w:delText>Imaginative Value Sen</w:delText>
        </w:r>
        <w:r w:rsidR="00B86F06">
          <w:rPr>
            <w:rFonts w:ascii="Times New Roman" w:hAnsi="Times New Roman" w:cs="Times New Roman"/>
            <w:b/>
            <w:lang w:val="en-CA"/>
          </w:rPr>
          <w:delText>s</w:delText>
        </w:r>
        <w:r w:rsidR="00B86F06" w:rsidRPr="00B86F06">
          <w:rPr>
            <w:rFonts w:ascii="Times New Roman" w:hAnsi="Times New Roman" w:cs="Times New Roman"/>
            <w:b/>
            <w:lang w:val="en-CA"/>
          </w:rPr>
          <w:delText>itive Design</w:delText>
        </w:r>
        <w:r w:rsidR="006630DC" w:rsidRPr="00E11790">
          <w:rPr>
            <w:rFonts w:ascii="Times New Roman" w:hAnsi="Times New Roman" w:cs="Times New Roman"/>
            <w:b/>
            <w:lang w:val="en-CA"/>
          </w:rPr>
          <w:delText xml:space="preserve">: </w:delText>
        </w:r>
        <w:r w:rsidR="003309EE">
          <w:rPr>
            <w:rFonts w:ascii="Times New Roman" w:hAnsi="Times New Roman" w:cs="Times New Roman"/>
            <w:b/>
            <w:lang w:val="en-CA"/>
          </w:rPr>
          <w:delText>Using Moral Imagination Theory to Inform Responsible Technology Design</w:delText>
        </w:r>
      </w:del>
    </w:p>
    <w:p w14:paraId="180CCF3D" w14:textId="77777777" w:rsidR="00191F05" w:rsidRDefault="00191F05" w:rsidP="00191F05">
      <w:pPr>
        <w:rPr>
          <w:del w:id="125" w:author="Author"/>
          <w:rFonts w:ascii="Times New Roman" w:hAnsi="Times New Roman" w:cs="Times New Roman"/>
          <w:b/>
          <w:lang w:val="en-CA"/>
        </w:rPr>
      </w:pPr>
      <w:del w:id="126" w:author="Author">
        <w:r w:rsidRPr="00781EC3">
          <w:rPr>
            <w:rFonts w:ascii="Times New Roman" w:hAnsi="Times New Roman" w:cs="Times New Roman"/>
            <w:b/>
            <w:lang w:val="en-CA"/>
          </w:rPr>
          <w:delText>Abstract</w:delText>
        </w:r>
      </w:del>
    </w:p>
    <w:p w14:paraId="3E770E3C" w14:textId="77777777" w:rsidR="00191F05" w:rsidRDefault="00191F05" w:rsidP="00191F05">
      <w:pPr>
        <w:rPr>
          <w:del w:id="127" w:author="Author"/>
          <w:rFonts w:ascii="Times New Roman" w:hAnsi="Times New Roman" w:cs="Times New Roman"/>
          <w:b/>
          <w:lang w:val="en-CA"/>
        </w:rPr>
      </w:pPr>
    </w:p>
    <w:p w14:paraId="7869DAAD" w14:textId="63092BE7" w:rsidR="00191F05" w:rsidRDefault="00191F05" w:rsidP="00191F05">
      <w:pPr>
        <w:rPr>
          <w:del w:id="128" w:author="Author"/>
          <w:rFonts w:ascii="Times New Roman" w:eastAsia="Times New Roman" w:hAnsi="Times New Roman" w:cs="Times New Roman"/>
          <w:color w:val="222222"/>
        </w:rPr>
      </w:pPr>
      <w:del w:id="129" w:author="Author">
        <w:r>
          <w:rPr>
            <w:rFonts w:ascii="Times New Roman" w:hAnsi="Times New Roman" w:cs="Times New Roman"/>
            <w:lang w:val="en-CA"/>
          </w:rPr>
          <w:delText xml:space="preserve">Safe-by-Design (SBD) frameworks for the development of emerging technologies have become an ever more popular means by which scholars argue that transformative emerging technologies can safely incorporate human values. One such popular SBD methodology is called Value Sensitive Design (VSD). A central tenet of this design methodology is to investigate stakeholder values and design those values into technologies during early stage research and development (R&amp;D). To accomplish this, the VSD framework mandates that designers consult the philosophical and ethical literature to best determine how to weigh moral trade-offs. However, the VSD framework also concedes the universalism of moral values, particularly the values of freedom, autonomy, equality trust and privacy justice. This paper argues that the VSD methodology, particularly applied to </w:delText>
        </w:r>
        <w:r w:rsidRPr="00781EC3">
          <w:rPr>
            <w:rFonts w:ascii="Times New Roman" w:eastAsia="Times New Roman" w:hAnsi="Times New Roman" w:cs="Times New Roman"/>
            <w:color w:val="222222"/>
          </w:rPr>
          <w:delText xml:space="preserve">nano-bio-info-cogno </w:delText>
        </w:r>
        <w:r>
          <w:rPr>
            <w:rFonts w:ascii="Times New Roman" w:eastAsia="Times New Roman" w:hAnsi="Times New Roman" w:cs="Times New Roman"/>
            <w:color w:val="222222"/>
          </w:rPr>
          <w:delText xml:space="preserve">(NBIC) </w:delText>
        </w:r>
        <w:r w:rsidRPr="00781EC3">
          <w:rPr>
            <w:rFonts w:ascii="Times New Roman" w:eastAsia="Times New Roman" w:hAnsi="Times New Roman" w:cs="Times New Roman"/>
            <w:color w:val="222222"/>
          </w:rPr>
          <w:delText>technologies</w:delText>
        </w:r>
        <w:r>
          <w:rPr>
            <w:rFonts w:ascii="Times New Roman" w:eastAsia="Times New Roman" w:hAnsi="Times New Roman" w:cs="Times New Roman"/>
            <w:color w:val="222222"/>
          </w:rPr>
          <w:delText>, has an insufficient grounding for the determination of moral values. As such, an exploration of the value-investigations of VSD are deconstructed to illustrate both its strengths and weaknesses. This paper also provides possible modalities for the strengthening of the VSD methodology, particularly through the application of moral imagination and how moral imagination exceed</w:delText>
        </w:r>
        <w:r w:rsidR="00F922E2">
          <w:rPr>
            <w:rFonts w:ascii="Times New Roman" w:eastAsia="Times New Roman" w:hAnsi="Times New Roman" w:cs="Times New Roman"/>
            <w:color w:val="222222"/>
          </w:rPr>
          <w:delText>s</w:delText>
        </w:r>
        <w:r>
          <w:rPr>
            <w:rFonts w:ascii="Times New Roman" w:eastAsia="Times New Roman" w:hAnsi="Times New Roman" w:cs="Times New Roman"/>
            <w:color w:val="222222"/>
          </w:rPr>
          <w:delText xml:space="preserve"> the boundaries of moral intuitions in the development of novel technologies. </w:delText>
        </w:r>
      </w:del>
    </w:p>
    <w:p w14:paraId="1577D298" w14:textId="30D6D45B" w:rsidR="00191F05" w:rsidRDefault="00191F05" w:rsidP="00191F05">
      <w:pPr>
        <w:rPr>
          <w:del w:id="130" w:author="Author"/>
          <w:rFonts w:ascii="Times New Roman" w:eastAsia="Times New Roman" w:hAnsi="Times New Roman" w:cs="Times New Roman"/>
          <w:color w:val="222222"/>
        </w:rPr>
      </w:pPr>
    </w:p>
    <w:p w14:paraId="3C9D774F" w14:textId="056E12C0" w:rsidR="00191F05" w:rsidRDefault="00191F05" w:rsidP="00191F05">
      <w:pPr>
        <w:rPr>
          <w:del w:id="131" w:author="Author"/>
          <w:rFonts w:ascii="Times New Roman" w:eastAsia="Times New Roman" w:hAnsi="Times New Roman" w:cs="Times New Roman"/>
          <w:color w:val="222222"/>
        </w:rPr>
      </w:pPr>
      <w:del w:id="132" w:author="Author">
        <w:r w:rsidRPr="00191F05">
          <w:rPr>
            <w:rFonts w:ascii="Times New Roman" w:eastAsia="Times New Roman" w:hAnsi="Times New Roman" w:cs="Times New Roman"/>
            <w:b/>
            <w:color w:val="222222"/>
          </w:rPr>
          <w:delText>Keywords:</w:delText>
        </w:r>
        <w:r>
          <w:rPr>
            <w:rFonts w:ascii="Times New Roman" w:eastAsia="Times New Roman" w:hAnsi="Times New Roman" w:cs="Times New Roman"/>
            <w:color w:val="222222"/>
          </w:rPr>
          <w:delText xml:space="preserve"> value sensitive design, design psychology, moral imagination, applied ethics</w:delText>
        </w:r>
      </w:del>
    </w:p>
    <w:p w14:paraId="154BCD39" w14:textId="77777777" w:rsidR="00191F05" w:rsidRDefault="00191F05">
      <w:pPr>
        <w:rPr>
          <w:del w:id="133" w:author="Author"/>
          <w:rFonts w:ascii="Times New Roman" w:eastAsia="Times New Roman" w:hAnsi="Times New Roman" w:cs="Times New Roman"/>
          <w:color w:val="222222"/>
        </w:rPr>
      </w:pPr>
    </w:p>
    <w:p w14:paraId="7634106C" w14:textId="08B6B1D6" w:rsidR="00981B48" w:rsidRPr="00684927" w:rsidRDefault="006630DC" w:rsidP="00684927">
      <w:pPr>
        <w:pStyle w:val="ListParagraph"/>
        <w:numPr>
          <w:ilvl w:val="0"/>
          <w:numId w:val="3"/>
        </w:numPr>
        <w:rPr>
          <w:del w:id="134" w:author="Author"/>
          <w:rFonts w:ascii="Times New Roman" w:eastAsia="Times New Roman" w:hAnsi="Times New Roman" w:cs="Times New Roman"/>
          <w:b/>
          <w:color w:val="222222"/>
        </w:rPr>
      </w:pPr>
      <w:del w:id="135" w:author="Author">
        <w:r w:rsidRPr="00684927">
          <w:rPr>
            <w:rFonts w:ascii="Times New Roman" w:eastAsia="Times New Roman" w:hAnsi="Times New Roman" w:cs="Times New Roman"/>
            <w:b/>
            <w:color w:val="222222"/>
          </w:rPr>
          <w:delText>Introduction</w:delText>
        </w:r>
      </w:del>
    </w:p>
    <w:p w14:paraId="7670F3E1" w14:textId="77777777" w:rsidR="00981B48" w:rsidRDefault="00981B48">
      <w:pPr>
        <w:rPr>
          <w:del w:id="136" w:author="Author"/>
          <w:rFonts w:ascii="Times New Roman" w:eastAsia="Times New Roman" w:hAnsi="Times New Roman" w:cs="Times New Roman"/>
          <w:b/>
          <w:color w:val="222222"/>
        </w:rPr>
      </w:pPr>
    </w:p>
    <w:p w14:paraId="12BCE68D" w14:textId="7412CCD3" w:rsidR="00E1373A" w:rsidRDefault="006630DC" w:rsidP="009C77A1">
      <w:pPr>
        <w:spacing w:line="360" w:lineRule="auto"/>
        <w:rPr>
          <w:del w:id="137" w:author="Author"/>
          <w:rFonts w:ascii="Times New Roman" w:hAnsi="Times New Roman" w:cs="Times New Roman"/>
          <w:lang w:val="en-CA"/>
        </w:rPr>
      </w:pPr>
      <w:del w:id="138" w:author="Author">
        <w:r>
          <w:rPr>
            <w:rFonts w:ascii="Times New Roman" w:hAnsi="Times New Roman" w:cs="Times New Roman"/>
            <w:lang w:val="en-CA"/>
          </w:rPr>
          <w:delText>Developed for software engineering</w:delText>
        </w:r>
        <w:r w:rsidR="00982744">
          <w:rPr>
            <w:rFonts w:ascii="Times New Roman" w:hAnsi="Times New Roman" w:cs="Times New Roman"/>
            <w:lang w:val="en-CA"/>
          </w:rPr>
          <w:delText xml:space="preserve"> and systems development, Value Sensitive D</w:delText>
        </w:r>
        <w:r>
          <w:rPr>
            <w:rFonts w:ascii="Times New Roman" w:hAnsi="Times New Roman" w:cs="Times New Roman"/>
            <w:lang w:val="en-CA"/>
          </w:rPr>
          <w:delText xml:space="preserve">esign (VSD) was conceived by its founders Batya Friedman and others </w:delText>
        </w:r>
        <w:r w:rsidR="00951F88">
          <w:rPr>
            <w:rFonts w:ascii="Times New Roman" w:hAnsi="Times New Roman" w:cs="Times New Roman"/>
            <w:lang w:val="en-CA"/>
          </w:rPr>
          <w:delText xml:space="preserve">in the decade prior to the twentieth century </w:delText>
        </w:r>
        <w:r w:rsidR="00951F88">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{"citationItems":[{"id":"ITEM-1","itemData":{"DOI":"10.1145/242485.242493","ISBN":"1444310798","ISSN":"10725520","PMID":"20723038","abstract":"Values emerge from the tools that we build and how we choose to use them. Yet, in most of the current practice in designing computer technology and the related infrastructure of cyberspace, little is said about values.","author":[{"dropping-particle":"","family":"Friedman","given":"Batya","non-dropping-particle":"","parse-names":false,"suffix":""}],"container-title":"Interactions","id":"ITEM-1","issue":"6","issued":{"date-parts":[["1996"]]},"page":"16-23","title":"Value-sensitive design","type":"article-journal","volume":"3"},"uris":["http://www.mendeley.com/documents/?uuid=d064d42c-45a9-4a39-a5cf-d5a6888a4fd5"]}],"mendeley":{"formattedCitation":"(Friedman 1996)","plainTextFormattedCitation":"(Friedman 1996)","previouslyFormattedCitation":"(Friedman 1996)"},"properties":{"noteIndex":0},"schema":"https://github.com/citation-style-language/schema/raw/master/csl-citation.json"}</w:delInstrText>
        </w:r>
        <w:r w:rsidR="00951F88">
          <w:rPr>
            <w:rFonts w:ascii="Times New Roman" w:hAnsi="Times New Roman" w:cs="Times New Roman"/>
            <w:lang w:val="en-CA"/>
          </w:rPr>
          <w:fldChar w:fldCharType="separate"/>
        </w:r>
        <w:r w:rsidR="00F155F8" w:rsidRPr="00F155F8">
          <w:rPr>
            <w:rFonts w:ascii="Times New Roman" w:hAnsi="Times New Roman" w:cs="Times New Roman"/>
            <w:noProof/>
            <w:lang w:val="en-CA"/>
          </w:rPr>
          <w:delText>(Friedman 1996)</w:delText>
        </w:r>
        <w:r w:rsidR="00951F88">
          <w:rPr>
            <w:rFonts w:ascii="Times New Roman" w:hAnsi="Times New Roman" w:cs="Times New Roman"/>
            <w:lang w:val="en-CA"/>
          </w:rPr>
          <w:fldChar w:fldCharType="end"/>
        </w:r>
        <w:r w:rsidR="00951F88">
          <w:rPr>
            <w:rFonts w:ascii="Times New Roman" w:hAnsi="Times New Roman" w:cs="Times New Roman"/>
            <w:lang w:val="en-CA"/>
          </w:rPr>
          <w:delText xml:space="preserve">. The methodology's intent begins with the premise that technology, and its design, is not value-neutral; building </w:delText>
        </w:r>
        <w:r w:rsidR="00087383">
          <w:rPr>
            <w:rFonts w:ascii="Times New Roman" w:hAnsi="Times New Roman" w:cs="Times New Roman"/>
            <w:lang w:val="en-CA"/>
          </w:rPr>
          <w:delText>on</w:delText>
        </w:r>
        <w:r w:rsidR="00951F88">
          <w:rPr>
            <w:rFonts w:ascii="Times New Roman" w:hAnsi="Times New Roman" w:cs="Times New Roman"/>
            <w:lang w:val="en-CA"/>
          </w:rPr>
          <w:delText xml:space="preserve"> the ethical and political </w:delText>
        </w:r>
        <w:r w:rsidR="00087383">
          <w:rPr>
            <w:rFonts w:ascii="Times New Roman" w:hAnsi="Times New Roman" w:cs="Times New Roman"/>
            <w:lang w:val="en-CA"/>
          </w:rPr>
          <w:delText>ladenness</w:delText>
        </w:r>
        <w:r w:rsidR="00951F88">
          <w:rPr>
            <w:rFonts w:ascii="Times New Roman" w:hAnsi="Times New Roman" w:cs="Times New Roman"/>
            <w:lang w:val="en-CA"/>
          </w:rPr>
          <w:delText xml:space="preserve"> of artifacts within the field of science and technology studies </w:delText>
        </w:r>
        <w:r w:rsidR="00982744">
          <w:rPr>
            <w:rFonts w:ascii="Times New Roman" w:hAnsi="Times New Roman" w:cs="Times New Roman"/>
            <w:lang w:val="en-CA"/>
          </w:rPr>
          <w:delText xml:space="preserve">(STS) </w:delText>
        </w:r>
        <w:r w:rsidR="00951F88">
          <w:rPr>
            <w:rFonts w:ascii="Times New Roman" w:hAnsi="Times New Roman" w:cs="Times New Roman"/>
            <w:lang w:val="en-CA"/>
          </w:rPr>
          <w:delText xml:space="preserve">which argues along similar threads </w:delText>
        </w:r>
        <w:r w:rsidR="00951F88">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{"citationItems":[{"id":"ITEM-1","itemData":{"ISBN":"9780262517607","abstract":"Papers of a workshop held at the University of Twente, The Netherlands, in July 1984. Includes indexes.","author":[{"dropping-particle":"","family":"Pinch","given":"Trevor","non-dropping-particle":"","parse-names":false,"suffix":""},{"dropping-particle":"","family":"Bijker","given":"Wiebe E.","non-dropping-particle":"","parse-names":false,"suffix":""}],"container-title":"The Social construction of technological systems : new directions in the sociology and history of technology","editor":[{"dropping-particle":"","family":"Bijker","given":"Wiebe E.","non-dropping-particle":"","parse-names":false,"suffix":""},{"dropping-particle":"","family":"Hughes","given":"Thomas Parke.","non-dropping-particle":"","parse-names":false,"suffix":""},{"dropping-particle":"","family":"Pinch","given":"Trevor","non-dropping-particle":"","parse-names":false,"suffix":""}],"id":"ITEM-1","issued":{"date-parts":[["1987"]]},"page":"405","publisher":"MIT Press","title":"The social construction of facts and artifacts","type":"chapter"},"uris":["http://www.mendeley.com/documents/?uuid=de0254b6-9a8b-332c-a127-1edfbe97df8c"]}],"mendeley":{"formattedCitation":"(Pinch and Bijker 1987)","plainTextFormattedCitation":"(Pinch and Bijker 1987)","previouslyFormattedCitation":"(Pinch and Bijker 1987)"},"properties":{"noteIndex":0},"schema":"https://github.com/citation-style-language/schema/raw/master/csl-citation.json"}</w:delInstrText>
        </w:r>
        <w:r w:rsidR="00951F88">
          <w:rPr>
            <w:rFonts w:ascii="Times New Roman" w:hAnsi="Times New Roman" w:cs="Times New Roman"/>
            <w:lang w:val="en-CA"/>
          </w:rPr>
          <w:fldChar w:fldCharType="separate"/>
        </w:r>
        <w:r w:rsidR="00AE7A73" w:rsidRPr="00AE7A73">
          <w:rPr>
            <w:rFonts w:ascii="Times New Roman" w:hAnsi="Times New Roman" w:cs="Times New Roman"/>
            <w:noProof/>
            <w:lang w:val="en-CA"/>
          </w:rPr>
          <w:delText>(Pinch and Bijker 1987)</w:delText>
        </w:r>
        <w:r w:rsidR="00951F88">
          <w:rPr>
            <w:rFonts w:ascii="Times New Roman" w:hAnsi="Times New Roman" w:cs="Times New Roman"/>
            <w:lang w:val="en-CA"/>
          </w:rPr>
          <w:fldChar w:fldCharType="end"/>
        </w:r>
        <w:r w:rsidR="00951F88">
          <w:rPr>
            <w:rFonts w:ascii="Times New Roman" w:hAnsi="Times New Roman" w:cs="Times New Roman"/>
            <w:lang w:val="en-CA"/>
          </w:rPr>
          <w:delText>. The social and moral abstracts of design, particularly within that of the human-computer interaction (HCI) community, are what have been of particular interest to Frie</w:delText>
        </w:r>
        <w:r w:rsidR="00982744">
          <w:rPr>
            <w:rFonts w:ascii="Times New Roman" w:hAnsi="Times New Roman" w:cs="Times New Roman"/>
            <w:lang w:val="en-CA"/>
          </w:rPr>
          <w:delText xml:space="preserve">dman </w:delText>
        </w:r>
        <w:r w:rsidR="00976E02">
          <w:rPr>
            <w:rFonts w:ascii="Times New Roman" w:hAnsi="Times New Roman" w:cs="Times New Roman"/>
            <w:lang w:val="en-CA"/>
          </w:rPr>
          <w:delText>and colleagues</w:delText>
        </w:r>
        <w:r w:rsidR="00951F88">
          <w:rPr>
            <w:rFonts w:ascii="Times New Roman" w:hAnsi="Times New Roman" w:cs="Times New Roman"/>
            <w:lang w:val="en-CA"/>
          </w:rPr>
          <w:delText xml:space="preserve"> </w:delText>
        </w:r>
        <w:r w:rsidR="00951F88">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{"citationItems":[{"id":"ITEM-1","itemData":{"author":[{"dropping-particle":"","family":"Friedman","given":"Batya","non-dropping-particle":"","parse-names":false,"suffix":""},{"dropping-particle":"","family":"Kahn Jr.","given":"Peter H.","non-dropping-particle":"","parse-names":false,"suffix":""},{"dropping-particle":"","family":"Borinng","given":"A.","non-dropping-particle":"","parse-names":false,"suffix":""}],"chapter-number":"4","container-title":"The Handbook of Information and Computer Ethics","editor":[{"dropping-particle":"","family":"Himma","given":"K. E.","non-dropping-particle":"","parse-names":false,"suffix":""},{"dropping-particle":"","family":"Tavani","given":"H. T.","non-dropping-particle":"","parse-names":false,"suffix":""}],"id":"ITEM-1","issued":{"date-parts":[["2008"]]},"publisher":"John Wiley &amp; Sons, Inc.","publisher-place":"Hoboken, NJ, USA","title":"Value Sensitive Design and Information Systems","type":"chapter"},"uris":["http://www.mendeley.com/documents/?uuid=9aea22a8-3988-4d3b-a279-201ae20b83b5"]},{"id":"ITEM-2","itemData":{"DOI":"10.1145/2207676.2208560","ISBN":"9781450310154","abstract":"Questions of human values often arise in HCI research and practice. Such questions can be difficult to address well, and a principled approach can clarify issues of both theory and practice. One such approach is Value Sensitive Design (VSD), an established theory and method for addressing issues of values in a systematic and principled fashion in the design of information technology. In this essay, we suggest however that the theory and at times the presentation of VSD overclaims in a number of key respects, with the result of inhibiting its more widespread adoption and appropriation. We address these issues by suggesting four topics for next steps in the evolution of VSD: (1) tempering VSD’s position on universal values; (2) contextualizing existing and future lists of values that are presented as heuristics for consideration; (3) strengthening the voice of the participants in publications describing VSD investigations; and (4) making clearer the voice of the researchers. We propose new or altered approaches for VSD that address these issues of theory, voice, and reportage.","author":[{"dropping-particle":"","family":"Borning","given":"Alan","non-dropping-particle":"","parse-names":false,"suffix":""},{"dropping-particle":"","family":"Muller","given":"Michael","non-dropping-particle":"","parse-names":false,"suffix":""}],"container-title":"Proceedings of the 2012 ACM annual conference on Human Factors in Computing Systems - CHI '12","id":"ITEM-2","issued":{"date-parts":[["2012"]]},"page":"1125","title":"Next steps for value sensitive design","type":"article-journal"},"uris":["http://www.mendeley.com/documents/?uuid=63a9737e-5580-45c5-9930-dc6d6b62c975"]}],"mendeley":{"formattedCitation":"(Friedman, Kahn Jr., and Borinng 2008; Borning and Muller 2012)","plainTextFormattedCitation":"(Friedman, Kahn Jr., and Borinng 2008; Borning and Muller 2012)","previouslyFormattedCitation":"(Friedman, Kahn Jr., and Borinng 2008; Borning and Muller 2012)"},"properties":{"noteIndex":0},"schema":"https://github.com/citation-style-language/schema/raw/master/csl-citation.json"}</w:delInstrText>
        </w:r>
        <w:r w:rsidR="00951F88">
          <w:rPr>
            <w:rFonts w:ascii="Times New Roman" w:hAnsi="Times New Roman" w:cs="Times New Roman"/>
            <w:lang w:val="en-CA"/>
          </w:rPr>
          <w:fldChar w:fldCharType="separate"/>
        </w:r>
        <w:r w:rsidR="00C42B72" w:rsidRPr="00C42B72">
          <w:rPr>
            <w:rFonts w:ascii="Times New Roman" w:hAnsi="Times New Roman" w:cs="Times New Roman"/>
            <w:noProof/>
            <w:lang w:val="en-CA"/>
          </w:rPr>
          <w:delText>(Friedman, Kahn Jr., and Borinng 2008; Borning and Muller 2012)</w:delText>
        </w:r>
        <w:r w:rsidR="00951F88">
          <w:rPr>
            <w:rFonts w:ascii="Times New Roman" w:hAnsi="Times New Roman" w:cs="Times New Roman"/>
            <w:lang w:val="en-CA"/>
          </w:rPr>
          <w:fldChar w:fldCharType="end"/>
        </w:r>
        <w:r w:rsidR="00951F88">
          <w:rPr>
            <w:rFonts w:ascii="Times New Roman" w:hAnsi="Times New Roman" w:cs="Times New Roman"/>
            <w:lang w:val="en-CA"/>
          </w:rPr>
          <w:delText>.</w:delText>
        </w:r>
        <w:r>
          <w:rPr>
            <w:rFonts w:ascii="Times New Roman" w:hAnsi="Times New Roman" w:cs="Times New Roman"/>
            <w:lang w:val="en-CA"/>
          </w:rPr>
          <w:delText xml:space="preserve"> </w:delText>
        </w:r>
      </w:del>
    </w:p>
    <w:p w14:paraId="1D87170A" w14:textId="77777777" w:rsidR="00E1373A" w:rsidRDefault="00E1373A" w:rsidP="009C77A1">
      <w:pPr>
        <w:spacing w:line="360" w:lineRule="auto"/>
        <w:rPr>
          <w:del w:id="139" w:author="Author"/>
          <w:rFonts w:ascii="Times New Roman" w:hAnsi="Times New Roman" w:cs="Times New Roman"/>
          <w:lang w:val="en-CA"/>
        </w:rPr>
      </w:pPr>
    </w:p>
    <w:p w14:paraId="6C5E36C0" w14:textId="1591B308" w:rsidR="00951F88" w:rsidRDefault="006630DC" w:rsidP="009C77A1">
      <w:pPr>
        <w:spacing w:line="360" w:lineRule="auto"/>
        <w:rPr>
          <w:del w:id="140" w:author="Author"/>
          <w:rFonts w:ascii="Times New Roman" w:hAnsi="Times New Roman" w:cs="Times New Roman"/>
          <w:color w:val="000000" w:themeColor="text1"/>
        </w:rPr>
      </w:pPr>
      <w:del w:id="141" w:author="Author">
        <w:r w:rsidRPr="00E55C1B">
          <w:rPr>
            <w:rFonts w:ascii="Times New Roman" w:hAnsi="Times New Roman" w:cs="Times New Roman"/>
          </w:rPr>
          <w:delText xml:space="preserve">Beyond moral epistemology, VSD methodology assumes that upon close analysis of values, some </w:delText>
        </w:r>
        <w:r w:rsidR="00DE5499">
          <w:rPr>
            <w:rFonts w:ascii="Times New Roman" w:hAnsi="Times New Roman" w:cs="Times New Roman"/>
          </w:rPr>
          <w:delText>may</w:delText>
        </w:r>
        <w:r w:rsidRPr="00E55C1B">
          <w:rPr>
            <w:rFonts w:ascii="Times New Roman" w:hAnsi="Times New Roman" w:cs="Times New Roman"/>
          </w:rPr>
          <w:delText xml:space="preserve"> be determined to be universal </w:delText>
        </w:r>
        <w:r w:rsidR="00DE5499">
          <w:rPr>
            <w:rFonts w:ascii="Times New Roman" w:hAnsi="Times New Roman" w:cs="Times New Roman"/>
          </w:rPr>
          <w:delText>among</w:delText>
        </w:r>
        <w:r w:rsidR="00DE5499" w:rsidRPr="00E55C1B">
          <w:rPr>
            <w:rFonts w:ascii="Times New Roman" w:hAnsi="Times New Roman" w:cs="Times New Roman"/>
          </w:rPr>
          <w:delText xml:space="preserve"> </w:delText>
        </w:r>
        <w:r w:rsidRPr="00E55C1B">
          <w:rPr>
            <w:rFonts w:ascii="Times New Roman" w:hAnsi="Times New Roman" w:cs="Times New Roman"/>
          </w:rPr>
          <w:delText xml:space="preserve">different cultures and societies. Although these values may manifest themselves in varying ways, upon close analysis one can decide that in fact, those manifestations are merely a variation of a universal value. </w:delText>
        </w:r>
        <w:r w:rsidR="00E55C1B">
          <w:rPr>
            <w:rFonts w:ascii="Times New Roman" w:hAnsi="Times New Roman" w:cs="Times New Roman"/>
          </w:rPr>
          <w:delText xml:space="preserve">This is the contention that is asserted by Friedman </w:delText>
        </w:r>
        <w:r w:rsidR="00E55C1B">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1575860805","author":[{"dropping-particle":"","family":"Friedman","given":"Batya","non-dropping-particle":"","parse-names":false,"suffix":""}],"editor":[{"dropping-particle":"","family":"Friedman","given":"Batya","non-dropping-particle":"","parse-names":false,"suffix":""}],"id":"ITEM-1","issued":{"date-parts":[["1997"]]},"publisher":"CSLI Publications","title":"Human Values and the Design of Computer Technology","type":"book"},"uris":["http://www.mendeley.com/documents/?uuid=d332bb25-e15c-4bc0-a3d8-a20b01e9fa73"]}],"mendeley":{"formattedCitation":"(Friedman 1997)","plainTextFormattedCitation":"(Friedman 1997)","previouslyFormattedCitation":"(Friedman 1997)"},"properties":{"noteIndex":0},"schema":"https://github.com/citation-style-language/schema/raw/master/csl-citation.json"}</w:delInstrText>
        </w:r>
        <w:r w:rsidR="00E55C1B">
          <w:rPr>
            <w:rFonts w:ascii="Times New Roman" w:hAnsi="Times New Roman" w:cs="Times New Roman"/>
          </w:rPr>
          <w:fldChar w:fldCharType="separate"/>
        </w:r>
        <w:r w:rsidR="000F78C5" w:rsidRPr="000F78C5">
          <w:rPr>
            <w:rFonts w:ascii="Times New Roman" w:hAnsi="Times New Roman" w:cs="Times New Roman"/>
            <w:noProof/>
          </w:rPr>
          <w:delText>(Friedman 1997)</w:delText>
        </w:r>
        <w:r w:rsidR="00E55C1B">
          <w:rPr>
            <w:rFonts w:ascii="Times New Roman" w:hAnsi="Times New Roman" w:cs="Times New Roman"/>
          </w:rPr>
          <w:fldChar w:fldCharType="end"/>
        </w:r>
        <w:r w:rsidR="00E55C1B">
          <w:rPr>
            <w:rFonts w:ascii="Times New Roman" w:hAnsi="Times New Roman" w:cs="Times New Roman"/>
          </w:rPr>
          <w:delText xml:space="preserve">. As such, the goal of this paper is to </w:delText>
        </w:r>
        <w:r w:rsidR="00982744">
          <w:rPr>
            <w:rFonts w:ascii="Times New Roman" w:hAnsi="Times New Roman" w:cs="Times New Roman"/>
          </w:rPr>
          <w:delText xml:space="preserve">argue that the universal values that VSD instantiates are built on contentious foundations. </w:delText>
        </w:r>
        <w:r w:rsidR="0028767E">
          <w:rPr>
            <w:rFonts w:ascii="Times New Roman" w:hAnsi="Times New Roman" w:cs="Times New Roman"/>
          </w:rPr>
          <w:delText>The</w:delText>
        </w:r>
        <w:r w:rsidR="00982744">
          <w:rPr>
            <w:rFonts w:ascii="Times New Roman" w:hAnsi="Times New Roman" w:cs="Times New Roman"/>
          </w:rPr>
          <w:delText xml:space="preserve"> conten</w:delText>
        </w:r>
        <w:r w:rsidR="0028767E">
          <w:rPr>
            <w:rFonts w:ascii="Times New Roman" w:hAnsi="Times New Roman" w:cs="Times New Roman"/>
          </w:rPr>
          <w:delText>tion is thus</w:delText>
        </w:r>
        <w:r w:rsidR="00982744">
          <w:rPr>
            <w:rFonts w:ascii="Times New Roman" w:hAnsi="Times New Roman" w:cs="Times New Roman"/>
          </w:rPr>
          <w:delText xml:space="preserve"> that</w:delText>
        </w:r>
        <w:r w:rsidR="00DE5499">
          <w:rPr>
            <w:rFonts w:ascii="Times New Roman" w:hAnsi="Times New Roman" w:cs="Times New Roman"/>
          </w:rPr>
          <w:delText xml:space="preserve">, in light of recent developments in cognitive sciences, </w:delText>
        </w:r>
        <w:r w:rsidR="00982744">
          <w:rPr>
            <w:rFonts w:ascii="Times New Roman" w:hAnsi="Times New Roman" w:cs="Times New Roman"/>
          </w:rPr>
          <w:delText xml:space="preserve">a revaluation of </w:delText>
        </w:r>
        <w:r w:rsidR="00564FD8">
          <w:rPr>
            <w:rFonts w:ascii="Times New Roman" w:hAnsi="Times New Roman" w:cs="Times New Roman"/>
          </w:rPr>
          <w:delText xml:space="preserve">moral theory and epistemology is necessary if VSD is to remain effective across diverse societies and cultures. To this end, </w:delText>
        </w:r>
        <w:r w:rsidR="0028767E">
          <w:rPr>
            <w:rFonts w:ascii="Times New Roman" w:hAnsi="Times New Roman" w:cs="Times New Roman"/>
          </w:rPr>
          <w:delText>what follows is</w:delText>
        </w:r>
        <w:r w:rsidR="00564FD8">
          <w:rPr>
            <w:rFonts w:ascii="Times New Roman" w:hAnsi="Times New Roman" w:cs="Times New Roman"/>
          </w:rPr>
          <w:delText xml:space="preserve"> a thoroughgoing analysis of what the philosopher Mark Johnson calls ‘moral imagination’ and how </w:delText>
        </w:r>
        <w:r w:rsidR="00A26792">
          <w:rPr>
            <w:rFonts w:ascii="Times New Roman" w:hAnsi="Times New Roman" w:cs="Times New Roman"/>
          </w:rPr>
          <w:delText>M</w:delText>
        </w:r>
        <w:r w:rsidR="00564FD8">
          <w:rPr>
            <w:rFonts w:ascii="Times New Roman" w:hAnsi="Times New Roman" w:cs="Times New Roman"/>
          </w:rPr>
          <w:delText xml:space="preserve">oral </w:delText>
        </w:r>
        <w:r w:rsidR="00A26792">
          <w:rPr>
            <w:rFonts w:ascii="Times New Roman" w:hAnsi="Times New Roman" w:cs="Times New Roman"/>
          </w:rPr>
          <w:delText>I</w:delText>
        </w:r>
        <w:r w:rsidR="00564FD8">
          <w:rPr>
            <w:rFonts w:ascii="Times New Roman" w:hAnsi="Times New Roman" w:cs="Times New Roman"/>
          </w:rPr>
          <w:delText xml:space="preserve">magination </w:delText>
        </w:r>
        <w:r w:rsidR="00A26792">
          <w:rPr>
            <w:rFonts w:ascii="Times New Roman" w:hAnsi="Times New Roman" w:cs="Times New Roman"/>
          </w:rPr>
          <w:delText>T</w:delText>
        </w:r>
        <w:r w:rsidR="00564FD8">
          <w:rPr>
            <w:rFonts w:ascii="Times New Roman" w:hAnsi="Times New Roman" w:cs="Times New Roman"/>
          </w:rPr>
          <w:delText xml:space="preserve">heory </w:delText>
        </w:r>
        <w:r w:rsidR="00A26792">
          <w:rPr>
            <w:rFonts w:ascii="Times New Roman" w:hAnsi="Times New Roman" w:cs="Times New Roman"/>
          </w:rPr>
          <w:delText xml:space="preserve">(MIT) </w:delText>
        </w:r>
        <w:r w:rsidR="00564FD8">
          <w:rPr>
            <w:rFonts w:ascii="Times New Roman" w:hAnsi="Times New Roman" w:cs="Times New Roman"/>
          </w:rPr>
          <w:delText>can reinforce the ethical investigations in VSD</w:delText>
        </w:r>
        <w:r w:rsidR="001831EC">
          <w:rPr>
            <w:rFonts w:ascii="Times New Roman" w:hAnsi="Times New Roman" w:cs="Times New Roman"/>
          </w:rPr>
          <w:delText xml:space="preserve"> </w:delText>
        </w:r>
        <w:r w:rsidR="00291E1F">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9780226401690","author":[{"dropping-particle":"","family":"Johnson","given":"Mark","non-dropping-particle":"","parse-names":false,"suffix":""}],"id":"ITEM-1","issued":{"date-parts":[["1993"]]},"number-of-pages":"302","publisher":"University of Chicago Press","publisher-place":"Chicago, IL","title":"Moral Imagination: Implications of Cognitive Science for Ethics","type":"book"},"uris":["http://www.mendeley.com/documents/?uuid=119326f9-b3c4-463d-af4a-d84fa0fc49a4"]}],"mendeley":{"formattedCitation":"(Johnson 1993)","plainTextFormattedCitation":"(Johnson 1993)","previouslyFormattedCitation":"(Johnson 1993)"},"properties":{"noteIndex":0},"schema":"https://github.com/citation-style-language/schema/raw/master/csl-citation.json"}</w:delInstrText>
        </w:r>
        <w:r w:rsidR="00291E1F">
          <w:rPr>
            <w:rFonts w:ascii="Times New Roman" w:hAnsi="Times New Roman" w:cs="Times New Roman"/>
          </w:rPr>
          <w:fldChar w:fldCharType="separate"/>
        </w:r>
        <w:r w:rsidR="000F78C5" w:rsidRPr="000F78C5">
          <w:rPr>
            <w:rFonts w:ascii="Times New Roman" w:hAnsi="Times New Roman" w:cs="Times New Roman"/>
            <w:noProof/>
          </w:rPr>
          <w:delText>(Johnson 1993)</w:delText>
        </w:r>
        <w:r w:rsidR="00291E1F">
          <w:rPr>
            <w:rFonts w:ascii="Times New Roman" w:hAnsi="Times New Roman" w:cs="Times New Roman"/>
          </w:rPr>
          <w:fldChar w:fldCharType="end"/>
        </w:r>
        <w:r w:rsidR="00564FD8">
          <w:rPr>
            <w:rFonts w:ascii="Times New Roman" w:hAnsi="Times New Roman" w:cs="Times New Roman"/>
          </w:rPr>
          <w:delText xml:space="preserve">. </w:delText>
        </w:r>
      </w:del>
    </w:p>
    <w:p w14:paraId="64F6FD3C" w14:textId="77777777" w:rsidR="00E55C1B" w:rsidRDefault="00E55C1B" w:rsidP="009C77A1">
      <w:pPr>
        <w:spacing w:line="360" w:lineRule="auto"/>
        <w:rPr>
          <w:del w:id="142" w:author="Author"/>
          <w:rFonts w:ascii="Times New Roman" w:hAnsi="Times New Roman" w:cs="Times New Roman"/>
          <w:lang w:val="en-CA"/>
        </w:rPr>
      </w:pPr>
    </w:p>
    <w:p w14:paraId="725DD52A" w14:textId="561ACCE1" w:rsidR="00E55C1B" w:rsidRDefault="006630DC" w:rsidP="009C77A1">
      <w:pPr>
        <w:spacing w:line="360" w:lineRule="auto"/>
        <w:rPr>
          <w:del w:id="143" w:author="Author"/>
          <w:rFonts w:ascii="Times New Roman" w:hAnsi="Times New Roman" w:cs="Times New Roman"/>
          <w:lang w:val="en-CA"/>
        </w:rPr>
      </w:pPr>
      <w:del w:id="144" w:author="Author">
        <w:r>
          <w:rPr>
            <w:rFonts w:ascii="Times New Roman" w:hAnsi="Times New Roman" w:cs="Times New Roman"/>
            <w:lang w:val="en-CA"/>
          </w:rPr>
          <w:delText xml:space="preserve">To the best of </w:delText>
        </w:r>
        <w:r w:rsidR="0028767E">
          <w:rPr>
            <w:rFonts w:ascii="Times New Roman" w:hAnsi="Times New Roman" w:cs="Times New Roman"/>
            <w:lang w:val="en-CA"/>
          </w:rPr>
          <w:delText>the author’s</w:delText>
        </w:r>
        <w:r>
          <w:rPr>
            <w:rFonts w:ascii="Times New Roman" w:hAnsi="Times New Roman" w:cs="Times New Roman"/>
            <w:lang w:val="en-CA"/>
          </w:rPr>
          <w:delText xml:space="preserve"> knowledge, </w:delText>
        </w:r>
        <w:r w:rsidR="00565FC7" w:rsidRPr="00565FC7">
          <w:rPr>
            <w:rFonts w:ascii="Times New Roman" w:eastAsia="Times New Roman" w:hAnsi="Times New Roman" w:cs="Times New Roman"/>
          </w:rPr>
          <w:delText>this paper is the first to explore VSD from a Moral Imagination Theory perspective, identifying the strengths and weaknesses of conceptual investigations that are central to the VSD framework in isolation in light of this perspective</w:delText>
        </w:r>
        <w:r w:rsidRPr="00565FC7">
          <w:rPr>
            <w:rFonts w:ascii="Times New Roman" w:hAnsi="Times New Roman" w:cs="Times New Roman"/>
            <w:lang w:val="en-CA"/>
          </w:rPr>
          <w:delText>.</w:delText>
        </w:r>
        <w:r>
          <w:rPr>
            <w:rFonts w:ascii="Times New Roman" w:hAnsi="Times New Roman" w:cs="Times New Roman"/>
            <w:lang w:val="en-CA"/>
          </w:rPr>
          <w:delText xml:space="preserve"> Prior literature on VSD has focused on judging the applicability of moral values to technological systems </w:delText>
        </w:r>
        <w:r>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{"citationItems":[{"id":"ITEM-1","itemData":{"ISBN":"978-0-521-85549-5","author":[{"dropping-particle":"","family":"Flanagan","given":"Mary","non-dropping-particle":"","parse-names":false,"suffix":""},{"dropping-particle":"","family":"C. Howe","given":"Daniel","non-dropping-particle":"","parse-names":false,"suffix":""},{"dropping-particle":"","family":"Nissenbaum","given":"Helen","non-dropping-particle":"","parse-names":false,"suffix":""}],"chapter-number":"16","container-title":"Information Technology and Moral Philosophy","editor":[{"dropping-particle":"","family":"Hoven","given":"Jeroen","non-dropping-particle":"van den","parse-names":false,"suffix":""},{"dropping-particle":"","family":"Weckert","given":"John","non-dropping-particle":"","parse-names":false,"suffix":""}],"id":"ITEM-1","issued":{"date-parts":[["2008"]]},"page":"322-353","publisher":"Cambridge University Press","publisher-place":"New York, NY","title":"Embodying Values in Technology: Theory and Practice","type":"chapter"},"uris":["http://www.mendeley.com/documents/?uuid=c15e97a3-d11f-44b2-8be6-433601d8a4d2"]},{"id":"ITEM-2","itemData":{"DOI":"10.5840/techne20101416","author":[{"dropping-particle":"","family":"Brey","given":"Philip A. E.","non-dropping-particle":"","parse-names":false,"suffix":""}],"container-title":"Techné: Research in Philosophy and Technology","id":"ITEM-2","issue":"1","issued":{"date-parts":[["2010"]]},"page":"36-48","title":"Philosophy of technology after the empirical turn","type":"article-journal","volume":"14"},"uris":["http://www.mendeley.com/documents/?uuid=4d9ed5ad-dd4a-4cc1-bfe4-e05ca10c8c58"]},{"id":"ITEM-3","itemData":{"DOI":"10.1007/978-94-007-6970-0","ISBN":"9789400769700","abstract":"Value sensitive design (VSD) represents a pioneering endeavor to proactively consider human values throughout the process of technology design. The work is grounded by the belief that the products that we engage with strongly influence our lived experience and, in turn, our abilities to meet our aspirations. We, the authors of this piece, are members of the first cohort of scholars to receive doctoral training from the founders of VSD at the University of Washington. We do not claim to represent an officially authorized account of VSD from the University of Washington’s VSD lab. Rather, we present our informed opinions of what is compelling, provocative, and problematic about recent manifestations of VSD. We draw from contemporary case studies to argue for a condensed version of the VSD constellation of features. We also propose a set of heuristics crafted from the writings of the VSD lab, appropriations and critiques of VSD, and related scholarly work. We present these heuristics for those who wish to draw upon, refine, and improve values-oriented approaches in their endeavors and may or may not choose to follow the tenets of value sensitive design. Keywords","author":[{"dropping-particle":"","family":"Davis","given":"Janet","non-dropping-particle":"","parse-names":false,"suffix":""},{"dropping-particle":"","family":"Nathan","given":"Lisa P.","non-dropping-particle":"","parse-names":false,"suffix":""}],"container-title":"Handbook of Ethics, Values, and Technological Design: Sources, Theory, Values and Application Domains","editor":[{"dropping-particle":"","family":"Hoven","given":"Jeroen","non-dropping-particle":"van den","parse-names":false,"suffix":""},{"dropping-particle":"","family":"Vermaas","given":"Pieter E.","non-dropping-particle":"","parse-names":false,"suffix":""},{"dropping-particle":"","family":"Poel","given":"Ibo","non-dropping-particle":"van de","parse-names":false,"suffix":""}],"id":"ITEM-3","issued":{"date-parts":[["2015"]]},"page":"12-40","title":"Handbook of ethics, values, and technological design: Sources, theory, values and application domains","type":"chapter"},"uris":["http://www.mendeley.com/documents/?uuid=1bc9dcca-291c-4d2c-b60f-1a687f902a48"]}],"mendeley":{"formattedCitation":"(Flanagan, C. Howe, and Nissenbaum 2008; Brey 2010; Davis and Nathan 2015)","manualFormatting":"(Brey, 2010; J. Davis &amp; Nathan, 2015)","plainTextFormattedCitation":"(Flanagan, C. Howe, and Nissenbaum 2008; Brey 2010; Davis and Nathan 2015)","previouslyFormattedCitation":"(Flanagan, C. Howe, and Nissenbaum 2008; Brey 2010; Davis and Nathan 2015)"},"properties":{"noteIndex":0},"schema":"https://github.com/citation-style-language/schema/raw/master/csl-citation.json"}</w:delInstrText>
        </w:r>
        <w:r>
          <w:rPr>
            <w:rFonts w:ascii="Times New Roman" w:hAnsi="Times New Roman" w:cs="Times New Roman"/>
            <w:lang w:val="en-CA"/>
          </w:rPr>
          <w:fldChar w:fldCharType="separate"/>
        </w:r>
        <w:r w:rsidR="006F095B" w:rsidRPr="006F095B">
          <w:rPr>
            <w:rFonts w:ascii="Times New Roman" w:hAnsi="Times New Roman" w:cs="Times New Roman"/>
            <w:noProof/>
            <w:lang w:val="en-CA"/>
          </w:rPr>
          <w:delText>(Brey</w:delText>
        </w:r>
        <w:r w:rsidR="002457F6">
          <w:rPr>
            <w:rFonts w:ascii="Times New Roman" w:hAnsi="Times New Roman" w:cs="Times New Roman"/>
            <w:noProof/>
            <w:lang w:val="en-CA"/>
          </w:rPr>
          <w:delText>, 2010; J. Davis &amp; Nathan, 2015</w:delText>
        </w:r>
        <w:r w:rsidR="006F095B" w:rsidRPr="006F095B">
          <w:rPr>
            <w:rFonts w:ascii="Times New Roman" w:hAnsi="Times New Roman" w:cs="Times New Roman"/>
            <w:noProof/>
            <w:lang w:val="en-CA"/>
          </w:rPr>
          <w:delText>)</w:delText>
        </w:r>
        <w:r>
          <w:rPr>
            <w:rFonts w:ascii="Times New Roman" w:hAnsi="Times New Roman" w:cs="Times New Roman"/>
            <w:lang w:val="en-CA"/>
          </w:rPr>
          <w:fldChar w:fldCharType="end"/>
        </w:r>
        <w:r>
          <w:rPr>
            <w:rFonts w:ascii="Times New Roman" w:hAnsi="Times New Roman" w:cs="Times New Roman"/>
            <w:lang w:val="en-CA"/>
          </w:rPr>
          <w:delText xml:space="preserve">, VSD methodology </w:delText>
        </w:r>
        <w:r>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{"citationItems":[{"id":"ITEM-1","itemData":{"ISBN":"9780521855495","abstract":"Information technology is an integral part of the practices and institutions of postindustrial society. It is also a source of hard moral questions and thus is both a probing and a relevant area for moral theory. In this volume, an international team of philosophers sheds light on many of the ethical issues arising from information technology, including informational privacy, the digital divide and equal access, e-trust, and teledemocracy. Collectively, these essays demonstrate how accounts of equality and justice and property and privacy benefit from taking into account how information technology has shaped our social and epistemic practices and our moral experiences. Information technology changes the way we look at the world and deal with one another. It calls, therefore, for a re-examination of notions such as friendship, care, commitment, and trust.","author":[{"dropping-particle":"","family":"Hoven","given":"Jeroen","non-dropping-particle":"van den","parse-names":false,"suffix":""},{"dropping-particle":"","family":"Weckert","given":"John","non-dropping-particle":"","parse-names":false,"suffix":""}],"editor":[{"dropping-particle":"","family":"Hoven","given":"Jeroen","non-dropping-particle":"van den","parse-names":false,"suffix":""},{"dropping-particle":"","family":"Weckert","given":"John","non-dropping-particle":"","parse-names":false,"suffix":""}],"id":"ITEM-1","issued":{"date-parts":[["2008"]]},"number-of-pages":"428","publisher":"Cambridge University Press","title":"Information Technology and Moral Philosophy.","type":"book"},"uris":["http://www.mendeley.com/documents/?uuid=805ceba1-cfba-4e1c-b9db-d20094ce4b02"]}],"mendeley":{"formattedCitation":"(van den Hoven and Weckert 2008)","plainTextFormattedCitation":"(van den Hoven and Weckert 2008)","previouslyFormattedCitation":"(van den Hoven and Weckert 2008)"},"properties":{"noteIndex":0},"schema":"https://github.com/citation-style-language/schema/raw/master/csl-citation.json"}</w:delInstrText>
        </w:r>
        <w:r>
          <w:rPr>
            <w:rFonts w:ascii="Times New Roman" w:hAnsi="Times New Roman" w:cs="Times New Roman"/>
            <w:lang w:val="en-CA"/>
          </w:rPr>
          <w:fldChar w:fldCharType="separate"/>
        </w:r>
        <w:r w:rsidR="00B10305" w:rsidRPr="00B10305">
          <w:rPr>
            <w:rFonts w:ascii="Times New Roman" w:hAnsi="Times New Roman" w:cs="Times New Roman"/>
            <w:noProof/>
            <w:lang w:val="en-CA"/>
          </w:rPr>
          <w:delText>(van den Hoven and Weckert 2008)</w:delText>
        </w:r>
        <w:r>
          <w:rPr>
            <w:rFonts w:ascii="Times New Roman" w:hAnsi="Times New Roman" w:cs="Times New Roman"/>
            <w:lang w:val="en-CA"/>
          </w:rPr>
          <w:fldChar w:fldCharType="end"/>
        </w:r>
        <w:r>
          <w:rPr>
            <w:rFonts w:ascii="Times New Roman" w:hAnsi="Times New Roman" w:cs="Times New Roman"/>
            <w:lang w:val="en-CA"/>
          </w:rPr>
          <w:delText xml:space="preserve">, applications of VSD to current technological innovations </w:delText>
        </w:r>
        <w:r>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{"citationItems":[{"id":"ITEM-1","itemData":{"DOI":"10.1145/2778972","ISBN":"1073-0516","ISSN":"10730516","abstract":"Identity technologies constitute one of the fastest growing areas for research and development, driven by both commercial and administrative imperatives. Crucially, they constitute the means by which we include or exclude individuals and groups in terms of access to goods, services or information – yet few developments in this space embrace an inclusive or value sensitive design philosophy. We describe a rigorous exercise in which we source scenarios that capture new research in the identity space and use these as probes in an inclusive design process.Workshops were held with six marginalized community groups: young people, older adults, refugees, black minority ethnic (BME) women, people with disabilities, and mental health service users. Our findings echo Herzberg’s two-factor theory in which we are able to identify a set of relatively common values around sources of potential dissatisfaction (hygiene factors) as well as a set of motivators that are differentially valued across communities.","author":[{"dropping-particle":"","family":"Briggs","given":"Pam","non-dropping-particle":"","parse-names":false,"suffix":""},{"dropping-particle":"","family":"Thomas","given":"Lisa","non-dropping-particle":"","parse-names":false,"suffix":""}],"container-title":"ACM Transactions on Computer-Human Interaction","id":"ITEM-1","issue":"5","issued":{"date-parts":[["2015"]]},"page":"1-28","title":"An Inclusive, Value Sensitive Design Perspective on Future Identity Technologies","type":"article-journal","volume":"22"},"uris":["http://www.mendeley.com/documents/?uuid=0aa626fe-897e-4a0f-836a-f95e5aee4bc4"]},{"id":"ITEM-2","itemData":{"author":[{"dropping-particle":"","family":"Aad Correljé, Eefje Cuppen, Marloes Dignum","given":"Udo Pesch &amp; Behnam Taebi","non-dropping-particle":"","parse-names":false,"suffix":""}],"chapter-number":"10","container-title":"Responsible Innovation 2","editor":[{"dropping-particle":"","family":"Koops","given":"Bert-Jaap","non-dropping-particle":"","parse-names":false,"suffix":""},{"dropping-particle":"","family":"Oosterlaken","given":"Ilse","non-dropping-particle":"","parse-names":false,"suffix":""},{"dropping-particle":"","family":"Romijn","given":"Henny","non-dropping-particle":"","parse-names":false,"suffix":""},{"dropping-particle":"","family":"Swierstra","given":"Tsjalling","non-dropping-particle":"","parse-names":false,"suffix":""},{"dropping-particle":"van den","family":"Hoven","given":"Jeroen","non-dropping-particle":"","parse-names":false,"suffix":""}],"id":"ITEM-2","issued":{"date-parts":[["2015"]]},"page":"183-200","publisher":"Springer International Publishing","title":"Responsible Innovation in Energy Projects: Values in the Design of Technologies, Institutions and Stakeholder Interactions 1 (Draft version for forthcoming book) Aad Correljé, Eefje Cuppen, Marloes Dignum, Udo Pesch &amp; Behnam Taebi","type":"chapter"},"uris":["http://www.mendeley.com/documents/?uuid=005efb37-974c-4213-8912-9cccf5e234ad"]},{"id":"ITEM-3","itemData":{"DOI":"10.1007/978-94-007-6994-6_35-1","ISBN":"978-94-007-6994-6","abstract":"Information and communication technologies (ICT) are becoming pervasive. ICT development has accelerated, and within a few decades its use has expanded from particular work domains to diverse areas of work and everyday life. Consequently, the range of ICT stakeholders expanded from highly trained experts to all kinds of people with varying expertise and abilities. Sometimes, even people, who are not active users, are affected by the surrounding ICT.","author":[{"dropping-particle":"","family":"Huldtgren","given":"Alina","non-dropping-particle":"","parse-names":false,"suffix":""}],"container-title":"Handbook of Ethics, Values, and Technological Design: Sources, Theory, Values and Application Domains","editor":[{"dropping-particle":"","family":"Hoven","given":"Jeroen","non-dropping-particle":"van den","parse-names":false,"suffix":""},{"dropping-particle":"","family":"Vermaas","given":"Pieter E","non-dropping-particle":"","parse-names":false,"suffix":""},{"dropping-particle":"","family":"Poel","given":"Ibo","non-dropping-particle":"van de","parse-names":false,"suffix":""}],"id":"ITEM-3","issued":{"date-parts":[["2014"]]},"page":"1-24","publisher":"Springer Netherlands","publisher-place":"Dordrecht","title":"Design for Values in ICT","type":"chapter"},"uris":["http://www.mendeley.com/documents/?uuid=a76cc855-e7ea-4c45-8372-df03a647cf99"]}],"mendeley":{"formattedCitation":"(Briggs and Thomas 2015; Aad Correljé, Eefje Cuppen, Marloes Dignum 2015; Huldtgren 2014)","manualFormatting":"(Briggs &amp; Thomas, 2015)","plainTextFormattedCitation":"(Briggs and Thomas 2015; Aad Correljé, Eefje Cuppen, Marloes Dignum 2015; Huldtgren 2014)","previouslyFormattedCitation":"(Briggs and Thomas 2015; Aad Correljé, Eefje Cuppen, Marloes Dignum 2015; Huldtgren 2014)"},"properties":{"noteIndex":0},"schema":"https://github.com/citation-style-language/schema/raw/master/csl-citation.json"}</w:delInstrText>
        </w:r>
        <w:r>
          <w:rPr>
            <w:rFonts w:ascii="Times New Roman" w:hAnsi="Times New Roman" w:cs="Times New Roman"/>
            <w:lang w:val="en-CA"/>
          </w:rPr>
          <w:fldChar w:fldCharType="separate"/>
        </w:r>
        <w:r w:rsidRPr="00E55C1B">
          <w:rPr>
            <w:rFonts w:ascii="Times New Roman" w:hAnsi="Times New Roman" w:cs="Times New Roman"/>
            <w:noProof/>
            <w:lang w:val="en-CA"/>
          </w:rPr>
          <w:delText>(Briggs &amp; Thomas, 2015)</w:delText>
        </w:r>
        <w:r>
          <w:rPr>
            <w:rFonts w:ascii="Times New Roman" w:hAnsi="Times New Roman" w:cs="Times New Roman"/>
            <w:lang w:val="en-CA"/>
          </w:rPr>
          <w:fldChar w:fldCharType="end"/>
        </w:r>
        <w:r>
          <w:rPr>
            <w:rFonts w:ascii="Times New Roman" w:hAnsi="Times New Roman" w:cs="Times New Roman"/>
            <w:lang w:val="en-CA"/>
          </w:rPr>
          <w:delText xml:space="preserve"> as well as to novel technologies </w:delText>
        </w:r>
        <w:r w:rsidR="00F433A3">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{"citationItems":[{"id":"ITEM-1","itemData":{"DOI":"10.1007/s10676-013-9326-1","ISSN":"1572-8439","abstract":"Information technology is widely used to fulfill societal goals such as safety and security. These application areas put ever changing demands on the functionality of the technology. Designing technological appliances to be reconfigurable, thereby keeping them open to functionalities yet to be determined, will possibly allow the technology to fulfill these changing demands in an efficient way. In this paper we present a first exploration of potential societal and moral issues of reconfigurable sensors developed for application in the safety and security domain, in the context of a large scale R{&amp;}D-project in the Netherlands. We discuss the subtle distinction between the relevant notions of reconfigurability, function creep, and unrestricted or unforeseen technological affordances. We argue that the feature of reconfigurability makes context of use the central issue in the assessment of the societal and moral impact of the technology. It follows that the design of good policies for new application contexts has to be central in a value sensitive design approach to reconfigurable technology.","author":[{"dropping-particle":"","family":"Dechesne","given":"Francien","non-dropping-particle":"","parse-names":false,"suffix":""},{"dropping-particle":"","family":"Warnier","given":"Martijn","non-dropping-particle":"","parse-names":false,"suffix":""},{"dropping-particle":"","family":"Hoven","given":"Jeroen","non-dropping-particle":"van den","parse-names":false,"suffix":""}],"container-title":"Ethics and Information Technology","id":"ITEM-1","issue":"3","issued":{"date-parts":[["2013","9"]]},"page":"173-181","title":"Ethical requirements for reconfigurable sensor technology: a challenge for value sensitive design","type":"article-journal","volume":"15"},"uris":["http://www.mendeley.com/documents/?uuid=033bc631-1f05-4a77-81c2-d7ac7c985a59"]},{"id":"ITEM-2","itemData":{"DOI":"10.1007/978-94-007-6994-6_17-1","ISBN":"978-94-007-6994-6","abstract":"In a time where more and more information about people is collected, especially in the digital domain, the right to be left alone and to be free of surveillance, i.e., privacy, is no longer as self-evident as it once was. Therefore, it is important that new systems are designed with privacy in mind. This chapter explores the notion of privacy and how to design ``privacy-preserving'' systems: systems that are designed with privacy for the end users in mind. Several design approaches that address this issue, such as ``Privacy by Design,'' ``Value Sensitive Design,'' and ``Privacy Enhancing Technologies,'' are discussed. Examples of privacy-preserving (and breaking) systems, ranging from smart meters to electronic health records, are used to illustrate the main difficulties of designing such systems.","author":[{"dropping-particle":"","family":"Warnier","given":"Martijn","non-dropping-particle":"","parse-names":false,"suffix":""},{"dropping-particle":"","family":"Dechesne","given":"Francien","non-dropping-particle":"","parse-names":false,"suffix":""},{"dropping-particle":"","family":"Brazier","given":"Frances","non-dropping-particle":"","parse-names":false,"suffix":""}],"container-title":"Handbook of Ethics, Values, and Technological Design: Sources, Theory, Values and Application Domains","editor":[{"dropping-particle":"","family":"Hoven","given":"Jeroen","non-dropping-particle":"van den","parse-names":false,"suffix":""},{"dropping-particle":"","family":"Vermaas","given":"Pieter E","non-dropping-particle":"","parse-names":false,"suffix":""},{"dropping-particle":"","family":"Poel","given":"Ibo","non-dropping-particle":"van de","parse-names":false,"suffix":""}],"id":"ITEM-2","issued":{"date-parts":[["2014"]]},"page":"1-14","publisher":"Springer Netherlands","publisher-place":"Dordrecht","title":"Design for the Value of Privacy","type":"chapter"},"uris":["http://www.mendeley.com/documents/?uuid=1a2322af-d8c8-47f1-bac0-0f5e2659cd64"]},{"id":"ITEM-3","itemData":{"DOI":"10.1007/s11569-011-0135-x","ISBN":"1871-4757","ISSN":"18714757","PMID":"22247745","abstract":"Although applications are being developed and have reached the market, nanopharmacy to date is generally still conceived as an emerging technology. Its concept is ill-defined. Nanopharmacy can also be construed as a converging technology, which combines features of multiple technologies, ranging from nanotechnology to medicine and ICT. It is still debated whether its features give rise to new ethical issues or that issues associated with nanopharma are merely an extension of existing issues in the underlying fields. We argue here that, regardless of the alleged newness of the ethical issues involved, developments occasioned by technological advances affect the roles played by stakeholders in the field of nanopharmacy to such an extent that this calls for a different approach to responsible innovation in this field. Specific features associated with nanopharmacy itself and features introduced to the associated converging technologies- bring about a shift in the roles of stakeholders that call for a different approach to responsibility. We suggest that Value Sensitive Design is a suitable framework to involve stakeholders in addressing moral issues responsibly at an early stage of development of new nanopharmaceuticals.","author":[{"dropping-particle":"","family":"Timmermans","given":"Job","non-dropping-particle":"","parse-names":false,"suffix":""},{"dropping-particle":"","family":"Zhao","given":"Yinghuan","non-dropping-particle":"","parse-names":false,"suffix":""},{"dropping-particle":"","family":"Hoven","given":"Jeroen","non-dropping-particle":"van den","parse-names":false,"suffix":""}],"container-title":"NanoEthics","id":"ITEM-3","issue":"3","issued":{"date-parts":[["2011"]]},"page":"269-283","title":"Ethics and Nanopharmacy: Value Sensitive Design of New Drugs","type":"article-journal","volume":"5"},"uris":["http://www.mendeley.com/documents/?uuid=1b72ccca-9108-4872-b0c4-e0a49fea8ffb"]},{"id":"ITEM-4","itemData":{"DOI":"10.1108/IR-12-2012-451","ISBN":"0420140328","ISSN":"0143-991X","abstract":"Purpose - With the rapid and pervasive introduction of robots into human environments, ethics scholars along with roboticists are asking how ethics can be applied to the discipline of robotics. The purpose of this paper is to provide a concrete example of incorporating ethics into the design process of a robot in healthcare. Design/methodology/approach - The approach for including ethics in the design process of care robots used in this paper is called the Care-Centered Value Sensitive Design (CCVSD) approach. The CCVSD approach presented here provides both an outline of the components demanding ethical attention as well as a step-by-step manner in which such considerations may proceed in a prospective manner throughout the design process of a robot. This begins from the moment of idea generation and continues throughout the design of various prototypes. In this paper, this approach's utility and prospective methodology are illustrated by proposing a novel care robot, the \"wee-bot\", for the collection and testing of urine samples in a hospital context. Findings - The results of applying the CCVSD approach inspired the design of a novel robot for the testing of urine in pediatric oncology patients - the \"wee-bot\" robot - and showed that it is possible to successfully incorporate ethics into the design of a care robot by exploring and prescribing design requirements. In other words, the use of the CCVSD approach allowed for the translation of ethical values into technical design requirements as was shown in this paper. Practical implications - This paper provides a practical solution to the question of how to incorporate ethics into the design of robots and bridges the gap between the work of roboticists and robot ethicists so that they may work together in the design of a novel care robot. Social implications - In providing a solution to the issue of how to address ethical issues in the design of robots, the aim is to mitigate issues of societal concern regarding the design, development and implementation of robots in healthcare. Originality/value - This paper is the first and only presentation of a concrete prospective methodology for including ethics into the design of robots. While the example given here is tailored to the healthcare context, the approach can be adjusted to fit another context and/or robot design.","author":[{"dropping-particle":"","family":"Wynsberghe","given":"Aimee","non-dropping-particle":"van","parse-names":false,"suffix":""}],"container-title":"Industrial Robot: An International Journal","id":"ITEM-4","issue":"5","issued":{"date-parts":[["2013"]]},"page":"433-440","title":"A method for integrating ethics into the design of robots","type":"article-journal","volume":"40"},"uris":["http://www.mendeley.com/documents/?uuid=c1bf1335-0b50-4f21-9801-71ba628fd5a9"]},{"id":"ITEM-5","itemData":{"DOI":"10.1007/s11948-013-9498-4","ISBN":"1471-5546","ISSN":"14715546","PMID":"24254219","abstract":"Contemporary literature investigating the significant impact of technology on our lives leads many to conclude that ethics must be a part of the discussion at an earlier stage in the design process i.e., before a commercial product is developed and introduced. The problem, however, is the question regarding how ethics can be incorporated into an earlier stage of technological development and it is this question that we argue has not yet been answered adequately. There is no consensus amongst scholars as to the kind of ethics that should be practiced, nor the individual selected to perform this ethical analysis. One school of thought holds that ethics should have pragmatic value in research and design and that it should be implemented by the (computer) engineers and/or (computer) scientists themselves, while another school of thought holds that ethics need not be so pragmatic. For the latter, the ethical reflection can aim at a variety of goals, and be carried out by an ethicist. None of the approaches resulting from these lines of thinking have been adopted on a wide-scale basis. To that end, the approach presented here is intended to bridge the gap between these schools of thought. It is our contention that ethics ought to be pragmatic and to provide utility for the design process and we maintain that adequate ethical reflection, and all that it entails, ought to be conducted by an ethicist. Thus, we propose a novel role for the ethicist-the ethicist as designer-who subscribes to a pragmatic view of ethics in order to bring ethics into the research and design of artifacts-no matter the stage of development. In this paper we outline the series of steps that a pragmatic value analysis entails: uncovering relevant values, scrutinizing these values and, working towards the translation of values into technical content. In conclusion, we present a list of tasks for the ethicist in his/her role as designer on the interdisciplinary team.","author":[{"dropping-particle":"","family":"Wynsberghe","given":"Aimee","non-dropping-particle":"van","parse-names":false,"suffix":""},{"dropping-particle":"","family":"Robbins","given":"Scott","non-dropping-particle":"","parse-names":false,"suffix":""}],"container-title":"Science and Engineering Ethics","id":"ITEM-5","issue":"4","issued":{"date-parts":[["2014"]]},"page":"947-961","title":"Ethicist as Designer: A Pragmatic Approach to Ethics in the Lab","type":"article-journal","volume":"20"},"uris":["http://www.mendeley.com/documents/?uuid=5d8fb94f-ae88-4cb2-813b-6b180341ff6f"]},{"id":"ITEM-6","itemData":{"DOI":"10.1007/s10676-016-9409-x","ISBN":"1067601694","ISSN":"15728439","abstract":"It should not be a surprise in the near future to encounter either a personal or a professional service robot in our homes and/or our work places: according to the International Federation for Robots, there will be approx 35 million service robots at work by 2018. Given that individuals will interact and even cooperate with these service robots, their design and development demand ethical attention. With this in mind I suggest the use of an approach for incorporating ethics into the design process of robots known as Care Centered Value Sensitive Design (CCVSD). Although this approach was originally and intentionally designed for the healthcare domain, the aim of this paper is to present a preliminary study of how personal and professional service robots might also be evaluated using the CCVSD approach. The normative foundations for CCVSD come from its reliance on the care ethics tradition and in particular the use of care practices for: (1) structuring the analysis and, (2) determining the values of ethical import. To apply CCVSD outside of healthcare one must show that the robot has been integrated into a care practice. Accordingly, the practice into which the robot is to be used must be assessed and shown to meet the conditions of a care practice. By investigating the foundations of the approach I hope to show why it may be applicable for service robots and further to give examples of current robot prototypes that can and cannot be evaluated using CCVSD.","author":[{"dropping-particle":"","family":"Wynsberghe","given":"Aimee","non-dropping-particle":"van","parse-names":false,"suffix":""}],"container-title":"Ethics and Information Technology","id":"ITEM-6","issue":"4","issued":{"date-parts":[["2016"]]},"page":"311-321","publisher":"Springer Netherlands","title":"Service robots, care ethics, and design","type":"article-journal","volume":"18"},"uris":["http://www.mendeley.com/documents/?uuid=a86e1a81-56b3-4284-9d3a-af2923f28ef4"]},{"id":"ITEM-7","itemData":{"DOI":"10.3390/bdcc3010005","ISSN":"2504-2289","abstract":"This paper argues that the Value Sensitive Design (VSD) methodology provides a principled approach to embedding common values into AI systems both early and throughout the design process. To do so, it draws on an important case study: the evidence and final report of the UK Select Committee on Artificial Intelligence. This empirical investigation shows that the different and often disparate stakeholder groups that are implicated in AI design and use share some common values that can be used to further strengthen design coordination efforts. VSD is shown to be both able to distill these common values as well as provide a framework for stakeholder coordination.","author":[{"dropping-particle":"","family":"Umbrello","given":"Steven","non-dropping-particle":"","parse-names":false,"suffix":""}],"container-title":"Big Data and Cognitive Computing","id":"ITEM-7","issue":"1","issued":{"date-parts":[["2019","1","6"]]},"page":"5","title":"Beneficial Artificial Intelligence Coordination by Means of a Value Sensitive Design Approach","type":"article-journal","volume":"3"},"uris":["http://www.mendeley.com/documents/?uuid=82b9745e-2c81-3ea2-a3e9-54fd98855429"]}],"mendeley":{"formattedCitation":"(Dechesne, Warnier, and van den Hoven 2013; Warnier, Dechesne, and Brazier 2014; Timmermans, Zhao, and van den Hoven 2011; van Wynsberghe 2013; van Wynsberghe and Robbins 2014; van Wynsberghe 2016; Umbrello 2019b)","plainTextFormattedCitation":"(Dechesne, Warnier, and van den Hoven 2013; Warnier, Dechesne, and Brazier 2014; Timmermans, Zhao, and van den Hoven 2011; van Wynsberghe 2013; van Wynsberghe and Robbins 2014; van Wynsberghe 2016; Umbrello 2019b)","previouslyFormattedCitation":"(Dechesne, Warnier, and van den Hoven 2013; Warnier, Dechesne, and Brazier 2014; Timmermans, Zhao, and van den Hoven 2011; van Wynsberghe 2013; van Wynsberghe and Robbins 2014; van Wynsberghe 2016; Umbrello 2019b)"},"properties":{"noteIndex":0},"schema":"https://github.com/citation-style-language/schema/raw/master/csl-citation.json"}</w:delInstrText>
        </w:r>
        <w:r w:rsidR="00F433A3">
          <w:rPr>
            <w:rFonts w:ascii="Times New Roman" w:hAnsi="Times New Roman" w:cs="Times New Roman"/>
            <w:lang w:val="en-CA"/>
          </w:rPr>
          <w:fldChar w:fldCharType="separate"/>
        </w:r>
        <w:r w:rsidR="000A31E2" w:rsidRPr="000A31E2">
          <w:rPr>
            <w:rFonts w:ascii="Times New Roman" w:hAnsi="Times New Roman" w:cs="Times New Roman"/>
            <w:noProof/>
            <w:lang w:val="en-CA"/>
          </w:rPr>
          <w:delText>(Dechesne, Warnier, and van den Hoven 2013; Warnier, Dechesne, and Brazier 2014; Timmermans, Zhao, and van den Hoven 2011; van Wynsberghe 2013; van Wynsberghe and Robbins 2014; van Wynsberghe 2016; Umbrello 2019b)</w:delText>
        </w:r>
        <w:r w:rsidR="00F433A3">
          <w:rPr>
            <w:rFonts w:ascii="Times New Roman" w:hAnsi="Times New Roman" w:cs="Times New Roman"/>
            <w:lang w:val="en-CA"/>
          </w:rPr>
          <w:fldChar w:fldCharType="end"/>
        </w:r>
        <w:r w:rsidR="00F433A3">
          <w:rPr>
            <w:rFonts w:ascii="Times New Roman" w:hAnsi="Times New Roman" w:cs="Times New Roman"/>
            <w:lang w:val="en-CA"/>
          </w:rPr>
          <w:delText>. Although all these studies provide useful information, they are built upon the existent assumptions regarding the validity of the moral values enrolled in VSD's value-investigations. This paper's deconstruction of the enrolled moral values is comparatively unique</w:delText>
        </w:r>
        <w:r w:rsidR="0052217D">
          <w:rPr>
            <w:rFonts w:ascii="Times New Roman" w:hAnsi="Times New Roman" w:cs="Times New Roman"/>
            <w:lang w:val="en-CA"/>
          </w:rPr>
          <w:delText xml:space="preserve">; the intention being </w:delText>
        </w:r>
        <w:r w:rsidR="00F433A3">
          <w:rPr>
            <w:rFonts w:ascii="Times New Roman" w:hAnsi="Times New Roman" w:cs="Times New Roman"/>
            <w:lang w:val="en-CA"/>
          </w:rPr>
          <w:delText>to spur continued discussions on some of the most pertinent ethical issues regarding the design of emerging and converging technologies.</w:delText>
        </w:r>
      </w:del>
    </w:p>
    <w:p w14:paraId="174E926F" w14:textId="77777777" w:rsidR="00F433A3" w:rsidRDefault="00F433A3" w:rsidP="009C77A1">
      <w:pPr>
        <w:spacing w:line="360" w:lineRule="auto"/>
        <w:rPr>
          <w:del w:id="145" w:author="Author"/>
          <w:rFonts w:ascii="Times New Roman" w:hAnsi="Times New Roman" w:cs="Times New Roman"/>
          <w:lang w:val="en-CA"/>
        </w:rPr>
      </w:pPr>
    </w:p>
    <w:p w14:paraId="0B4B1464" w14:textId="0A3C975A" w:rsidR="00F433A3" w:rsidRDefault="006630DC" w:rsidP="009C77A1">
      <w:pPr>
        <w:spacing w:line="360" w:lineRule="auto"/>
        <w:rPr>
          <w:del w:id="146" w:author="Author"/>
          <w:rFonts w:ascii="Times New Roman" w:hAnsi="Times New Roman" w:cs="Times New Roman"/>
          <w:lang w:val="en-CA"/>
        </w:rPr>
      </w:pPr>
      <w:del w:id="147" w:author="Author">
        <w:r w:rsidRPr="00F433A3">
          <w:rPr>
            <w:rFonts w:ascii="Times New Roman" w:hAnsi="Times New Roman" w:cs="Times New Roman"/>
            <w:lang w:val="en-CA"/>
          </w:rPr>
          <w:delText xml:space="preserve">To successfully tackle these arguments, this article is organized into the following sections: the first </w:delText>
        </w:r>
        <w:r w:rsidR="0052217D">
          <w:rPr>
            <w:rFonts w:ascii="Times New Roman" w:hAnsi="Times New Roman" w:cs="Times New Roman"/>
            <w:lang w:val="en-CA"/>
          </w:rPr>
          <w:delText>presents an</w:delText>
        </w:r>
        <w:r w:rsidRPr="00F433A3">
          <w:rPr>
            <w:rFonts w:ascii="Times New Roman" w:hAnsi="Times New Roman" w:cs="Times New Roman"/>
            <w:lang w:val="en-CA"/>
          </w:rPr>
          <w:delText xml:space="preserve"> in-depth account of</w:delText>
        </w:r>
        <w:r>
          <w:rPr>
            <w:rFonts w:ascii="Times New Roman" w:hAnsi="Times New Roman" w:cs="Times New Roman"/>
            <w:lang w:val="en-CA"/>
          </w:rPr>
          <w:delText xml:space="preserve"> the </w:delText>
        </w:r>
        <w:r w:rsidR="00C3369E">
          <w:rPr>
            <w:rFonts w:ascii="Times New Roman" w:hAnsi="Times New Roman" w:cs="Times New Roman"/>
            <w:lang w:val="en-CA"/>
          </w:rPr>
          <w:delText xml:space="preserve">VSD framework. </w:delText>
        </w:r>
        <w:r w:rsidR="0052217D">
          <w:rPr>
            <w:rFonts w:ascii="Times New Roman" w:hAnsi="Times New Roman" w:cs="Times New Roman"/>
            <w:lang w:val="en-CA"/>
          </w:rPr>
          <w:delText>The goal of doing so is to</w:delText>
        </w:r>
        <w:r>
          <w:rPr>
            <w:rFonts w:ascii="Times New Roman" w:hAnsi="Times New Roman" w:cs="Times New Roman"/>
            <w:lang w:val="en-CA"/>
          </w:rPr>
          <w:delText xml:space="preserve"> lay out the methodology envisioned by </w:delText>
        </w:r>
        <w:r w:rsidR="0052217D">
          <w:rPr>
            <w:rFonts w:ascii="Times New Roman" w:hAnsi="Times New Roman" w:cs="Times New Roman"/>
            <w:lang w:val="en-CA"/>
          </w:rPr>
          <w:delText xml:space="preserve">VSD’s </w:delText>
        </w:r>
        <w:r>
          <w:rPr>
            <w:rFonts w:ascii="Times New Roman" w:hAnsi="Times New Roman" w:cs="Times New Roman"/>
            <w:lang w:val="en-CA"/>
          </w:rPr>
          <w:delText xml:space="preserve">founders as well as </w:delText>
        </w:r>
        <w:r w:rsidR="0052217D">
          <w:rPr>
            <w:rFonts w:ascii="Times New Roman" w:hAnsi="Times New Roman" w:cs="Times New Roman"/>
            <w:lang w:val="en-CA"/>
          </w:rPr>
          <w:delText>the framework</w:delText>
        </w:r>
        <w:r w:rsidR="00A62EE5">
          <w:rPr>
            <w:rFonts w:ascii="Times New Roman" w:hAnsi="Times New Roman" w:cs="Times New Roman"/>
            <w:lang w:val="en-CA"/>
          </w:rPr>
          <w:delText>’</w:delText>
        </w:r>
        <w:r w:rsidR="0052217D">
          <w:rPr>
            <w:rFonts w:ascii="Times New Roman" w:hAnsi="Times New Roman" w:cs="Times New Roman"/>
            <w:lang w:val="en-CA"/>
          </w:rPr>
          <w:delText xml:space="preserve">s </w:delText>
        </w:r>
        <w:r>
          <w:rPr>
            <w:rFonts w:ascii="Times New Roman" w:hAnsi="Times New Roman" w:cs="Times New Roman"/>
            <w:lang w:val="en-CA"/>
          </w:rPr>
          <w:delText xml:space="preserve">evolution to its current state. Particular attention </w:delText>
        </w:r>
        <w:r w:rsidR="00FD0D99">
          <w:rPr>
            <w:rFonts w:ascii="Times New Roman" w:hAnsi="Times New Roman" w:cs="Times New Roman"/>
            <w:lang w:val="en-CA"/>
          </w:rPr>
          <w:delText>is</w:delText>
        </w:r>
        <w:r>
          <w:rPr>
            <w:rFonts w:ascii="Times New Roman" w:hAnsi="Times New Roman" w:cs="Times New Roman"/>
            <w:lang w:val="en-CA"/>
          </w:rPr>
          <w:delText xml:space="preserve"> given to what VSD calls ‘conceptual investigation</w:delText>
        </w:r>
        <w:r w:rsidR="00A62EE5">
          <w:rPr>
            <w:rFonts w:ascii="Times New Roman" w:hAnsi="Times New Roman" w:cs="Times New Roman"/>
            <w:lang w:val="en-CA"/>
          </w:rPr>
          <w:delText>s</w:delText>
        </w:r>
        <w:r>
          <w:rPr>
            <w:rFonts w:ascii="Times New Roman" w:hAnsi="Times New Roman" w:cs="Times New Roman"/>
            <w:lang w:val="en-CA"/>
          </w:rPr>
          <w:delText>'</w:delText>
        </w:r>
        <w:r w:rsidR="00FD0D99">
          <w:rPr>
            <w:rFonts w:ascii="Times New Roman" w:hAnsi="Times New Roman" w:cs="Times New Roman"/>
            <w:lang w:val="en-CA"/>
          </w:rPr>
          <w:delText>,</w:delText>
        </w:r>
        <w:r>
          <w:rPr>
            <w:rFonts w:ascii="Times New Roman" w:hAnsi="Times New Roman" w:cs="Times New Roman"/>
            <w:lang w:val="en-CA"/>
          </w:rPr>
          <w:delText xml:space="preserve"> one of its tripartite constituents which investigates stakeholder values. As this is the part that explicitly focuses</w:delText>
        </w:r>
        <w:r w:rsidR="00D14A7E">
          <w:rPr>
            <w:rFonts w:ascii="Times New Roman" w:hAnsi="Times New Roman" w:cs="Times New Roman"/>
            <w:lang w:val="en-CA"/>
          </w:rPr>
          <w:delText xml:space="preserve"> on,</w:delText>
        </w:r>
        <w:r>
          <w:rPr>
            <w:rFonts w:ascii="Times New Roman" w:hAnsi="Times New Roman" w:cs="Times New Roman"/>
            <w:lang w:val="en-CA"/>
          </w:rPr>
          <w:delText xml:space="preserve"> and is dedicated to</w:delText>
        </w:r>
        <w:r w:rsidR="00D14A7E">
          <w:rPr>
            <w:rFonts w:ascii="Times New Roman" w:hAnsi="Times New Roman" w:cs="Times New Roman"/>
            <w:lang w:val="en-CA"/>
          </w:rPr>
          <w:delText>,</w:delText>
        </w:r>
        <w:r>
          <w:rPr>
            <w:rFonts w:ascii="Times New Roman" w:hAnsi="Times New Roman" w:cs="Times New Roman"/>
            <w:lang w:val="en-CA"/>
          </w:rPr>
          <w:delText xml:space="preserve"> the exploration of moral values, it is of the most significance for this paper's analysis. The second section deconstruct</w:delText>
        </w:r>
        <w:r w:rsidR="00FD0D99">
          <w:rPr>
            <w:rFonts w:ascii="Times New Roman" w:hAnsi="Times New Roman" w:cs="Times New Roman"/>
            <w:lang w:val="en-CA"/>
          </w:rPr>
          <w:delText xml:space="preserve">s </w:delText>
        </w:r>
        <w:r>
          <w:rPr>
            <w:rFonts w:ascii="Times New Roman" w:hAnsi="Times New Roman" w:cs="Times New Roman"/>
            <w:lang w:val="en-CA"/>
          </w:rPr>
          <w:delText>conceptual investigations,</w:delText>
        </w:r>
        <w:r w:rsidR="00D33EAA">
          <w:rPr>
            <w:rFonts w:ascii="Times New Roman" w:hAnsi="Times New Roman" w:cs="Times New Roman"/>
            <w:lang w:val="en-CA"/>
          </w:rPr>
          <w:delText xml:space="preserve"> mainl</w:delText>
        </w:r>
        <w:r>
          <w:rPr>
            <w:rFonts w:ascii="Times New Roman" w:hAnsi="Times New Roman" w:cs="Times New Roman"/>
            <w:lang w:val="en-CA"/>
          </w:rPr>
          <w:delText>y looking at the normative ethics which it takes for grant</w:delText>
        </w:r>
        <w:r w:rsidR="00147F74">
          <w:rPr>
            <w:rFonts w:ascii="Times New Roman" w:hAnsi="Times New Roman" w:cs="Times New Roman"/>
            <w:lang w:val="en-CA"/>
          </w:rPr>
          <w:delText xml:space="preserve">ed. </w:delText>
        </w:r>
        <w:r w:rsidR="00087383">
          <w:rPr>
            <w:rFonts w:ascii="Times New Roman" w:hAnsi="Times New Roman" w:cs="Times New Roman"/>
            <w:lang w:val="en-CA"/>
          </w:rPr>
          <w:delText>In d</w:delText>
        </w:r>
        <w:r w:rsidR="00147F74">
          <w:rPr>
            <w:rFonts w:ascii="Times New Roman" w:hAnsi="Times New Roman" w:cs="Times New Roman"/>
            <w:lang w:val="en-CA"/>
          </w:rPr>
          <w:delText>oing so</w:delText>
        </w:r>
        <w:r w:rsidR="00087383">
          <w:rPr>
            <w:rFonts w:ascii="Times New Roman" w:hAnsi="Times New Roman" w:cs="Times New Roman"/>
            <w:lang w:val="en-CA"/>
          </w:rPr>
          <w:delText>,</w:delText>
        </w:r>
        <w:r w:rsidR="00147F74">
          <w:rPr>
            <w:rFonts w:ascii="Times New Roman" w:hAnsi="Times New Roman" w:cs="Times New Roman"/>
            <w:lang w:val="en-CA"/>
          </w:rPr>
          <w:delText xml:space="preserve"> its normative foundations both independently and within the framework itself</w:delText>
        </w:r>
        <w:r w:rsidR="0028767E">
          <w:rPr>
            <w:rFonts w:ascii="Times New Roman" w:hAnsi="Times New Roman" w:cs="Times New Roman"/>
            <w:lang w:val="en-CA"/>
          </w:rPr>
          <w:delText xml:space="preserve"> is evaluated</w:delText>
        </w:r>
        <w:r w:rsidR="00147F74">
          <w:rPr>
            <w:rFonts w:ascii="Times New Roman" w:hAnsi="Times New Roman" w:cs="Times New Roman"/>
            <w:lang w:val="en-CA"/>
          </w:rPr>
          <w:delText>. The fina</w:delText>
        </w:r>
        <w:r w:rsidR="00C3369E">
          <w:rPr>
            <w:rFonts w:ascii="Times New Roman" w:hAnsi="Times New Roman" w:cs="Times New Roman"/>
            <w:lang w:val="en-CA"/>
          </w:rPr>
          <w:delText>l</w:delText>
        </w:r>
        <w:r w:rsidR="00147F74">
          <w:rPr>
            <w:rFonts w:ascii="Times New Roman" w:hAnsi="Times New Roman" w:cs="Times New Roman"/>
            <w:lang w:val="en-CA"/>
          </w:rPr>
          <w:delText xml:space="preserve"> sec</w:delText>
        </w:r>
        <w:r w:rsidR="00291E1F">
          <w:rPr>
            <w:rFonts w:ascii="Times New Roman" w:hAnsi="Times New Roman" w:cs="Times New Roman"/>
            <w:lang w:val="en-CA"/>
          </w:rPr>
          <w:delText xml:space="preserve">tion of this paper provides a thorough overview of </w:delText>
        </w:r>
        <w:r w:rsidR="00A26792">
          <w:rPr>
            <w:rFonts w:ascii="Times New Roman" w:hAnsi="Times New Roman" w:cs="Times New Roman"/>
            <w:lang w:val="en-CA"/>
          </w:rPr>
          <w:delText>M</w:delText>
        </w:r>
        <w:r w:rsidR="00291E1F">
          <w:rPr>
            <w:rFonts w:ascii="Times New Roman" w:hAnsi="Times New Roman" w:cs="Times New Roman"/>
            <w:lang w:val="en-CA"/>
          </w:rPr>
          <w:delText xml:space="preserve">oral </w:delText>
        </w:r>
        <w:r w:rsidR="00A26792">
          <w:rPr>
            <w:rFonts w:ascii="Times New Roman" w:hAnsi="Times New Roman" w:cs="Times New Roman"/>
            <w:lang w:val="en-CA"/>
          </w:rPr>
          <w:delText>I</w:delText>
        </w:r>
        <w:r w:rsidR="00291E1F">
          <w:rPr>
            <w:rFonts w:ascii="Times New Roman" w:hAnsi="Times New Roman" w:cs="Times New Roman"/>
            <w:lang w:val="en-CA"/>
          </w:rPr>
          <w:delText xml:space="preserve">magination </w:delText>
        </w:r>
        <w:r w:rsidR="00A26792">
          <w:rPr>
            <w:rFonts w:ascii="Times New Roman" w:hAnsi="Times New Roman" w:cs="Times New Roman"/>
            <w:lang w:val="en-CA"/>
          </w:rPr>
          <w:delText>T</w:delText>
        </w:r>
        <w:r w:rsidR="00291E1F">
          <w:rPr>
            <w:rFonts w:ascii="Times New Roman" w:hAnsi="Times New Roman" w:cs="Times New Roman"/>
            <w:lang w:val="en-CA"/>
          </w:rPr>
          <w:delText>heory, why it crucial to conceptualize morality within this framework as well as how it can inform the VSD approach</w:delText>
        </w:r>
        <w:r w:rsidR="00147F74">
          <w:rPr>
            <w:rFonts w:ascii="Times New Roman" w:hAnsi="Times New Roman" w:cs="Times New Roman"/>
            <w:lang w:val="en-CA"/>
          </w:rPr>
          <w:delText xml:space="preserve">. </w:delText>
        </w:r>
      </w:del>
    </w:p>
    <w:p w14:paraId="1E3021CC" w14:textId="77777777" w:rsidR="00147F74" w:rsidRDefault="00147F74">
      <w:pPr>
        <w:rPr>
          <w:del w:id="148" w:author="Author"/>
          <w:rFonts w:ascii="Times New Roman" w:hAnsi="Times New Roman" w:cs="Times New Roman"/>
          <w:lang w:val="en-CA"/>
        </w:rPr>
      </w:pPr>
    </w:p>
    <w:p w14:paraId="3B892F01" w14:textId="6BC0F79C" w:rsidR="00147F74" w:rsidRPr="00684927" w:rsidRDefault="006630DC" w:rsidP="00684927">
      <w:pPr>
        <w:pStyle w:val="ListParagraph"/>
        <w:numPr>
          <w:ilvl w:val="0"/>
          <w:numId w:val="3"/>
        </w:numPr>
        <w:spacing w:line="360" w:lineRule="auto"/>
        <w:rPr>
          <w:del w:id="149" w:author="Author"/>
          <w:rFonts w:ascii="Times New Roman" w:hAnsi="Times New Roman" w:cs="Times New Roman"/>
          <w:b/>
        </w:rPr>
      </w:pPr>
      <w:del w:id="150" w:author="Author">
        <w:r w:rsidRPr="00684927">
          <w:rPr>
            <w:rFonts w:ascii="Times New Roman" w:hAnsi="Times New Roman" w:cs="Times New Roman"/>
            <w:b/>
          </w:rPr>
          <w:delText xml:space="preserve">Value Sensitive Design (VSD) </w:delText>
        </w:r>
      </w:del>
    </w:p>
    <w:p w14:paraId="418066D5" w14:textId="4A2C2587" w:rsidR="007E6575" w:rsidRDefault="006630DC" w:rsidP="009C77A1">
      <w:pPr>
        <w:spacing w:line="360" w:lineRule="auto"/>
        <w:rPr>
          <w:del w:id="151" w:author="Author"/>
          <w:rFonts w:ascii="Times New Roman" w:hAnsi="Times New Roman" w:cs="Times New Roman"/>
          <w:lang w:val="en-CA"/>
        </w:rPr>
      </w:pPr>
      <w:del w:id="152" w:author="Author">
        <w:r>
          <w:rPr>
            <w:rFonts w:ascii="Times New Roman" w:hAnsi="Times New Roman" w:cs="Times New Roman"/>
            <w:lang w:val="en-CA"/>
          </w:rPr>
          <w:delText>VSD is a design methodology founded</w:delText>
        </w:r>
        <w:r w:rsidR="00C3369E">
          <w:rPr>
            <w:rFonts w:ascii="Times New Roman" w:hAnsi="Times New Roman" w:cs="Times New Roman"/>
            <w:lang w:val="en-CA"/>
          </w:rPr>
          <w:delText xml:space="preserve"> for</w:delText>
        </w:r>
        <w:r>
          <w:rPr>
            <w:rFonts w:ascii="Times New Roman" w:hAnsi="Times New Roman" w:cs="Times New Roman"/>
            <w:lang w:val="en-CA"/>
          </w:rPr>
          <w:delText xml:space="preserve"> technology design with the aim to incorporate human values</w:delText>
        </w:r>
        <w:r w:rsidRPr="00E36BEE">
          <w:rPr>
            <w:rStyle w:val="FootnoteReference"/>
          </w:rPr>
          <w:footnoteReference w:id="19"/>
        </w:r>
        <w:r>
          <w:rPr>
            <w:rFonts w:ascii="Times New Roman" w:hAnsi="Times New Roman" w:cs="Times New Roman"/>
            <w:lang w:val="en-CA"/>
          </w:rPr>
          <w:delText xml:space="preserve"> into early design phases in</w:delText>
        </w:r>
        <w:r w:rsidR="00C3369E">
          <w:rPr>
            <w:rFonts w:ascii="Times New Roman" w:hAnsi="Times New Roman" w:cs="Times New Roman"/>
            <w:lang w:val="en-CA"/>
          </w:rPr>
          <w:delText xml:space="preserve"> an</w:delText>
        </w:r>
        <w:r>
          <w:rPr>
            <w:rFonts w:ascii="Times New Roman" w:hAnsi="Times New Roman" w:cs="Times New Roman"/>
            <w:lang w:val="en-CA"/>
          </w:rPr>
          <w:delText xml:space="preserve"> encompassing and formalized manner </w:delText>
        </w:r>
        <w:r>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{"citationItems":[{"id":"ITEM-1","itemData":{"DOI":"10.1007/978-94-007-7844-3_4","ISBN":"978-94-007-7844-3","abstract":"Value Sensitive Design is a theoretically grounded approach to the design of technology that accounts for human values in a principled and comprehensive manner throughout the design process. It employs an integrative and iterative tripartite methodology, consisting of conceptual, empirical, and technical investigations. We explicate Value Sensitive Design by drawing on three case studies. The first study concerns information and control of web browser cookies, implicating the value of informed consent. The second study concerns using high-definition plasma displays in an office environment to provide a ``window'' to the outside world, implicating the values of physical and psychological well-being and privacy in public spaces. The third study concerns an integrated land use, transportation, and environmental simulation system to support public deliberation and debate on major land use and transportation decisions, implicating the values of fairness, accountability, and support for the democratic process, as well as a highly diverse range of values that might be held by different stakeholders, such as environmental sustainability, opportunities for business expansion, or walkable neighborhoods. We conclude with direct and practical suggestions for how to engage in Value Sensitive Design.","author":[{"dropping-particle":"","family":"Friedman","given":"Batya","non-dropping-particle":"","parse-names":false,"suffix":""},{"dropping-particle":"","family":"Kahn Jr.","given":"Peter H.","non-dropping-particle":"","parse-names":false,"suffix":""},{"dropping-particle":"","family":"Borning","given":"Alan","non-dropping-particle":"","parse-names":false,"suffix":""},{"dropping-particle":"","family":"Huldtgren","given":"Alina","non-dropping-particle":"","parse-names":false,"suffix":""}],"container-title":"Early engagement and new technologies: Opening up the laboratory","editor":[{"dropping-particle":"","family":"Doorn","given":"Neelke","non-dropping-particle":"","parse-names":false,"suffix":""},{"dropping-particle":"","family":"Schuurbiers","given":"Daan","non-dropping-particle":"","parse-names":false,"suffix":""},{"dropping-particle":"","family":"Poel","given":"Ibo","non-dropping-particle":"van de","parse-names":false,"suffix":""},{"dropping-particle":"","family":"Gorman","given":"Michael E","non-dropping-particle":"","parse-names":false,"suffix":""}],"id":"ITEM-1","issued":{"date-parts":[["2013"]]},"page":"55-95","publisher":"Springer Netherlands","publisher-place":"Dordrecht","title":"Value Sensitive Design and Information Systems","type":"chapter"},"uris":["http://www.mendeley.com/documents/?uuid=5467495d-abc7-4c27-b813-727de4d6face"]}],"mendeley":{"formattedCitation":"(Friedman et al. 2013)","plainTextFormattedCitation":"(Friedman et al. 2013)","previouslyFormattedCitation":"(Friedman et al. 2013)"},"properties":{"noteIndex":0},"schema":"https://github.com/citation-style-language/schema/raw/master/csl-citation.json"}</w:delInstrText>
        </w:r>
        <w:r>
          <w:rPr>
            <w:rFonts w:ascii="Times New Roman" w:hAnsi="Times New Roman" w:cs="Times New Roman"/>
            <w:lang w:val="en-CA"/>
          </w:rPr>
          <w:fldChar w:fldCharType="separate"/>
        </w:r>
        <w:r w:rsidR="000A31E2" w:rsidRPr="000A31E2">
          <w:rPr>
            <w:rFonts w:ascii="Times New Roman" w:hAnsi="Times New Roman" w:cs="Times New Roman"/>
            <w:noProof/>
            <w:lang w:val="en-CA"/>
          </w:rPr>
          <w:delText>(Friedman et al. 2013)</w:delText>
        </w:r>
        <w:r>
          <w:rPr>
            <w:rFonts w:ascii="Times New Roman" w:hAnsi="Times New Roman" w:cs="Times New Roman"/>
            <w:lang w:val="en-CA"/>
          </w:rPr>
          <w:fldChar w:fldCharType="end"/>
        </w:r>
        <w:r>
          <w:rPr>
            <w:rFonts w:ascii="Times New Roman" w:hAnsi="Times New Roman" w:cs="Times New Roman"/>
            <w:lang w:val="en-CA"/>
          </w:rPr>
          <w:delText xml:space="preserve">. Because VSD was birthed from the needs of informational and computational systems design, a design framework </w:delText>
        </w:r>
        <w:r w:rsidR="0084118D">
          <w:rPr>
            <w:rFonts w:ascii="Times New Roman" w:hAnsi="Times New Roman" w:cs="Times New Roman"/>
            <w:lang w:val="en-CA"/>
          </w:rPr>
          <w:delText xml:space="preserve">was necessary to </w:delText>
        </w:r>
        <w:r>
          <w:rPr>
            <w:rFonts w:ascii="Times New Roman" w:hAnsi="Times New Roman" w:cs="Times New Roman"/>
            <w:lang w:val="en-CA"/>
          </w:rPr>
          <w:delText xml:space="preserve">encompass the </w:delText>
        </w:r>
        <w:r w:rsidR="0084118D">
          <w:rPr>
            <w:rFonts w:ascii="Times New Roman" w:hAnsi="Times New Roman" w:cs="Times New Roman"/>
            <w:lang w:val="en-CA"/>
          </w:rPr>
          <w:delText>value focuses of the field</w:delText>
        </w:r>
        <w:r>
          <w:rPr>
            <w:rFonts w:ascii="Times New Roman" w:hAnsi="Times New Roman" w:cs="Times New Roman"/>
            <w:lang w:val="en-CA"/>
          </w:rPr>
          <w:delText xml:space="preserve">. </w:delText>
        </w:r>
        <w:r w:rsidR="00111313">
          <w:rPr>
            <w:rFonts w:ascii="Times New Roman" w:hAnsi="Times New Roman" w:cs="Times New Roman"/>
            <w:lang w:val="en-CA"/>
          </w:rPr>
          <w:delText xml:space="preserve">Specific </w:delText>
        </w:r>
        <w:r>
          <w:rPr>
            <w:rFonts w:ascii="Times New Roman" w:hAnsi="Times New Roman" w:cs="Times New Roman"/>
            <w:lang w:val="en-CA"/>
          </w:rPr>
          <w:delText xml:space="preserve">research emphasis within the field </w:delText>
        </w:r>
        <w:r w:rsidR="00111313">
          <w:rPr>
            <w:rFonts w:ascii="Times New Roman" w:hAnsi="Times New Roman" w:cs="Times New Roman"/>
            <w:lang w:val="en-CA"/>
          </w:rPr>
          <w:delText xml:space="preserve">found </w:delText>
        </w:r>
        <w:r>
          <w:rPr>
            <w:rFonts w:ascii="Times New Roman" w:hAnsi="Times New Roman" w:cs="Times New Roman"/>
            <w:lang w:val="en-CA"/>
          </w:rPr>
          <w:delText>that the values of privacy, ownership, property, physical welfare, freedom from bias, universal usability, autonomy, informed consent</w:delText>
        </w:r>
        <w:r w:rsidR="00111313">
          <w:rPr>
            <w:rFonts w:ascii="Times New Roman" w:hAnsi="Times New Roman" w:cs="Times New Roman"/>
            <w:lang w:val="en-CA"/>
          </w:rPr>
          <w:delText>,</w:delText>
        </w:r>
        <w:r>
          <w:rPr>
            <w:rFonts w:ascii="Times New Roman" w:hAnsi="Times New Roman" w:cs="Times New Roman"/>
            <w:lang w:val="en-CA"/>
          </w:rPr>
          <w:delText xml:space="preserve"> and trust were </w:delText>
        </w:r>
        <w:r w:rsidR="00111313">
          <w:rPr>
            <w:rFonts w:ascii="Times New Roman" w:hAnsi="Times New Roman" w:cs="Times New Roman"/>
            <w:lang w:val="en-CA"/>
          </w:rPr>
          <w:delText xml:space="preserve">each </w:delText>
        </w:r>
        <w:r>
          <w:rPr>
            <w:rFonts w:ascii="Times New Roman" w:hAnsi="Times New Roman" w:cs="Times New Roman"/>
            <w:lang w:val="en-CA"/>
          </w:rPr>
          <w:delText xml:space="preserve">of substantial value to stakeholders to warrant a principled methodology for their incorporation into informational and computation systems </w:delText>
        </w:r>
        <w:r>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{"citationItems":[{"id":"ITEM-1","itemData":{"DOI":"10.1007/978-94-007-7844-3_4","ISBN":"978-94-007-7844-3","abstract":"Value Sensitive Design is a theoretically grounded approach to the design of technology that accounts for human values in a principled and comprehensive manner throughout the design process. It employs an integrative and iterative tripartite methodology, consisting of conceptual, empirical, and technical investigations. We explicate Value Sensitive Design by drawing on three case studies. The first study concerns information and control of web browser cookies, implicating the value of informed consent. The second study concerns using high-definition plasma displays in an office environment to provide a ``window'' to the outside world, implicating the values of physical and psychological well-being and privacy in public spaces. The third study concerns an integrated land use, transportation, and environmental simulation system to support public deliberation and debate on major land use and transportation decisions, implicating the values of fairness, accountability, and support for the democratic process, as well as a highly diverse range of values that might be held by different stakeholders, such as environmental sustainability, opportunities for business expansion, or walkable neighborhoods. We conclude with direct and practical suggestions for how to engage in Value Sensitive Design.","author":[{"dropping-particle":"","family":"Friedman","given":"Batya","non-dropping-particle":"","parse-names":false,"suffix":""},{"dropping-particle":"","family":"Kahn Jr.","given":"Peter H.","non-dropping-particle":"","parse-names":false,"suffix":""},{"dropping-particle":"","family":"Borning","given":"Alan","non-dropping-particle":"","parse-names":false,"suffix":""},{"dropping-particle":"","family":"Huldtgren","given":"Alina","non-dropping-particle":"","parse-names":false,"suffix":""}],"container-title":"Early engagement and new technologies: Opening up the laboratory","editor":[{"dropping-particle":"","family":"Doorn","given":"Neelke","non-dropping-particle":"","parse-names":false,"suffix":""},{"dropping-particle":"","family":"Schuurbiers","given":"Daan","non-dropping-particle":"","parse-names":false,"suffix":""},{"dropping-particle":"","family":"Poel","given":"Ibo","non-dropping-particle":"van de","parse-names":false,"suffix":""},{"dropping-particle":"","family":"Gorman","given":"Michael E","non-dropping-particle":"","parse-names":false,"suffix":""}],"id":"ITEM-1","issued":{"date-parts":[["2013"]]},"page":"55-95","publisher":"Springer Netherlands","publisher-place":"Dordrecht","title":"Value Sensitive Design and Information Systems","type":"chapter"},"uris":["http://www.mendeley.com/documents/?uuid=5467495d-abc7-4c27-b813-727de4d6face"]}],"mendeley":{"formattedCitation":"(Friedman et al. 2013)","plainTextFormattedCitation":"(Friedman et al. 2013)","previouslyFormattedCitation":"(Friedman et al. 2013)"},"properties":{"noteIndex":0},"schema":"https://github.com/citation-style-language/schema/raw/master/csl-citation.json"}</w:delInstrText>
        </w:r>
        <w:r>
          <w:rPr>
            <w:rFonts w:ascii="Times New Roman" w:hAnsi="Times New Roman" w:cs="Times New Roman"/>
            <w:lang w:val="en-CA"/>
          </w:rPr>
          <w:fldChar w:fldCharType="separate"/>
        </w:r>
        <w:r w:rsidR="000A31E2" w:rsidRPr="000A31E2">
          <w:rPr>
            <w:rFonts w:ascii="Times New Roman" w:hAnsi="Times New Roman" w:cs="Times New Roman"/>
            <w:noProof/>
            <w:lang w:val="en-CA"/>
          </w:rPr>
          <w:delText>(Friedman et al. 2013)</w:delText>
        </w:r>
        <w:r>
          <w:rPr>
            <w:rFonts w:ascii="Times New Roman" w:hAnsi="Times New Roman" w:cs="Times New Roman"/>
            <w:lang w:val="en-CA"/>
          </w:rPr>
          <w:fldChar w:fldCharType="end"/>
        </w:r>
        <w:r w:rsidR="006F1ED3">
          <w:rPr>
            <w:rFonts w:ascii="Times New Roman" w:hAnsi="Times New Roman" w:cs="Times New Roman"/>
            <w:lang w:val="en-CA"/>
          </w:rPr>
          <w:delText xml:space="preserve">. As such, the VSD framework was developed in the effort to provide a principled way for designers to account for these values in early design phases </w:delText>
        </w:r>
        <w:r>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{"citationItems":[{"id":"ITEM-1","itemData":{"DOI":"10.1561/1100000015","ISBN":"9781680832907","ISSN":"1551-3955","abstract":"A Survey of Value Sensitive Design Methods","author":[{"dropping-particle":"","family":"Friedman","given":"Batya","non-dropping-particle":"","parse-names":false,"suffix":""},{"dropping-particle":"","family":"Hendry","given":"David G.","non-dropping-particle":"","parse-names":false,"suffix":""},{"dropping-particle":"","family":"Borning","given":"Alan","non-dropping-particle":"","parse-names":false,"suffix":""}],"container-title":"Foundations and Trends® in Human–Computer Interaction","id":"ITEM-1","issue":"2","issued":{"date-parts":[["2017"]]},"page":"63-125","title":"A Survey of Value Sensitive Design Methods","type":"article-journal","volume":"11"},"uris":["http://www.mendeley.com/documents/?uuid=dc272fc5-b2a2-4165-9f39-cb7433595dec"]}],"mendeley":{"formattedCitation":"(Friedman, Hendry, and Borning 2017)","plainTextFormattedCitation":"(Friedman, Hendry, and Borning 2017)","previouslyFormattedCitation":"(Friedman, Hendry, and Borning 2017)"},"properties":{"noteIndex":0},"schema":"https://github.com/citation-style-language/schema/raw/master/csl-citation.json"}</w:delInstrText>
        </w:r>
        <w:r>
          <w:rPr>
            <w:rFonts w:ascii="Times New Roman" w:hAnsi="Times New Roman" w:cs="Times New Roman"/>
            <w:lang w:val="en-CA"/>
          </w:rPr>
          <w:fldChar w:fldCharType="separate"/>
        </w:r>
        <w:r w:rsidR="003D6056" w:rsidRPr="003D6056">
          <w:rPr>
            <w:rFonts w:ascii="Times New Roman" w:hAnsi="Times New Roman" w:cs="Times New Roman"/>
            <w:noProof/>
            <w:lang w:val="en-CA"/>
          </w:rPr>
          <w:delText>(Friedman, Hendry, and Borning 2017)</w:delText>
        </w:r>
        <w:r>
          <w:rPr>
            <w:rFonts w:ascii="Times New Roman" w:hAnsi="Times New Roman" w:cs="Times New Roman"/>
            <w:lang w:val="en-CA"/>
          </w:rPr>
          <w:fldChar w:fldCharType="end"/>
        </w:r>
        <w:r>
          <w:rPr>
            <w:rFonts w:ascii="Times New Roman" w:hAnsi="Times New Roman" w:cs="Times New Roman"/>
            <w:lang w:val="en-CA"/>
          </w:rPr>
          <w:delText>.</w:delText>
        </w:r>
        <w:r w:rsidR="000B0CA5">
          <w:rPr>
            <w:rFonts w:ascii="Times New Roman" w:hAnsi="Times New Roman" w:cs="Times New Roman"/>
            <w:lang w:val="en-CA"/>
          </w:rPr>
          <w:delText xml:space="preserve"> </w:delText>
        </w:r>
        <w:r>
          <w:rPr>
            <w:rFonts w:ascii="Times New Roman" w:hAnsi="Times New Roman" w:cs="Times New Roman"/>
            <w:lang w:val="en-CA"/>
          </w:rPr>
          <w:delText xml:space="preserve">VSD has since been adopted as the potential design methodology for the applications of technologies outside of the </w:delText>
        </w:r>
        <w:r w:rsidR="00F922E2">
          <w:rPr>
            <w:rFonts w:ascii="Times New Roman" w:hAnsi="Times New Roman" w:cs="Times New Roman"/>
            <w:lang w:val="en-CA"/>
          </w:rPr>
          <w:delText>information an communication technologies</w:delText>
        </w:r>
        <w:r>
          <w:rPr>
            <w:rFonts w:ascii="Times New Roman" w:hAnsi="Times New Roman" w:cs="Times New Roman"/>
            <w:lang w:val="en-CA"/>
          </w:rPr>
          <w:delText xml:space="preserve"> and HCI communities</w:delText>
        </w:r>
        <w:r w:rsidR="000B0CA5">
          <w:rPr>
            <w:rFonts w:ascii="Times New Roman" w:hAnsi="Times New Roman" w:cs="Times New Roman"/>
            <w:lang w:val="en-CA"/>
          </w:rPr>
          <w:delText xml:space="preserve"> </w:delText>
        </w:r>
        <w:r w:rsidR="00A47DDA">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{"citationItems":[{"id":"ITEM-1","itemData":{"DOI":"10.13140/RG.2.2.17162.77762","ISBN":"9780815369820","abstract":"This chapter proposed a novel design methodology called Value-Sensitive Design and its potential application to the field of artificial intelligence research and design. It discusses the imperatives in adopting a design philosophy that embeds values into the design of artificial agents at the early stages of AI development. Because of the high risk stakes in the unmitigated design of artificial agents, this chapter proposes that even though VSD may turn out to be a less-than-optimal design methodology, it currently provides a framework that has the potential to embed stakeholder values and incorporate current design methods. The reader should begin to take away the importance of a proactive design approach to intelligent agents","author":[{"dropping-particle":"","family":"Umbrello","given":"Steven","non-dropping-particle":"","parse-names":false,"suffix":""},{"dropping-particle":"","family":"Bellis","given":"Angelo F.","non-dropping-particle":"De","parse-names":false,"suffix":""}],"chapter-number":"26","container-title":"Artificial Intelligence Safety and Security","editor":[{"dropping-particle":"V.","family":"Yampolskiy","given":"Roman","non-dropping-particle":"","parse-names":false,"suffix":""}],"id":"ITEM-1","issued":{"date-parts":[["2018"]]},"page":"395-410","publisher":"CRC Press","title":"A Value-Sensitive Design Approach to Intelligent Agents","type":"chapter"},"uris":["http://www.mendeley.com/documents/?uuid=23545cc4-00ad-4eb7-9301-6026061d80ba"]},{"id":"ITEM-2","itemData":{"DOI":"10.2139/ssrn.3141478","abstract":"Although substantial investments in nanotechnology are being made globally, atomically precise manufacturing (APM) to date is still regarded as speculative technology. APM, also known as molecular manufacturing, as a crucial token example of a converging technology, has great potential to affect and be affected by other emerging technologies, such as artificial intelligence, biotechnology, and ICT. The development of APM thus can have drastic global impacts, both positive and negative depending on how they are designed and consequentially used. This paper argues that the ethical issues that arise given potential impacts that APM has as both a standalone technology or as a converging one has an effect on the roles of stakeholders in such a way as to warrant an alternate means furthering responsible innovation in APM research. This paper introduces a value-based design methodology called Value Sensitive Design (VSD) that may serve as suitable framework to adequately cater to the values of stakeholders. Ultimately, it is concluded that VSD is a strong candidate framework for addressing the moral concerns of stakeholders during the preliminary stages of technological development.","author":[{"dropping-particle":"","family":"Umbrello","given":"Steven","non-dropping-particle":"","parse-names":false,"suffix":""}],"container-title":"International Journal of Technoethics","id":"ITEM-2","issue":"2","issued":{"date-parts":[["2019"]]},"title":"Atomically Precise Manufacturing and Responsible Innovation: A Value Sensitive Design Approach to Explorative Nanophilosophy","type":"article-journal","volume":"10"},"uris":["http://www.mendeley.com/documents/?uuid=fbabb662-0f24-4ed4-b774-8c4d370c2a27"]},{"id":"ITEM-3","itemData":{"DOI":"10.1007/s11569-011-0135-x","ISBN":"1871-4757","ISSN":"18714757","PMID":"22247745","abstract":"Although applications are being developed and have reached the market, nanopharmacy to date is generally still conceived as an emerging technology. Its concept is ill-defined. Nanopharmacy can also be construed as a converging technology, which combines features of multiple technologies, ranging from nanotechnology to medicine and ICT. It is still debated whether its features give rise to new ethical issues or that issues associated with nanopharma are merely an extension of existing issues in the underlying fields. We argue here that, regardless of the alleged newness of the ethical issues involved, developments occasioned by technological advances affect the roles played by stakeholders in the field of nanopharmacy to such an extent that this calls for a different approach to responsible innovation in this field. Specific features associated with nanopharmacy itself and features introduced to the associated converging technologies- bring about a shift in the roles of stakeholders that call for a different approach to responsibility. We suggest that Value Sensitive Design is a suitable framework to involve stakeholders in addressing moral issues responsibly at an early stage of development of new nanopharmaceuticals.","author":[{"dropping-particle":"","family":"Timmermans","given":"Job","non-dropping-particle":"","parse-names":false,"suffix":""},{"dropping-particle":"","family":"Zhao","given":"Yinghuan","non-dropping-particle":"","parse-names":false,"suffix":""},{"dropping-particle":"","family":"Hoven","given":"Jeroen","non-dropping-particle":"van den","parse-names":false,"suffix":""}],"container-title":"NanoEthics","id":"ITEM-3","issue":"3","issued":{"date-parts":[["2011"]]},"page":"269-283","title":"Ethics and Nanopharmacy: Value Sensitive Design of New Drugs","type":"article-journal","volume":"5"},"uris":["http://www.mendeley.com/documents/?uuid=1b72ccca-9108-4872-b0c4-e0a49fea8ffb"]},{"id":"ITEM-4","itemData":{"ISBN":"9400752466","abstract":"The book proposes a set of original contributions in research areas shared by planning theory, architectural research, design and ethical inquiry. The contributors gathered in 2010 at the Ethics of the Built Environment seminar organized by the editors at Delft University of Technology. Both prominent and emerging scholars presented their researches in the areas of aesthetics, technological risks, planning theory and architecture. The scope of the seminar was highlighting shared lines of ethical inquiry among the themes discussed, in order to identify perspectives of innovative interdisciplinary research. After the seminar all seminar participants have elaborated their proposed contributions. Some of the most prominent international authors in the field were subsequently invited to join in with this inquiry. Values in planning and design: A process perspective on ethics in forming the built environment -- Architects on value: Reducing the good to the beautiful? -- A conversation about who's In? Who's out? And who answers those questions when planning for and designing the downtown? -- The relevance of public space: rethinking its material and symbolic aspects -- Incorporating ethical questions in design thinking -- Aesthetics as a risk factor in architecture -- Cost-benefit analysis and evaluating transport safety effects: A discussion from the perspective on ethics -- Urban in/justice: A literal interpretation -- Value sensitive design -- Design for meaning: a non-instrumental perspective -- Risk, space and distributive justice.-","author":[{"dropping-particle":"","family":"Hoven","given":"Jeroen","non-dropping-particle":"van den","parse-names":false,"suffix":""}],"chapter-number":"9","container-title":"Ethics, design and planning of the built environment","editor":[{"dropping-particle":"","family":"Basta","given":"Claudia","non-dropping-particle":"","parse-names":false,"suffix":""},{"dropping-particle":"","family":"Moroni","given":"Stefano","non-dropping-particle":"","parse-names":false,"suffix":""}],"id":"ITEM-4","issued":{"date-parts":[["2013"]]},"page":"224","publisher":"Springer Science &amp; Business Media","title":"Architecture and Value-Sensitive Design","type":"chapter"},"uris":["http://www.mendeley.com/documents/?uuid=a84f16df-7bcb-3bb3-8d4b-7d42971b827e"]}],"mendeley":{"formattedCitation":"(Umbrello and De Bellis 2018; Umbrello 2019a; Timmermans, Zhao, and van den Hoven 2011; van den Hoven 2013)","manualFormatting":"(e.g., Umbrello &amp; De Bellis, 2018; van den Hoven, 2013)","plainTextFormattedCitation":"(Umbrello and De Bellis 2018; Umbrello 2019a; Timmermans, Zhao, and van den Hoven 2011; van den Hoven 2013)","previouslyFormattedCitation":"(Umbrello and De Bellis 2018; Umbrello 2019a; Timmermans, Zhao, and van den Hoven 2011; van den Hoven 2013)"},"properties":{"noteIndex":0},"schema":"https://github.com/citation-style-language/schema/raw/master/csl-citation.json"}</w:delInstrText>
        </w:r>
        <w:r w:rsidR="00A47DDA">
          <w:rPr>
            <w:rFonts w:ascii="Times New Roman" w:hAnsi="Times New Roman" w:cs="Times New Roman"/>
            <w:lang w:val="en-CA"/>
          </w:rPr>
          <w:fldChar w:fldCharType="separate"/>
        </w:r>
        <w:r w:rsidR="00A47DDA" w:rsidRPr="00A47DDA">
          <w:rPr>
            <w:rFonts w:ascii="Times New Roman" w:hAnsi="Times New Roman" w:cs="Times New Roman"/>
            <w:noProof/>
            <w:lang w:val="en-CA"/>
          </w:rPr>
          <w:delText>(</w:delText>
        </w:r>
        <w:r w:rsidR="00A47DDA">
          <w:rPr>
            <w:rFonts w:ascii="Times New Roman" w:hAnsi="Times New Roman" w:cs="Times New Roman"/>
            <w:noProof/>
            <w:lang w:val="en-CA"/>
          </w:rPr>
          <w:delText xml:space="preserve">e.g., </w:delText>
        </w:r>
        <w:r w:rsidR="00A47DDA" w:rsidRPr="00A47DDA">
          <w:rPr>
            <w:rFonts w:ascii="Times New Roman" w:hAnsi="Times New Roman" w:cs="Times New Roman"/>
            <w:noProof/>
            <w:lang w:val="en-CA"/>
          </w:rPr>
          <w:delText>Umbrello &amp; De Bellis, 2018; van den Hoven, 2013)</w:delText>
        </w:r>
        <w:r w:rsidR="00A47DDA">
          <w:rPr>
            <w:rFonts w:ascii="Times New Roman" w:hAnsi="Times New Roman" w:cs="Times New Roman"/>
            <w:lang w:val="en-CA"/>
          </w:rPr>
          <w:fldChar w:fldCharType="end"/>
        </w:r>
        <w:r>
          <w:rPr>
            <w:rFonts w:ascii="Times New Roman" w:hAnsi="Times New Roman" w:cs="Times New Roman"/>
            <w:lang w:val="en-CA"/>
          </w:rPr>
          <w:delText xml:space="preserve">. </w:delText>
        </w:r>
      </w:del>
    </w:p>
    <w:p w14:paraId="2387B94D" w14:textId="2B4E841A" w:rsidR="007510E1" w:rsidRDefault="007510E1" w:rsidP="009C77A1">
      <w:pPr>
        <w:spacing w:line="360" w:lineRule="auto"/>
        <w:rPr>
          <w:del w:id="154" w:author="Author"/>
          <w:rFonts w:ascii="Times New Roman" w:hAnsi="Times New Roman" w:cs="Times New Roman"/>
          <w:lang w:val="en-CA"/>
        </w:rPr>
      </w:pPr>
    </w:p>
    <w:p w14:paraId="7E2EAF4F" w14:textId="36CAA1D3" w:rsidR="007510E1" w:rsidRDefault="007510E1" w:rsidP="009C77A1">
      <w:pPr>
        <w:spacing w:line="360" w:lineRule="auto"/>
        <w:rPr>
          <w:del w:id="155" w:author="Author"/>
          <w:rFonts w:ascii="Times New Roman" w:hAnsi="Times New Roman" w:cs="Times New Roman"/>
          <w:lang w:val="en-CA"/>
        </w:rPr>
      </w:pPr>
      <w:del w:id="156" w:author="Author">
        <w:r>
          <w:rPr>
            <w:rFonts w:ascii="Times New Roman" w:hAnsi="Times New Roman" w:cs="Times New Roman"/>
            <w:lang w:val="en-CA"/>
          </w:rPr>
          <w:delText xml:space="preserve">Similar communities interested in value-based technological development have, and still are, in development and use such as participatory design, universal design and inclusive design. These different research communities, although focusing on the incorporation of values, differ from the VSD framework given that the former methodologies tend to prize instrumental and functional values such as user-friendliness </w:delText>
        </w:r>
        <w:r>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{"citationItems":[{"id":"ITEM-1","itemData":{"DOI":"10.1002/9781444310795.ch86","author":[{"dropping-particle":"","family":"Hoven","given":"Jeroen","non-dropping-particle":"van den","parse-names":false,"suffix":""},{"dropping-particle":"","family":"Manders-Huits","given":"Noëmi","non-dropping-particle":"","parse-names":false,"suffix":""}],"container-title":"In A Companion to the Philosophy of Technology","editor":[{"dropping-particle":"","family":"Olsen","given":"Jan Kyrre Berg","non-dropping-particle":"","parse-names":false,"suffix":""},{"dropping-particle":"","family":"Pedersen","given":"Stig Andur","non-dropping-particle":"","parse-names":false,"suffix":""},{"dropping-particle":"","family":"Hendricks","given":"Vincent F.","non-dropping-particle":"","parse-names":false,"suffix":""}],"id":"ITEM-1","issued":{"date-parts":[["2009"]]},"publisher":"Wiley-Blackwell","publisher-place":"Oxford, UK","title":"Value-sensitive Design","type":"chapter"},"uris":["http://www.mendeley.com/documents/?uuid=1c77f4cd-7bd6-43e9-ab44-fe9da43d9374"]},{"id":"ITEM-2","itemData":{"DOI":"10.1007/s10209-010-0203-y","ISBN":"1-58113-314-6","ISSN":"16155289","abstract":"Issue Title: Special Issue: Innovations in user sensitive design, research and development Although \"User-Centred\", \"Participatory\", and other similar design approaches have proved to be very valuable for mainstream design, their principles are more difficult to apply successfully when the user group contains, or is composed of, older and/or disabled users. In the field of design for older and disabled people, the \"Universal Design\", \"Inclusive Design\" and \"Design for All\" movements have encouraged designers to extend their design briefs to include older and disabled people. The downside of these approaches is that they can tend to encourage designers to follow a traditional design path to produce a prototype design, and only then investigate how to modify their interfaces and systems to cope with older and/or disabled users. This can lead to an inefficient design process and sometimes an inappropriate design, which may be \"accessible\" to people with disabilities, but in practice unusable. This paper reviews the concept that the authors have called \"User-Sensitive Inclusive Design\", which suggests a different approach to designing for marginalised groups of people. Rather than suggesting that designers rely on standards and guidelines, it is suggested that designers need to develop a real empathy with their user groups. A number of ways to achieve this are recommended, including the use of ethnography and techniques derived from professional theatre both for requirements gathering and for improving designers' empathy for marginalised groups of users, such as older and disabled people.[PUBLICATION ABSTRACT]","author":[{"dropping-particle":"","family":"Newell","given":"Alan F.","non-dropping-particle":"","parse-names":false,"suffix":""},{"dropping-particle":"","family":"Gregor","given":"P.","non-dropping-particle":"","parse-names":false,"suffix":""},{"dropping-particle":"","family":"Morgan","given":"M.","non-dropping-particle":"","parse-names":false,"suffix":""},{"dropping-particle":"","family":"Pullin","given":"G.","non-dropping-particle":"","parse-names":false,"suffix":""},{"dropping-particle":"","family":"Macaulay","given":"C.","non-dropping-particle":"","parse-names":false,"suffix":""}],"container-title":"Universal Access in the Information Society","id":"ITEM-2","issue":"3","issued":{"date-parts":[["2011"]]},"page":"235-243","title":"User-Sensitive Inclusive Design","type":"article-journal","volume":"10"},"uris":["http://www.mendeley.com/documents/?uuid=ed5a4037-3013-4348-ba57-de52abeeebac"]}],"mendeley":{"formattedCitation":"(van den Hoven and Manders-Huits 2009; Newell et al. 2011)","plainTextFormattedCitation":"(van den Hoven and Manders-Huits 2009; Newell et al. 2011)","previouslyFormattedCitation":"(van den Hoven and Manders-Huits 2009; Newell et al. 2011)"},"properties":{"noteIndex":0},"schema":"https://github.com/citation-style-language/schema/raw/master/csl-citation.json"}</w:delInstrText>
        </w:r>
        <w:r>
          <w:rPr>
            <w:rFonts w:ascii="Times New Roman" w:hAnsi="Times New Roman" w:cs="Times New Roman"/>
            <w:lang w:val="en-CA"/>
          </w:rPr>
          <w:fldChar w:fldCharType="separate"/>
        </w:r>
        <w:r w:rsidRPr="004C15E6">
          <w:rPr>
            <w:rFonts w:ascii="Times New Roman" w:hAnsi="Times New Roman" w:cs="Times New Roman"/>
            <w:noProof/>
            <w:lang w:val="en-CA"/>
          </w:rPr>
          <w:delText>(van den Hoven and Manders-Huits 2009; Newell et al. 2011)</w:delText>
        </w:r>
        <w:r>
          <w:rPr>
            <w:rFonts w:ascii="Times New Roman" w:hAnsi="Times New Roman" w:cs="Times New Roman"/>
            <w:lang w:val="en-CA"/>
          </w:rPr>
          <w:fldChar w:fldCharType="end"/>
        </w:r>
        <w:r>
          <w:rPr>
            <w:rFonts w:ascii="Times New Roman" w:hAnsi="Times New Roman" w:cs="Times New Roman"/>
            <w:lang w:val="en-CA"/>
          </w:rPr>
          <w:delText xml:space="preserve">. VSD, on the other hand, aims to primarily investigate the stakeholder values of moral, rather than functional or pragmatic importance. These values most centrally include freedom, autonomy, equality, trust, and privacy justice </w:delText>
        </w:r>
        <w:r>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ISBN":"1575860805","author":[{"dropping-particle":"","family":"Friedman","given":"Batya","non-dropping-particle":"","parse-names":false,"suffix":""}],"editor":[{"dropping-particle":"","family":"Friedman","given":"Batya","non-dropping-particle":"","parse-names":false,"suffix":""}],"id":"ITEM-1","issued":{"date-parts":[["1997"]]},"publisher":"CSLI Publications","title":"Human Values and the Design of Computer Technology","type":"book"},"uris":["http://www.mendeley.com/documents/?uuid=d332bb25-e15c-4bc0-a3d8-a20b01e9fa73"]}],"mendeley":{"formattedCitation":"(Friedman 1997)","plainTextFormattedCitation":"(Friedman 1997)","previouslyFormattedCitation":"(Friedman 1997)"},"properties":{"noteIndex":0},"schema":"https://github.com/citation-style-language/schema/raw/master/csl-citation.json"}</w:delInstrText>
        </w:r>
        <w:r>
          <w:rPr>
            <w:rFonts w:ascii="Times New Roman" w:hAnsi="Times New Roman" w:cs="Times New Roman"/>
            <w:lang w:val="en-CA"/>
          </w:rPr>
          <w:fldChar w:fldCharType="separate"/>
        </w:r>
        <w:r w:rsidRPr="000F78C5">
          <w:rPr>
            <w:rFonts w:ascii="Times New Roman" w:hAnsi="Times New Roman" w:cs="Times New Roman"/>
            <w:noProof/>
            <w:lang w:val="en-CA"/>
          </w:rPr>
          <w:delText>(Friedman 1997)</w:delText>
        </w:r>
        <w:r>
          <w:rPr>
            <w:rFonts w:ascii="Times New Roman" w:hAnsi="Times New Roman" w:cs="Times New Roman"/>
            <w:lang w:val="en-CA"/>
          </w:rPr>
          <w:fldChar w:fldCharType="end"/>
        </w:r>
        <w:r>
          <w:rPr>
            <w:rFonts w:ascii="Times New Roman" w:hAnsi="Times New Roman" w:cs="Times New Roman"/>
            <w:lang w:val="en-CA"/>
          </w:rPr>
          <w:delText xml:space="preserve">. Although the instrumental values that may be enrolled in the design and development of the technology can be translated as values important to VSD, this framework’s primary attention concerns moral values. </w:delText>
        </w:r>
      </w:del>
    </w:p>
    <w:p w14:paraId="5966B966" w14:textId="77777777" w:rsidR="007E6575" w:rsidRDefault="007E6575" w:rsidP="009C77A1">
      <w:pPr>
        <w:spacing w:line="360" w:lineRule="auto"/>
        <w:rPr>
          <w:del w:id="157" w:author="Author"/>
          <w:rFonts w:ascii="Times New Roman" w:hAnsi="Times New Roman" w:cs="Times New Roman"/>
          <w:lang w:val="en-CA"/>
        </w:rPr>
      </w:pPr>
    </w:p>
    <w:p w14:paraId="54E35100" w14:textId="1F69F4CA" w:rsidR="007E6575" w:rsidRDefault="00111313" w:rsidP="009C77A1">
      <w:pPr>
        <w:spacing w:line="360" w:lineRule="auto"/>
        <w:rPr>
          <w:del w:id="158" w:author="Author"/>
          <w:rFonts w:ascii="Times New Roman" w:hAnsi="Times New Roman" w:cs="Times New Roman"/>
          <w:lang w:val="en-CA"/>
        </w:rPr>
      </w:pPr>
      <w:del w:id="159" w:author="Author">
        <w:r>
          <w:rPr>
            <w:rFonts w:ascii="Times New Roman" w:hAnsi="Times New Roman" w:cs="Times New Roman"/>
            <w:lang w:val="en-CA"/>
          </w:rPr>
          <w:delText>A</w:delText>
        </w:r>
        <w:r w:rsidR="006630DC">
          <w:rPr>
            <w:rFonts w:ascii="Times New Roman" w:hAnsi="Times New Roman" w:cs="Times New Roman"/>
            <w:lang w:val="en-CA"/>
          </w:rPr>
          <w:delText>ccording to VSD founders, although rich with different meaning and definition</w:delText>
        </w:r>
        <w:r w:rsidR="00157AC3">
          <w:rPr>
            <w:rFonts w:ascii="Times New Roman" w:hAnsi="Times New Roman" w:cs="Times New Roman"/>
            <w:lang w:val="en-CA"/>
          </w:rPr>
          <w:delText>s</w:delText>
        </w:r>
        <w:r w:rsidR="006630DC">
          <w:rPr>
            <w:rFonts w:ascii="Times New Roman" w:hAnsi="Times New Roman" w:cs="Times New Roman"/>
            <w:lang w:val="en-CA"/>
          </w:rPr>
          <w:delText xml:space="preserve">, </w:delText>
        </w:r>
        <w:r>
          <w:rPr>
            <w:rFonts w:ascii="Times New Roman" w:hAnsi="Times New Roman" w:cs="Times New Roman"/>
            <w:lang w:val="en-CA"/>
          </w:rPr>
          <w:delText xml:space="preserve">values </w:delText>
        </w:r>
        <w:r w:rsidR="006630DC">
          <w:rPr>
            <w:rFonts w:ascii="Times New Roman" w:hAnsi="Times New Roman" w:cs="Times New Roman"/>
            <w:lang w:val="en-CA"/>
          </w:rPr>
          <w:delText>take on something that is beyon</w:delText>
        </w:r>
        <w:r w:rsidR="00157AC3">
          <w:rPr>
            <w:rFonts w:ascii="Times New Roman" w:hAnsi="Times New Roman" w:cs="Times New Roman"/>
            <w:lang w:val="en-CA"/>
          </w:rPr>
          <w:delText>d the factual distinction of whi</w:delText>
        </w:r>
        <w:r w:rsidR="006630DC">
          <w:rPr>
            <w:rFonts w:ascii="Times New Roman" w:hAnsi="Times New Roman" w:cs="Times New Roman"/>
            <w:lang w:val="en-CA"/>
          </w:rPr>
          <w:delText>ch they may</w:delText>
        </w:r>
        <w:r w:rsidR="00C3369E">
          <w:rPr>
            <w:rFonts w:ascii="Times New Roman" w:hAnsi="Times New Roman" w:cs="Times New Roman"/>
            <w:lang w:val="en-CA"/>
          </w:rPr>
          <w:delText xml:space="preserve"> sometimes be</w:delText>
        </w:r>
        <w:r w:rsidR="00157AC3">
          <w:rPr>
            <w:rFonts w:ascii="Times New Roman" w:hAnsi="Times New Roman" w:cs="Times New Roman"/>
            <w:lang w:val="en-CA"/>
          </w:rPr>
          <w:delText xml:space="preserve"> equated. Thus, the fact/value separation is </w:delText>
        </w:r>
        <w:r w:rsidR="00A47DDA">
          <w:rPr>
            <w:rFonts w:ascii="Times New Roman" w:hAnsi="Times New Roman" w:cs="Times New Roman"/>
            <w:lang w:val="en-CA"/>
          </w:rPr>
          <w:delText>of critical importance here. On</w:delText>
        </w:r>
        <w:r w:rsidR="00157AC3">
          <w:rPr>
            <w:rFonts w:ascii="Times New Roman" w:hAnsi="Times New Roman" w:cs="Times New Roman"/>
            <w:lang w:val="en-CA"/>
          </w:rPr>
          <w:delText xml:space="preserve">e cannot be conflated with the other, and as such a fact does not logically entail that it is of value. Thus, what is of ‘value’ in VSD are those “interests and desires of human beings within a cultural milieu” </w:delText>
        </w:r>
        <w:r w:rsidR="00157AC3">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{"citationItems":[{"id":"ITEM-1","itemData":{"DOI":"10.1007/978-94-007-7844-3_4","ISBN":"978-94-007-7844-3","abstract":"Value Sensitive Design is a theoretically grounded approach to the design of technology that accounts for human values in a principled and comprehensive manner throughout the design process. It employs an integrative and iterative tripartite methodology, consisting of conceptual, empirical, and technical investigations. We explicate Value Sensitive Design by drawing on three case studies. The first study concerns information and control of web browser cookies, implicating the value of informed consent. The second study concerns using high-definition plasma displays in an office environment to provide a ``window'' to the outside world, implicating the values of physical and psychological well-being and privacy in public spaces. The third study concerns an integrated land use, transportation, and environmental simulation system to support public deliberation and debate on major land use and transportation decisions, implicating the values of fairness, accountability, and support for the democratic process, as well as a highly diverse range of values that might be held by different stakeholders, such as environmental sustainability, opportunities for business expansion, or walkable neighborhoods. We conclude with direct and practical suggestions for how to engage in Value Sensitive Design.","author":[{"dropping-particle":"","family":"Friedman","given":"Batya","non-dropping-particle":"","parse-names":false,"suffix":""},{"dropping-particle":"","family":"Kahn Jr.","given":"Peter H.","non-dropping-particle":"","parse-names":false,"suffix":""},{"dropping-particle":"","family":"Borning","given":"Alan","non-dropping-particle":"","parse-names":false,"suffix":""},{"dropping-particle":"","family":"Huldtgren","given":"Alina","non-dropping-particle":"","parse-names":false,"suffix":""}],"container-title":"Early engagement and new technologies: Opening up the laboratory","editor":[{"dropping-particle":"","family":"Doorn","given":"Neelke","non-dropping-particle":"","parse-names":false,"suffix":""},{"dropping-particle":"","family":"Schuurbiers","given":"Daan","non-dropping-particle":"","parse-names":false,"suffix":""},{"dropping-particle":"","family":"Poel","given":"Ibo","non-dropping-particle":"van de","parse-names":false,"suffix":""},{"dropping-particle":"","family":"Gorman","given":"Michael E","non-dropping-particle":"","parse-names":false,"suffix":""}],"id":"ITEM-1","issued":{"date-parts":[["2013"]]},"page":"55-95","publisher":"Springer Netherlands","publisher-place":"Dordrecht","title":"Value Sensitive Design and Information Systems","type":"chapter"},"uris":["http://www.mendeley.com/documents/?uuid=5467495d-abc7-4c27-b813-727de4d6face"]}],"mendeley":{"formattedCitation":"(Friedman et al. 2013)","manualFormatting":"(Friedman et al., 2013, 71)","plainTextFormattedCitation":"(Friedman et al. 2013)","previouslyFormattedCitation":"(Friedman et al. 2013)"},"properties":{"noteIndex":0},"schema":"https://github.com/citation-style-language/schema/raw/master/csl-citation.json"}</w:delInstrText>
        </w:r>
        <w:r w:rsidR="00157AC3">
          <w:rPr>
            <w:rFonts w:ascii="Times New Roman" w:hAnsi="Times New Roman" w:cs="Times New Roman"/>
            <w:lang w:val="en-CA"/>
          </w:rPr>
          <w:fldChar w:fldCharType="separate"/>
        </w:r>
        <w:r w:rsidR="00B506AA" w:rsidRPr="00B506AA">
          <w:rPr>
            <w:rFonts w:ascii="Times New Roman" w:hAnsi="Times New Roman" w:cs="Times New Roman"/>
            <w:noProof/>
            <w:lang w:val="en-CA"/>
          </w:rPr>
          <w:delText>(Friedman et al., 2013</w:delText>
        </w:r>
        <w:r w:rsidR="00B506AA">
          <w:rPr>
            <w:rFonts w:ascii="Times New Roman" w:hAnsi="Times New Roman" w:cs="Times New Roman"/>
            <w:noProof/>
            <w:lang w:val="en-CA"/>
          </w:rPr>
          <w:delText>, 71</w:delText>
        </w:r>
        <w:r w:rsidR="00B506AA" w:rsidRPr="00B506AA">
          <w:rPr>
            <w:rFonts w:ascii="Times New Roman" w:hAnsi="Times New Roman" w:cs="Times New Roman"/>
            <w:noProof/>
            <w:lang w:val="en-CA"/>
          </w:rPr>
          <w:delText>)</w:delText>
        </w:r>
        <w:r w:rsidR="00157AC3">
          <w:rPr>
            <w:rFonts w:ascii="Times New Roman" w:hAnsi="Times New Roman" w:cs="Times New Roman"/>
            <w:lang w:val="en-CA"/>
          </w:rPr>
          <w:fldChar w:fldCharType="end"/>
        </w:r>
        <w:r w:rsidR="00A47DDA">
          <w:rPr>
            <w:rFonts w:ascii="Times New Roman" w:hAnsi="Times New Roman" w:cs="Times New Roman"/>
            <w:lang w:val="en-CA"/>
          </w:rPr>
          <w:delText xml:space="preserve">, yet the reduction to </w:delText>
        </w:r>
        <w:r w:rsidR="000A6A9F">
          <w:rPr>
            <w:rFonts w:ascii="Times New Roman" w:hAnsi="Times New Roman" w:cs="Times New Roman"/>
            <w:lang w:val="en-CA"/>
          </w:rPr>
          <w:delText>universalism</w:delText>
        </w:r>
        <w:r w:rsidR="000A6A9F" w:rsidRPr="00E36BEE">
          <w:rPr>
            <w:rStyle w:val="FootnoteReference"/>
          </w:rPr>
          <w:footnoteReference w:id="20"/>
        </w:r>
        <w:r w:rsidR="000A6A9F">
          <w:rPr>
            <w:rFonts w:ascii="Times New Roman" w:hAnsi="Times New Roman" w:cs="Times New Roman"/>
            <w:lang w:val="en-CA"/>
          </w:rPr>
          <w:delText xml:space="preserve"> </w:delText>
        </w:r>
        <w:r w:rsidR="00A47DDA">
          <w:rPr>
            <w:rFonts w:ascii="Times New Roman" w:hAnsi="Times New Roman" w:cs="Times New Roman"/>
            <w:lang w:val="en-CA"/>
          </w:rPr>
          <w:delText>and absolutism is nonetheless affirmed by VSD theorist</w:delText>
        </w:r>
        <w:r w:rsidR="00A66E91">
          <w:rPr>
            <w:rFonts w:ascii="Times New Roman" w:hAnsi="Times New Roman" w:cs="Times New Roman"/>
            <w:lang w:val="en-CA"/>
          </w:rPr>
          <w:delText>s</w:delText>
        </w:r>
        <w:r w:rsidR="00A47DDA">
          <w:rPr>
            <w:rFonts w:ascii="Times New Roman" w:hAnsi="Times New Roman" w:cs="Times New Roman"/>
            <w:lang w:val="en-CA"/>
          </w:rPr>
          <w:delText xml:space="preserve"> and practitioners </w:delText>
        </w:r>
        <w:r w:rsidR="006E74E2">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{"citationItems":[{"id":"ITEM-1","itemData":{"author":[{"dropping-particle":"","family":"Friedman","given":"Batya","non-dropping-particle":"","parse-names":false,"suffix":""},{"dropping-particle":"","family":"Kahn Jr","given":"Peter H","non-dropping-particle":"","parse-names":false,"suffix":""}],"container-title":"The human-computer interaction handbook","id":"ITEM-1","issued":{"date-parts":[["2003"]]},"page":"1177-1201","publisher":"Lawrence Erlbaum Associates Mahwah, NJ","title":"Human values, ethics, and design","type":"article-journal"},"uris":["http://www.mendeley.com/documents/?uuid=f169b36e-0357-4e5f-b97e-64426de1965a"]},{"id":"ITEM-2","itemData":{"DOI":"10.3990/1.9789036533911","ISBN":"9789036533911","author":[{"dropping-particle":"","family":"Wynsberghe","given":"Aimee","non-dropping-particle":"van","parse-names":false,"suffix":""}],"id":"ITEM-2","issued":{"date-parts":[["2012"]]},"number-of-pages":"1-30","publisher":"University of Twente","title":"Designing Robots With Care: Creating an Ethical Framework for the Future Design and Implementation of Care Robots","type":"thesis"},"uris":["http://www.mendeley.com/documents/?uuid=4f380637-4596-4906-bf62-0a25bd8c8b35"]}],"mendeley":{"formattedCitation":"(Friedman and Kahn Jr 2003; van Wynsberghe 2012)","manualFormatting":"(e.g., Friedman &amp; Kahn Jr, 2003; van Wynsberghe, 2012)","plainTextFormattedCitation":"(Friedman and Kahn Jr 2003; van Wynsberghe 2012)","previouslyFormattedCitation":"(Friedman and Kahn Jr 2003; van Wynsberghe 2012)"},"properties":{"noteIndex":0},"schema":"https://github.com/citation-style-language/schema/raw/master/csl-citation.json"}</w:delInstrText>
        </w:r>
        <w:r w:rsidR="006E74E2">
          <w:rPr>
            <w:rFonts w:ascii="Times New Roman" w:hAnsi="Times New Roman" w:cs="Times New Roman"/>
            <w:lang w:val="en-CA"/>
          </w:rPr>
          <w:fldChar w:fldCharType="separate"/>
        </w:r>
        <w:r w:rsidR="006E74E2" w:rsidRPr="006E74E2">
          <w:rPr>
            <w:rFonts w:ascii="Times New Roman" w:hAnsi="Times New Roman" w:cs="Times New Roman"/>
            <w:noProof/>
            <w:lang w:val="en-CA"/>
          </w:rPr>
          <w:delText>(</w:delText>
        </w:r>
        <w:r w:rsidR="006E74E2">
          <w:rPr>
            <w:rFonts w:ascii="Times New Roman" w:hAnsi="Times New Roman" w:cs="Times New Roman"/>
            <w:noProof/>
            <w:lang w:val="en-CA"/>
          </w:rPr>
          <w:delText xml:space="preserve">e.g., </w:delText>
        </w:r>
        <w:r w:rsidR="006E74E2" w:rsidRPr="006E74E2">
          <w:rPr>
            <w:rFonts w:ascii="Times New Roman" w:hAnsi="Times New Roman" w:cs="Times New Roman"/>
            <w:noProof/>
            <w:lang w:val="en-CA"/>
          </w:rPr>
          <w:delText>Friedman &amp; Kahn Jr, 2003; van Wynsberghe, 2012)</w:delText>
        </w:r>
        <w:r w:rsidR="006E74E2">
          <w:rPr>
            <w:rFonts w:ascii="Times New Roman" w:hAnsi="Times New Roman" w:cs="Times New Roman"/>
            <w:lang w:val="en-CA"/>
          </w:rPr>
          <w:fldChar w:fldCharType="end"/>
        </w:r>
        <w:r w:rsidR="00157AC3">
          <w:rPr>
            <w:rFonts w:ascii="Times New Roman" w:hAnsi="Times New Roman" w:cs="Times New Roman"/>
            <w:lang w:val="en-CA"/>
          </w:rPr>
          <w:delText>. Sec</w:delText>
        </w:r>
        <w:r w:rsidR="00956C1F">
          <w:rPr>
            <w:rFonts w:ascii="Times New Roman" w:hAnsi="Times New Roman" w:cs="Times New Roman"/>
            <w:lang w:val="en-CA"/>
          </w:rPr>
          <w:delText>tion</w:delText>
        </w:r>
        <w:r w:rsidR="00157AC3">
          <w:rPr>
            <w:rFonts w:ascii="Times New Roman" w:hAnsi="Times New Roman" w:cs="Times New Roman"/>
            <w:lang w:val="en-CA"/>
          </w:rPr>
          <w:delText xml:space="preserve"> 2 provide</w:delText>
        </w:r>
        <w:r w:rsidR="00956C1F">
          <w:rPr>
            <w:rFonts w:ascii="Times New Roman" w:hAnsi="Times New Roman" w:cs="Times New Roman"/>
            <w:lang w:val="en-CA"/>
          </w:rPr>
          <w:delText>s</w:delText>
        </w:r>
        <w:r w:rsidR="00157AC3">
          <w:rPr>
            <w:rFonts w:ascii="Times New Roman" w:hAnsi="Times New Roman" w:cs="Times New Roman"/>
            <w:lang w:val="en-CA"/>
          </w:rPr>
          <w:delText xml:space="preserve"> a more in-depth discussion of what values are of ethical importance and implicated in technology design</w:delText>
        </w:r>
        <w:r w:rsidR="009F79C9">
          <w:rPr>
            <w:rFonts w:ascii="Times New Roman" w:hAnsi="Times New Roman" w:cs="Times New Roman"/>
            <w:lang w:val="en-CA"/>
          </w:rPr>
          <w:delText>.</w:delText>
        </w:r>
        <w:r w:rsidR="00157AC3">
          <w:rPr>
            <w:rFonts w:ascii="Times New Roman" w:hAnsi="Times New Roman" w:cs="Times New Roman"/>
            <w:lang w:val="en-CA"/>
          </w:rPr>
          <w:delText xml:space="preserve"> </w:delText>
        </w:r>
        <w:r w:rsidR="009F79C9">
          <w:rPr>
            <w:rFonts w:ascii="Times New Roman" w:hAnsi="Times New Roman" w:cs="Times New Roman"/>
            <w:lang w:val="en-CA"/>
          </w:rPr>
          <w:delText>The framework, then is situated</w:delText>
        </w:r>
        <w:r w:rsidR="00157AC3">
          <w:rPr>
            <w:rFonts w:ascii="Times New Roman" w:hAnsi="Times New Roman" w:cs="Times New Roman"/>
            <w:lang w:val="en-CA"/>
          </w:rPr>
          <w:delText xml:space="preserve"> within the broad range of VSD literature from its founding values of import to more contemporary value investigations. </w:delText>
        </w:r>
      </w:del>
    </w:p>
    <w:p w14:paraId="39DAAB45" w14:textId="77777777" w:rsidR="00B506AA" w:rsidRDefault="00B506AA">
      <w:pPr>
        <w:rPr>
          <w:del w:id="161" w:author="Author"/>
          <w:rFonts w:ascii="Times New Roman" w:hAnsi="Times New Roman" w:cs="Times New Roman"/>
          <w:lang w:val="en-CA"/>
        </w:rPr>
      </w:pPr>
    </w:p>
    <w:p w14:paraId="2B09EDC4" w14:textId="77777777" w:rsidR="00684927" w:rsidRDefault="00684927" w:rsidP="00684927">
      <w:pPr>
        <w:rPr>
          <w:del w:id="162" w:author="Author"/>
          <w:rFonts w:ascii="Times New Roman" w:hAnsi="Times New Roman" w:cs="Times New Roman"/>
          <w:lang w:val="en-CA"/>
        </w:rPr>
      </w:pPr>
    </w:p>
    <w:p w14:paraId="661AE576" w14:textId="033B0B64" w:rsidR="00157AC3" w:rsidRPr="00684927" w:rsidRDefault="006630DC" w:rsidP="00684927">
      <w:pPr>
        <w:pStyle w:val="ListParagraph"/>
        <w:numPr>
          <w:ilvl w:val="1"/>
          <w:numId w:val="9"/>
        </w:numPr>
        <w:rPr>
          <w:del w:id="163" w:author="Author"/>
          <w:rFonts w:ascii="Times New Roman" w:hAnsi="Times New Roman" w:cs="Times New Roman"/>
          <w:b/>
          <w:lang w:val="en-CA"/>
        </w:rPr>
      </w:pPr>
      <w:del w:id="164" w:author="Author">
        <w:r w:rsidRPr="00684927">
          <w:rPr>
            <w:rFonts w:ascii="Times New Roman" w:hAnsi="Times New Roman" w:cs="Times New Roman"/>
            <w:b/>
            <w:lang w:val="en-CA"/>
          </w:rPr>
          <w:delText>A Tripartite Framework</w:delText>
        </w:r>
      </w:del>
    </w:p>
    <w:p w14:paraId="611C49B7" w14:textId="77777777" w:rsidR="00157AC3" w:rsidRDefault="00157AC3" w:rsidP="00157AC3">
      <w:pPr>
        <w:rPr>
          <w:del w:id="165" w:author="Author"/>
          <w:rFonts w:ascii="Times New Roman" w:hAnsi="Times New Roman" w:cs="Times New Roman"/>
          <w:b/>
          <w:i/>
          <w:lang w:val="en-CA"/>
        </w:rPr>
      </w:pPr>
    </w:p>
    <w:p w14:paraId="03FB10FB" w14:textId="04E1A661" w:rsidR="00157AC3" w:rsidRDefault="00C3369E" w:rsidP="009C77A1">
      <w:pPr>
        <w:spacing w:line="360" w:lineRule="auto"/>
        <w:rPr>
          <w:del w:id="166" w:author="Author"/>
          <w:rFonts w:ascii="Times New Roman" w:hAnsi="Times New Roman" w:cs="Times New Roman"/>
          <w:lang w:val="en-CA"/>
        </w:rPr>
      </w:pPr>
      <w:del w:id="167" w:author="Author">
        <w:r>
          <w:rPr>
            <w:rFonts w:ascii="Times New Roman" w:hAnsi="Times New Roman" w:cs="Times New Roman"/>
            <w:lang w:val="en-CA"/>
          </w:rPr>
          <w:delText>The design of technologies</w:delText>
        </w:r>
        <w:r w:rsidR="006630DC">
          <w:rPr>
            <w:rFonts w:ascii="Times New Roman" w:hAnsi="Times New Roman" w:cs="Times New Roman"/>
            <w:lang w:val="en-CA"/>
          </w:rPr>
          <w:delText xml:space="preserve"> and the artifacts and techniques that emerge from their highly collaborative network of assemblages enroll a host of processes that form an implosive whole, that is it is greater than the sum of its parts</w:delText>
        </w:r>
        <w:r w:rsidR="006E74E2">
          <w:rPr>
            <w:rFonts w:ascii="Times New Roman" w:hAnsi="Times New Roman" w:cs="Times New Roman"/>
            <w:lang w:val="en-CA"/>
          </w:rPr>
          <w:delText xml:space="preserve"> </w:delText>
        </w:r>
        <w:r w:rsidR="00ED29D0">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ISBN":"9780262038041","author":[{"dropping-particle":"","family":"Morton","given":"Timothy","non-dropping-particle":"","parse-names":false,"suffix":""}],"id":"ITEM-1","issued":{"date-parts":[["2018"]]},"number-of-pages":"216","publisher":"MIT Press","publisher-place":"Boston, MA","title":"Being Ecological","type":"book"},"uris":["http://www.mendeley.com/documents/?uuid=2fe37166-ac1d-4634-94af-961f3850755e","http://www.mendeley.com/documents/?uuid=804c1d89-8a6c-41eb-880c-f8846a5f154e"]},{"id":"ITEM-2","itemData":{"ISBN":"978-1-5095-0096-3","abstract":"In this book the founder of object-oriented philosophy develops his approach in order to shed light on the nature and status of objects in social life. While it is often assumed that an interest in objects amounts to a form of materialism, Harman rejects this view and develops instead an “immaterialist” method. By examining the work of leading contemporary thinkers such as Bruno Latour and Levi Bryant, he develops a forceful critique of ‘actor-network theory’. In an extended discussion of Leibniz’s famous example of the Dutch East India Company, Harman argues that this company qualifies for objecthood neither through ‘what it is’ or ‘what it does’, but through its irreducibility to either of these forms. The phases of its life, argues Harman, are not demarcated primarily by dramatic incidents but by moments of symbiosis, a term he draws from the biologist Lynn Margulis.","author":[{"dropping-particle":"","family":"Harman","given":"Graham","non-dropping-particle":"","parse-names":false,"suffix":""}],"id":"ITEM-2","issued":{"date-parts":[["2016"]]},"number-of-pages":"140","publisher":"Polity","publisher-place":"Cambridge, UK","title":"Immaterialism: Objects and Social Theory","type":"book"},"uris":["http://www.mendeley.com/documents/?uuid=9b5689d4-c43d-4bf8-89a7-53c10a8e14d7"]}],"mendeley":{"formattedCitation":"(Morton 2018; Harman 2016)","manualFormatting":"(for a more in-depth analysis of this see Harman, 2016; Morton, 2018)","plainTextFormattedCitation":"(Morton 2018; Harman 2016)","previouslyFormattedCitation":"(Morton 2018; Harman 2016)"},"properties":{"noteIndex":0},"schema":"https://github.com/citation-style-language/schema/raw/master/csl-citation.json"}</w:delInstrText>
        </w:r>
        <w:r w:rsidR="00ED29D0">
          <w:rPr>
            <w:rFonts w:ascii="Times New Roman" w:hAnsi="Times New Roman" w:cs="Times New Roman"/>
            <w:lang w:val="en-CA"/>
          </w:rPr>
          <w:fldChar w:fldCharType="separate"/>
        </w:r>
        <w:r w:rsidR="00ED29D0" w:rsidRPr="00ED29D0">
          <w:rPr>
            <w:rFonts w:ascii="Times New Roman" w:hAnsi="Times New Roman" w:cs="Times New Roman"/>
            <w:noProof/>
            <w:lang w:val="en-CA"/>
          </w:rPr>
          <w:delText>(</w:delText>
        </w:r>
        <w:r w:rsidR="00A66E91">
          <w:rPr>
            <w:rFonts w:ascii="Times New Roman" w:hAnsi="Times New Roman" w:cs="Times New Roman"/>
            <w:noProof/>
            <w:lang w:val="en-CA"/>
          </w:rPr>
          <w:delText>for a more in-</w:delText>
        </w:r>
        <w:r w:rsidR="00ED29D0">
          <w:rPr>
            <w:rFonts w:ascii="Times New Roman" w:hAnsi="Times New Roman" w:cs="Times New Roman"/>
            <w:noProof/>
            <w:lang w:val="en-CA"/>
          </w:rPr>
          <w:delText xml:space="preserve">depth analysis of this see </w:delText>
        </w:r>
        <w:r w:rsidR="00ED29D0" w:rsidRPr="00ED29D0">
          <w:rPr>
            <w:rFonts w:ascii="Times New Roman" w:hAnsi="Times New Roman" w:cs="Times New Roman"/>
            <w:noProof/>
            <w:lang w:val="en-CA"/>
          </w:rPr>
          <w:delText>Harman, 2016; Morton, 2018)</w:delText>
        </w:r>
        <w:r w:rsidR="00ED29D0">
          <w:rPr>
            <w:rFonts w:ascii="Times New Roman" w:hAnsi="Times New Roman" w:cs="Times New Roman"/>
            <w:lang w:val="en-CA"/>
          </w:rPr>
          <w:fldChar w:fldCharType="end"/>
        </w:r>
        <w:r w:rsidR="006630DC">
          <w:rPr>
            <w:rFonts w:ascii="Times New Roman" w:hAnsi="Times New Roman" w:cs="Times New Roman"/>
            <w:lang w:val="en-CA"/>
          </w:rPr>
          <w:delText>. VSD, in and of itself, is similar in this way too. VSD is iterativ</w:delText>
        </w:r>
        <w:r>
          <w:rPr>
            <w:rFonts w:ascii="Times New Roman" w:hAnsi="Times New Roman" w:cs="Times New Roman"/>
            <w:lang w:val="en-CA"/>
          </w:rPr>
          <w:delText>e, it</w:delText>
        </w:r>
        <w:r w:rsidR="006630DC">
          <w:rPr>
            <w:rFonts w:ascii="Times New Roman" w:hAnsi="Times New Roman" w:cs="Times New Roman"/>
            <w:lang w:val="en-CA"/>
          </w:rPr>
          <w:delText xml:space="preserve"> builds upon existing design practices and traditions as well as on itself as new information, techniques, issues</w:delText>
        </w:r>
        <w:r w:rsidR="00DD4D94">
          <w:rPr>
            <w:rFonts w:ascii="Times New Roman" w:hAnsi="Times New Roman" w:cs="Times New Roman"/>
            <w:lang w:val="en-CA"/>
          </w:rPr>
          <w:delText>,</w:delText>
        </w:r>
        <w:r w:rsidR="006630DC">
          <w:rPr>
            <w:rFonts w:ascii="Times New Roman" w:hAnsi="Times New Roman" w:cs="Times New Roman"/>
            <w:lang w:val="en-CA"/>
          </w:rPr>
          <w:delText xml:space="preserve"> and advancements emerge throughout the design process. As such, VSD is composed of three distinct, yet necessarily interrelated parts or stages: conceptual investigations, empirical investigations and technical investigations.</w:delText>
        </w:r>
      </w:del>
    </w:p>
    <w:p w14:paraId="7A706168" w14:textId="77777777" w:rsidR="00DE7304" w:rsidRDefault="00DE7304" w:rsidP="009C77A1">
      <w:pPr>
        <w:spacing w:line="360" w:lineRule="auto"/>
        <w:rPr>
          <w:del w:id="168" w:author="Author"/>
          <w:rFonts w:ascii="Times New Roman" w:hAnsi="Times New Roman" w:cs="Times New Roman"/>
          <w:lang w:val="en-CA"/>
        </w:rPr>
      </w:pPr>
    </w:p>
    <w:p w14:paraId="4455CBDE" w14:textId="1148D272" w:rsidR="00DE7304" w:rsidRPr="00DE7304" w:rsidRDefault="007A73E6" w:rsidP="009C77A1">
      <w:pPr>
        <w:spacing w:line="360" w:lineRule="auto"/>
        <w:rPr>
          <w:del w:id="169" w:author="Author"/>
          <w:rFonts w:ascii="Times New Roman" w:hAnsi="Times New Roman" w:cs="Times New Roman"/>
          <w:lang w:val="en-CA"/>
        </w:rPr>
      </w:pPr>
      <w:del w:id="170" w:author="Author">
        <w:r>
          <w:rPr>
            <w:rFonts w:ascii="Times New Roman" w:hAnsi="Times New Roman" w:cs="Times New Roman"/>
          </w:rPr>
          <w:delText xml:space="preserve">VSD’s method sets it apart from competing approaches </w:delText>
        </w:r>
        <w:r w:rsidR="006630DC" w:rsidRPr="00DE7304">
          <w:rPr>
            <w:rFonts w:ascii="Times New Roman" w:hAnsi="Times New Roman" w:cs="Times New Roman"/>
          </w:rPr>
          <w:delText xml:space="preserve">because it is </w:delText>
        </w:r>
        <w:r>
          <w:rPr>
            <w:rFonts w:ascii="Times New Roman" w:hAnsi="Times New Roman" w:cs="Times New Roman"/>
          </w:rPr>
          <w:delText xml:space="preserve">markedly </w:delText>
        </w:r>
        <w:r w:rsidR="006630DC" w:rsidRPr="00DE7304">
          <w:rPr>
            <w:rFonts w:ascii="Times New Roman" w:hAnsi="Times New Roman" w:cs="Times New Roman"/>
          </w:rPr>
          <w:delText xml:space="preserve">self-reflexive, </w:delText>
        </w:r>
        <w:r>
          <w:rPr>
            <w:rFonts w:ascii="Times New Roman" w:hAnsi="Times New Roman" w:cs="Times New Roman"/>
          </w:rPr>
          <w:delText>falsifiable</w:delText>
        </w:r>
        <w:r w:rsidR="006630DC" w:rsidRPr="00DE7304">
          <w:rPr>
            <w:rFonts w:ascii="Times New Roman" w:hAnsi="Times New Roman" w:cs="Times New Roman"/>
          </w:rPr>
          <w:delText>, and</w:delText>
        </w:r>
        <w:r>
          <w:rPr>
            <w:rFonts w:ascii="Times New Roman" w:hAnsi="Times New Roman" w:cs="Times New Roman"/>
          </w:rPr>
          <w:delText xml:space="preserve"> recursively self-improving</w:delText>
        </w:r>
        <w:r w:rsidR="006630DC" w:rsidRPr="00DE7304">
          <w:rPr>
            <w:rFonts w:ascii="Times New Roman" w:hAnsi="Times New Roman" w:cs="Times New Roman"/>
          </w:rPr>
          <w:delText xml:space="preserve">. </w:delText>
        </w:r>
        <w:r>
          <w:rPr>
            <w:rFonts w:ascii="Times New Roman" w:hAnsi="Times New Roman" w:cs="Times New Roman"/>
          </w:rPr>
          <w:delText>Similarly, VSD is anticipatory and does not impute values or responsibility to individuals or groups solely on an ex post facto</w:delText>
        </w:r>
        <w:r w:rsidR="0037586F">
          <w:rPr>
            <w:rFonts w:ascii="Times New Roman" w:hAnsi="Times New Roman" w:cs="Times New Roman"/>
          </w:rPr>
          <w:delText xml:space="preserve"> </w:delText>
        </w:r>
        <w:r>
          <w:rPr>
            <w:rFonts w:ascii="Times New Roman" w:hAnsi="Times New Roman" w:cs="Times New Roman"/>
          </w:rPr>
          <w:delText xml:space="preserve">basis </w:delText>
        </w:r>
        <w:r w:rsidR="003E6842">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{"citationItems":[{"id":"ITEM-1","itemData":{"DOI":"10.1017/9780511844317","ISBN":"9780511844317","author":[{"dropping-particle":"","family":"Hoven","given":"Jeroen","non-dropping-particle":"van den","parse-names":false,"suffix":""}],"chapter-number":"1","container-title":"Designing in Ethics","editor":[{"dropping-particle":"","family":"Hoven","given":"Jeroen","non-dropping-particle":"van den","parse-names":false,"suffix":""},{"dropping-particle":"","family":"Miller","given":"Seumas","non-dropping-particle":"","parse-names":false,"suffix":""},{"dropping-particle":"","family":"Pogge","given":"Thomas","non-dropping-particle":"","parse-names":false,"suffix":""}],"id":"ITEM-1","issued":{"date-parts":[["2017"]]},"page":"11-31","publisher":"Cambridge University Press","publisher-place":"Cambridge, UK","title":"The Design Turn in Applied Ethics","type":"chapter"},"uris":["http://www.mendeley.com/documents/?uuid=86e5b08e-75ae-4c31-acfc-b123c0f5e75d","http://www.mendeley.com/documents/?uuid=f1107f4b-0c8b-4e4c-891a-2b59c9a92c83"]}],"mendeley":{"formattedCitation":"(van den Hoven 2017)","plainTextFormattedCitation":"(van den Hoven 2017)","previouslyFormattedCitation":"(van den Hoven 2017)"},"properties":{"noteIndex":0},"schema":"https://github.com/citation-style-language/schema/raw/master/csl-citation.json"}</w:delInstrText>
        </w:r>
        <w:r w:rsidR="003E6842">
          <w:rPr>
            <w:rFonts w:ascii="Times New Roman" w:hAnsi="Times New Roman" w:cs="Times New Roman"/>
          </w:rPr>
          <w:fldChar w:fldCharType="separate"/>
        </w:r>
        <w:r w:rsidR="000F78C5" w:rsidRPr="000F78C5">
          <w:rPr>
            <w:rFonts w:ascii="Times New Roman" w:hAnsi="Times New Roman" w:cs="Times New Roman"/>
            <w:noProof/>
          </w:rPr>
          <w:delText>(van den Hoven 2017)</w:delText>
        </w:r>
        <w:r w:rsidR="003E6842">
          <w:rPr>
            <w:rFonts w:ascii="Times New Roman" w:hAnsi="Times New Roman" w:cs="Times New Roman"/>
          </w:rPr>
          <w:fldChar w:fldCharType="end"/>
        </w:r>
        <w:r w:rsidR="006630DC" w:rsidRPr="00DE7304">
          <w:rPr>
            <w:rFonts w:ascii="Times New Roman" w:hAnsi="Times New Roman" w:cs="Times New Roman"/>
          </w:rPr>
          <w:delText xml:space="preserve">. </w:delText>
        </w:r>
        <w:r>
          <w:rPr>
            <w:rFonts w:ascii="Times New Roman" w:hAnsi="Times New Roman" w:cs="Times New Roman"/>
          </w:rPr>
          <w:delText xml:space="preserve">VSD is thus predictive, aiming to ascertain potentially implicating values before they materialize </w:delText>
        </w:r>
        <w:r w:rsidR="006630DC" w:rsidRPr="00DE7304">
          <w:rPr>
            <w:rFonts w:ascii="Times New Roman" w:hAnsi="Times New Roman" w:cs="Times New Roman"/>
          </w:rPr>
          <w:delText xml:space="preserve">and in response “influences the design of technology early in and throughout the design process” </w:delText>
        </w:r>
        <w:r w:rsidR="006630DC" w:rsidRPr="00DE7304">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{"citationItems":[{"id":"ITEM-1","itemData":{"DOI":"10.1145/242485.242493","ISBN":"9400778430","ISSN":"10725520","abstract":"Value Sensitive Design is a theoretically grounded approach to the design of technology that accounts for human values in a principled and comprehensive manner throughout the design process. It employs an integrative and iterative tripartite methodology, consisting of conceptual, empirical, and technical investigations. We explicate Value Sensitive Design by drawing on three case studies. The first study concerns information and control of web browser cookies, implicating the value of informed consent. The second study concerns using high-definition plasma displays in an office environment to provide a “window” to the outside world, implicating the values of physical and psychological well-being and privacy in public spaces. The third study concerns an integrated land use, transportation, and environmental simulation system to support public deliberation and debate on major land use and transportation decisions, implicating the values of fairness, accountability, and support for the democratic process, as well as a highly diverse range of values that might be held by different stakeholders, such as environmental sustainability, opportunities for business expansion, or walkable neighborhoods. We conclude with direct and practical suggestions for how to engage in Value Sensitive Design.","author":[{"dropping-particle":"","family":"Friedman","given":"Batya","non-dropping-particle":"","parse-names":false,"suffix":""},{"dropping-particle":"","family":"Kahn Jr.","given":"Peter H.","non-dropping-particle":"","parse-names":false,"suffix":""},{"dropping-particle":"","family":"Borning","given":"Alan","non-dropping-particle":"","parse-names":false,"suffix":""}],"container-title":"Human-Computer Interaction and Management Information Systems: Foundations","id":"ITEM-1","issued":{"date-parts":[["2006"]]},"page":"1-27","title":"Value Sensitive Design and Information Systems (PREPRINT)","type":"article-journal"},"uris":["http://www.mendeley.com/documents/?uuid=cf12fb95-40e0-462d-907b-3f83cfc1b6c1"]}],"mendeley":{"formattedCitation":"(Friedman, Kahn Jr., and Borning 2006)","manualFormatting":"(Friedman, Kahn Jr., and Borning 2006, 12)","plainTextFormattedCitation":"(Friedman, Kahn Jr., and Borning 2006)","previouslyFormattedCitation":"(Friedman, Kahn Jr., and Borning 2006)"},"properties":{"noteIndex":0},"schema":"https://github.com/citation-style-language/schema/raw/master/csl-citation.json"}</w:delInstrText>
        </w:r>
        <w:r w:rsidR="006630DC" w:rsidRPr="00DE7304">
          <w:rPr>
            <w:rFonts w:ascii="Times New Roman" w:hAnsi="Times New Roman" w:cs="Times New Roman"/>
          </w:rPr>
          <w:fldChar w:fldCharType="separate"/>
        </w:r>
        <w:r w:rsidR="006630DC" w:rsidRPr="00DE7304">
          <w:rPr>
            <w:rFonts w:ascii="Times New Roman" w:hAnsi="Times New Roman" w:cs="Times New Roman"/>
            <w:noProof/>
          </w:rPr>
          <w:delText>(Friedman, Kahn Jr., and Borning 2006, 12)</w:delText>
        </w:r>
        <w:r w:rsidR="006630DC" w:rsidRPr="00DE7304">
          <w:rPr>
            <w:rFonts w:ascii="Times New Roman" w:hAnsi="Times New Roman" w:cs="Times New Roman"/>
          </w:rPr>
          <w:fldChar w:fldCharType="end"/>
        </w:r>
        <w:r w:rsidR="006630DC" w:rsidRPr="00DE7304">
          <w:rPr>
            <w:rFonts w:ascii="Times New Roman" w:hAnsi="Times New Roman" w:cs="Times New Roman"/>
          </w:rPr>
          <w:delText>.</w:delText>
        </w:r>
        <w:r w:rsidR="00D04067">
          <w:rPr>
            <w:rFonts w:ascii="Times New Roman" w:hAnsi="Times New Roman" w:cs="Times New Roman"/>
          </w:rPr>
          <w:delText xml:space="preserve"> </w:delText>
        </w:r>
        <w:r w:rsidR="0028767E">
          <w:rPr>
            <w:rFonts w:ascii="Times New Roman" w:hAnsi="Times New Roman" w:cs="Times New Roman"/>
          </w:rPr>
          <w:delText>What is</w:delText>
        </w:r>
        <w:r w:rsidR="00D04067">
          <w:rPr>
            <w:rFonts w:ascii="Times New Roman" w:hAnsi="Times New Roman" w:cs="Times New Roman"/>
          </w:rPr>
          <w:delText xml:space="preserve"> outline</w:delText>
        </w:r>
        <w:r w:rsidR="0028767E">
          <w:rPr>
            <w:rFonts w:ascii="Times New Roman" w:hAnsi="Times New Roman" w:cs="Times New Roman"/>
          </w:rPr>
          <w:delText>d is</w:delText>
        </w:r>
        <w:r w:rsidR="00D04067">
          <w:rPr>
            <w:rFonts w:ascii="Times New Roman" w:hAnsi="Times New Roman" w:cs="Times New Roman"/>
          </w:rPr>
          <w:delText xml:space="preserve"> only the first part of the methodology given that it is the one that is most philosophically based. The latter two, empirical and technical investigations, although feeding into the first, come after the stakeholder</w:delText>
        </w:r>
        <w:r w:rsidR="00A62EE5">
          <w:rPr>
            <w:rFonts w:ascii="Times New Roman" w:hAnsi="Times New Roman" w:cs="Times New Roman"/>
          </w:rPr>
          <w:delText>s</w:delText>
        </w:r>
        <w:r w:rsidR="00D04067">
          <w:rPr>
            <w:rFonts w:ascii="Times New Roman" w:hAnsi="Times New Roman" w:cs="Times New Roman"/>
          </w:rPr>
          <w:delText xml:space="preserve"> are delimited and values </w:delText>
        </w:r>
        <w:r w:rsidR="00AA677E">
          <w:rPr>
            <w:rFonts w:ascii="Times New Roman" w:hAnsi="Times New Roman" w:cs="Times New Roman"/>
          </w:rPr>
          <w:delText>discerned</w:delText>
        </w:r>
        <w:r w:rsidR="00D04067">
          <w:rPr>
            <w:rFonts w:ascii="Times New Roman" w:hAnsi="Times New Roman" w:cs="Times New Roman"/>
          </w:rPr>
          <w:delText xml:space="preserve">. </w:delText>
        </w:r>
      </w:del>
    </w:p>
    <w:p w14:paraId="66DC5AA3" w14:textId="77777777" w:rsidR="00DE7304" w:rsidRDefault="00DE7304" w:rsidP="00157AC3">
      <w:pPr>
        <w:rPr>
          <w:del w:id="171" w:author="Author"/>
          <w:rFonts w:ascii="Times New Roman" w:hAnsi="Times New Roman" w:cs="Times New Roman"/>
          <w:lang w:val="en-CA"/>
        </w:rPr>
      </w:pPr>
    </w:p>
    <w:p w14:paraId="19924900" w14:textId="3850414B" w:rsidR="00DE7304" w:rsidRPr="00684927" w:rsidRDefault="006630DC" w:rsidP="00684927">
      <w:pPr>
        <w:pStyle w:val="ListParagraph"/>
        <w:numPr>
          <w:ilvl w:val="2"/>
          <w:numId w:val="9"/>
        </w:numPr>
        <w:rPr>
          <w:del w:id="172" w:author="Author"/>
          <w:rFonts w:ascii="Times New Roman" w:hAnsi="Times New Roman" w:cs="Times New Roman"/>
          <w:b/>
          <w:lang w:val="en-CA"/>
        </w:rPr>
      </w:pPr>
      <w:del w:id="173" w:author="Author">
        <w:r w:rsidRPr="00684927">
          <w:rPr>
            <w:rFonts w:ascii="Times New Roman" w:hAnsi="Times New Roman" w:cs="Times New Roman"/>
            <w:b/>
            <w:lang w:val="en-CA"/>
          </w:rPr>
          <w:delText>Conceptual Investigations</w:delText>
        </w:r>
      </w:del>
    </w:p>
    <w:p w14:paraId="0AE47189" w14:textId="77777777" w:rsidR="00A66E91" w:rsidRDefault="00A66E91" w:rsidP="00DE7304">
      <w:pPr>
        <w:rPr>
          <w:del w:id="174" w:author="Author"/>
          <w:rFonts w:ascii="Times New Roman" w:hAnsi="Times New Roman" w:cs="Times New Roman"/>
        </w:rPr>
      </w:pPr>
    </w:p>
    <w:p w14:paraId="3D07056E" w14:textId="506FB0F7" w:rsidR="00DE7304" w:rsidRDefault="003F43C5" w:rsidP="009C77A1">
      <w:pPr>
        <w:spacing w:line="360" w:lineRule="auto"/>
        <w:rPr>
          <w:del w:id="175" w:author="Author"/>
          <w:rFonts w:ascii="Times New Roman" w:hAnsi="Times New Roman" w:cs="Times New Roman"/>
        </w:rPr>
      </w:pPr>
      <w:del w:id="176" w:author="Author">
        <w:r>
          <w:rPr>
            <w:rFonts w:ascii="Times New Roman" w:hAnsi="Times New Roman" w:cs="Times New Roman"/>
          </w:rPr>
          <w:delText>This is considered the</w:delText>
        </w:r>
        <w:r w:rsidR="006630DC" w:rsidRPr="00DE7304">
          <w:rPr>
            <w:rFonts w:ascii="Times New Roman" w:hAnsi="Times New Roman" w:cs="Times New Roman"/>
          </w:rPr>
          <w:delText xml:space="preserve"> </w:delText>
        </w:r>
        <w:r>
          <w:rPr>
            <w:rFonts w:ascii="Times New Roman" w:hAnsi="Times New Roman" w:cs="Times New Roman"/>
          </w:rPr>
          <w:delText>most</w:delText>
        </w:r>
        <w:r w:rsidR="006630DC" w:rsidRPr="00DE7304">
          <w:rPr>
            <w:rFonts w:ascii="Times New Roman" w:hAnsi="Times New Roman" w:cs="Times New Roman"/>
          </w:rPr>
          <w:delText xml:space="preserve"> theoretical</w:delText>
        </w:r>
        <w:r>
          <w:rPr>
            <w:rFonts w:ascii="Times New Roman" w:hAnsi="Times New Roman" w:cs="Times New Roman"/>
          </w:rPr>
          <w:delText xml:space="preserve"> among the tripartite investigations</w:delText>
        </w:r>
        <w:r w:rsidR="006630DC" w:rsidRPr="00DE7304">
          <w:rPr>
            <w:rFonts w:ascii="Times New Roman" w:hAnsi="Times New Roman" w:cs="Times New Roman"/>
          </w:rPr>
          <w:delText xml:space="preserve">. </w:delText>
        </w:r>
        <w:r>
          <w:rPr>
            <w:rFonts w:ascii="Times New Roman" w:hAnsi="Times New Roman" w:cs="Times New Roman"/>
          </w:rPr>
          <w:delText>C</w:delText>
        </w:r>
        <w:r w:rsidR="006630DC" w:rsidRPr="00DE7304">
          <w:rPr>
            <w:rFonts w:ascii="Times New Roman" w:hAnsi="Times New Roman" w:cs="Times New Roman"/>
          </w:rPr>
          <w:delText xml:space="preserve">onceptual </w:delText>
        </w:r>
        <w:r w:rsidRPr="00DE7304">
          <w:rPr>
            <w:rFonts w:ascii="Times New Roman" w:hAnsi="Times New Roman" w:cs="Times New Roman"/>
          </w:rPr>
          <w:delText>investigations</w:delText>
        </w:r>
        <w:r>
          <w:rPr>
            <w:rFonts w:ascii="Times New Roman" w:hAnsi="Times New Roman" w:cs="Times New Roman"/>
          </w:rPr>
          <w:delText xml:space="preserve"> are philosophically informed and require consultation with the philosophical literature</w:delText>
        </w:r>
        <w:r w:rsidR="006630DC" w:rsidRPr="00DE7304">
          <w:rPr>
            <w:rFonts w:ascii="Times New Roman" w:hAnsi="Times New Roman" w:cs="Times New Roman"/>
          </w:rPr>
          <w:delText>.</w:delText>
        </w:r>
        <w:r>
          <w:rPr>
            <w:rFonts w:ascii="Times New Roman" w:hAnsi="Times New Roman" w:cs="Times New Roman"/>
          </w:rPr>
          <w:delText xml:space="preserve"> To this end, it aims to answer questions of limitations and constraints both prior to and throughout the design process</w:delText>
        </w:r>
        <w:r w:rsidR="00C615B6">
          <w:rPr>
            <w:rFonts w:ascii="Times New Roman" w:hAnsi="Times New Roman" w:cs="Times New Roman"/>
          </w:rPr>
          <w:delText xml:space="preserve"> such as:</w:delText>
        </w:r>
        <w:r w:rsidR="006630DC" w:rsidRPr="00DE7304">
          <w:rPr>
            <w:rFonts w:ascii="Times New Roman" w:hAnsi="Times New Roman" w:cs="Times New Roman"/>
          </w:rPr>
          <w:delText xml:space="preserve"> Who are the stakeholders? What are the</w:delText>
        </w:r>
        <w:r>
          <w:rPr>
            <w:rFonts w:ascii="Times New Roman" w:hAnsi="Times New Roman" w:cs="Times New Roman"/>
          </w:rPr>
          <w:delText xml:space="preserve"> situationally relevant values</w:delText>
        </w:r>
        <w:r w:rsidR="006630DC" w:rsidRPr="00DE7304">
          <w:rPr>
            <w:rFonts w:ascii="Times New Roman" w:hAnsi="Times New Roman" w:cs="Times New Roman"/>
          </w:rPr>
          <w:delText xml:space="preserve">? Where </w:delText>
        </w:r>
        <w:r>
          <w:rPr>
            <w:rFonts w:ascii="Times New Roman" w:hAnsi="Times New Roman" w:cs="Times New Roman"/>
          </w:rPr>
          <w:delText>are the boundaries</w:delText>
        </w:r>
        <w:r w:rsidR="006630DC" w:rsidRPr="00DE7304">
          <w:rPr>
            <w:rFonts w:ascii="Times New Roman" w:hAnsi="Times New Roman" w:cs="Times New Roman"/>
          </w:rPr>
          <w:delText xml:space="preserve"> when discussing </w:delText>
        </w:r>
        <w:r>
          <w:rPr>
            <w:rFonts w:ascii="Times New Roman" w:hAnsi="Times New Roman" w:cs="Times New Roman"/>
          </w:rPr>
          <w:delText>often inversely relational values like convenience vs.</w:delText>
        </w:r>
        <w:r w:rsidR="006630DC" w:rsidRPr="00DE7304">
          <w:rPr>
            <w:rFonts w:ascii="Times New Roman" w:hAnsi="Times New Roman" w:cs="Times New Roman"/>
          </w:rPr>
          <w:delText xml:space="preserve"> safety</w:delText>
        </w:r>
        <w:r>
          <w:rPr>
            <w:rFonts w:ascii="Times New Roman" w:hAnsi="Times New Roman" w:cs="Times New Roman"/>
          </w:rPr>
          <w:delText>? When do the limits of accepted practice come under question when conflicting with relevant values</w:delText>
        </w:r>
        <w:r w:rsidR="006630DC" w:rsidRPr="00DE7304">
          <w:rPr>
            <w:rFonts w:ascii="Times New Roman" w:hAnsi="Times New Roman" w:cs="Times New Roman"/>
          </w:rPr>
          <w:delText>?</w:delText>
        </w:r>
        <w:r>
          <w:rPr>
            <w:rFonts w:ascii="Times New Roman" w:hAnsi="Times New Roman" w:cs="Times New Roman"/>
          </w:rPr>
          <w:delText xml:space="preserve"> What are the opportunity costs of one design over another</w:delText>
        </w:r>
        <w:r w:rsidR="006630DC" w:rsidRPr="00DE7304">
          <w:rPr>
            <w:rFonts w:ascii="Times New Roman" w:hAnsi="Times New Roman" w:cs="Times New Roman"/>
          </w:rPr>
          <w:delText xml:space="preserve">? These questions and other theoretical areas are explored in conceptual investigations </w:delText>
        </w:r>
        <w:r w:rsidR="006630DC" w:rsidRPr="00DE7304">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10.1145/2398356.2398377","author":[{"dropping-particle":"","family":"Denning","given":"Tamara","non-dropping-particle":"","parse-names":false,"suffix":""},{"dropping-particle":"","family":"Kohno","given":"Tadayoshi","non-dropping-particle":"","parse-names":false,"suffix":""},{"dropping-particle":"","family":"Levy","given":"Henry M","non-dropping-particle":"","parse-names":false,"suffix":""}],"container-title":"Communications of the ACM","id":"ITEM-1","issue":"1","issued":{"date-parts":[["2013"]]},"title":"A framework for evaluating security risks associated with technologies used at home","type":"article-journal","volume":"56"},"uris":["http://www.mendeley.com/documents/?uuid=f3194aba-aa65-3b1a-a12f-b2419a0852ef"]}],"mendeley":{"formattedCitation":"(Denning, Kohno, and Levy 2013)","manualFormatting":"(see Denning, Kohno, and Levy 2013 who do this with smart homes)","plainTextFormattedCitation":"(Denning, Kohno, and Levy 2013)","previouslyFormattedCitation":"(Denning, Kohno, and Levy 2013)"},"properties":{"noteIndex":0},"schema":"https://github.com/citation-style-language/schema/raw/master/csl-citation.json"}</w:delInstrText>
        </w:r>
        <w:r w:rsidR="006630DC" w:rsidRPr="00DE7304">
          <w:rPr>
            <w:rFonts w:ascii="Times New Roman" w:hAnsi="Times New Roman" w:cs="Times New Roman"/>
          </w:rPr>
          <w:fldChar w:fldCharType="separate"/>
        </w:r>
        <w:r w:rsidR="006630DC" w:rsidRPr="00DE7304">
          <w:rPr>
            <w:rFonts w:ascii="Times New Roman" w:hAnsi="Times New Roman" w:cs="Times New Roman"/>
            <w:noProof/>
          </w:rPr>
          <w:delText xml:space="preserve">(see Denning, Kohno, and Levy 2013 </w:delText>
        </w:r>
        <w:r>
          <w:rPr>
            <w:rFonts w:ascii="Times New Roman" w:hAnsi="Times New Roman" w:cs="Times New Roman"/>
            <w:noProof/>
          </w:rPr>
          <w:delText xml:space="preserve">who do this with </w:delText>
        </w:r>
        <w:r w:rsidR="006630DC" w:rsidRPr="00DE7304">
          <w:rPr>
            <w:rFonts w:ascii="Times New Roman" w:hAnsi="Times New Roman" w:cs="Times New Roman"/>
            <w:noProof/>
          </w:rPr>
          <w:delText>smart</w:delText>
        </w:r>
        <w:r w:rsidR="00675C64">
          <w:rPr>
            <w:rFonts w:ascii="Times New Roman" w:hAnsi="Times New Roman" w:cs="Times New Roman"/>
            <w:noProof/>
          </w:rPr>
          <w:delText xml:space="preserve"> homes</w:delText>
        </w:r>
        <w:r w:rsidR="006630DC" w:rsidRPr="00DE7304">
          <w:rPr>
            <w:rFonts w:ascii="Times New Roman" w:hAnsi="Times New Roman" w:cs="Times New Roman"/>
            <w:noProof/>
          </w:rPr>
          <w:delText>)</w:delText>
        </w:r>
        <w:r w:rsidR="006630DC" w:rsidRPr="00DE7304">
          <w:rPr>
            <w:rFonts w:ascii="Times New Roman" w:hAnsi="Times New Roman" w:cs="Times New Roman"/>
          </w:rPr>
          <w:fldChar w:fldCharType="end"/>
        </w:r>
        <w:r w:rsidR="006630DC">
          <w:rPr>
            <w:rFonts w:ascii="Times New Roman" w:hAnsi="Times New Roman" w:cs="Times New Roman"/>
          </w:rPr>
          <w:delText xml:space="preserve">. </w:delText>
        </w:r>
        <w:r w:rsidR="00BB2D51">
          <w:rPr>
            <w:rFonts w:ascii="Times New Roman" w:hAnsi="Times New Roman" w:cs="Times New Roman"/>
          </w:rPr>
          <w:delText xml:space="preserve">Research is thus undertaken that set the stage for the remaining two investigations, however, those proceeding investigations reflexively update the conceptual parameters that were initially considered. </w:delText>
        </w:r>
      </w:del>
    </w:p>
    <w:p w14:paraId="0EDAFCBA" w14:textId="6F40A66A" w:rsidR="003F07EA" w:rsidRDefault="003F07EA" w:rsidP="003F07EA">
      <w:pPr>
        <w:rPr>
          <w:del w:id="177" w:author="Author"/>
          <w:rFonts w:ascii="Times New Roman" w:hAnsi="Times New Roman" w:cs="Times New Roman"/>
        </w:rPr>
      </w:pPr>
    </w:p>
    <w:p w14:paraId="4F43BC41" w14:textId="0FC5B510" w:rsidR="003E6842" w:rsidRPr="00684927" w:rsidRDefault="006630DC" w:rsidP="00684927">
      <w:pPr>
        <w:pStyle w:val="ListParagraph"/>
        <w:numPr>
          <w:ilvl w:val="0"/>
          <w:numId w:val="3"/>
        </w:numPr>
        <w:rPr>
          <w:del w:id="178" w:author="Author"/>
          <w:rFonts w:ascii="Times New Roman" w:hAnsi="Times New Roman" w:cs="Times New Roman"/>
          <w:b/>
        </w:rPr>
      </w:pPr>
      <w:del w:id="179" w:author="Author">
        <w:r w:rsidRPr="00684927">
          <w:rPr>
            <w:rFonts w:ascii="Times New Roman" w:hAnsi="Times New Roman" w:cs="Times New Roman"/>
            <w:b/>
          </w:rPr>
          <w:delText xml:space="preserve">What Are Values? </w:delText>
        </w:r>
      </w:del>
    </w:p>
    <w:p w14:paraId="4107C364" w14:textId="77777777" w:rsidR="00684927" w:rsidRDefault="00684927" w:rsidP="00684927">
      <w:pPr>
        <w:rPr>
          <w:del w:id="180" w:author="Author"/>
          <w:rFonts w:ascii="Times New Roman" w:hAnsi="Times New Roman" w:cs="Times New Roman"/>
          <w:b/>
        </w:rPr>
      </w:pPr>
    </w:p>
    <w:p w14:paraId="27747611" w14:textId="7749CE14" w:rsidR="00BC5810" w:rsidRDefault="006630DC" w:rsidP="009C77A1">
      <w:pPr>
        <w:spacing w:line="360" w:lineRule="auto"/>
        <w:rPr>
          <w:del w:id="181" w:author="Author"/>
          <w:rFonts w:ascii="Times New Roman" w:hAnsi="Times New Roman" w:cs="Times New Roman"/>
        </w:rPr>
      </w:pPr>
      <w:del w:id="182" w:author="Author">
        <w:r>
          <w:rPr>
            <w:rFonts w:ascii="Times New Roman" w:hAnsi="Times New Roman" w:cs="Times New Roman"/>
          </w:rPr>
          <w:delText xml:space="preserve">Because it is the goal of this </w:delText>
        </w:r>
        <w:r w:rsidR="00E2324E">
          <w:rPr>
            <w:rFonts w:ascii="Times New Roman" w:hAnsi="Times New Roman" w:cs="Times New Roman"/>
          </w:rPr>
          <w:delText xml:space="preserve">paper </w:delText>
        </w:r>
        <w:r>
          <w:rPr>
            <w:rFonts w:ascii="Times New Roman" w:hAnsi="Times New Roman" w:cs="Times New Roman"/>
          </w:rPr>
          <w:delText>to articulate a novel framework from which VSD can conceptualize values, it is vital to articulate first what values are and how they are designed into artifacts. To begin, when entering into discussions about values, the lack of agreement between scholars and the existent literature makes any a</w:delText>
        </w:r>
        <w:r w:rsidR="00A66E91">
          <w:rPr>
            <w:rFonts w:ascii="Times New Roman" w:hAnsi="Times New Roman" w:cs="Times New Roman"/>
          </w:rPr>
          <w:delText>bsolutist conception of ‘value’ - whe</w:delText>
        </w:r>
        <w:r>
          <w:rPr>
            <w:rFonts w:ascii="Times New Roman" w:hAnsi="Times New Roman" w:cs="Times New Roman"/>
          </w:rPr>
          <w:delText>t</w:delText>
        </w:r>
        <w:r w:rsidR="00A66E91">
          <w:rPr>
            <w:rFonts w:ascii="Times New Roman" w:hAnsi="Times New Roman" w:cs="Times New Roman"/>
          </w:rPr>
          <w:delText>her ontic or epistemic -</w:delText>
        </w:r>
        <w:r>
          <w:rPr>
            <w:rFonts w:ascii="Times New Roman" w:hAnsi="Times New Roman" w:cs="Times New Roman"/>
          </w:rPr>
          <w:delText xml:space="preserve"> highly contentious</w:delText>
        </w:r>
        <w:r w:rsidR="00F922E2">
          <w:rPr>
            <w:rFonts w:ascii="Times New Roman" w:hAnsi="Times New Roman" w:cs="Times New Roman"/>
          </w:rPr>
          <w:delText xml:space="preserve"> </w:delText>
        </w:r>
        <w:r w:rsidR="00F922E2">
          <w:rPr>
            <w:rFonts w:ascii="Times New Roman" w:hAnsi="Times New Roman" w:cs="Times New Roman"/>
          </w:rPr>
          <w:fldChar w:fldCharType="begin" w:fldLock="1"/>
        </w:r>
        <w:r w:rsidR="00F922E2">
          <w:rPr>
            <w:rFonts w:ascii="Times New Roman" w:hAnsi="Times New Roman" w:cs="Times New Roman"/>
          </w:rPr>
          <w:delInstrText>ADDIN CSL_CITATION {"citationItems":[{"id":"ITEM-1","itemData":{"DOI":"10.13023/ETD.2016.114","abstract":"The fact-value distinction has structured and still structures ongoing debates in metaethics, and all of the major positions in the field (expressivism, cognitivist realism, and moral error theory) subscribe to it. In contrast, I claim that the fact-value distinction is a contingent product of our intellectual history and a prime object for questioning. The most forceful reason for rejecting the distinction is that it presupposes a problematic understanding of the subject-object divide whereby one tends to view humans as the sole source of normativity in the world. My dissertation aims to disclose the background against which human ethical praxis is widely seen as a unique and special phenomenon among other phenomena. I show that ethical norms, as delimited by utilitarianism, deontology, virtue ethics, etc., derive from an originary proto-ethical normativity at the heart of the real itself. Every object, human and nonhuman, presents itself as a bottomless series of cues or conditions of appropriateness that determine adequate and inadequate ways of relating to it. That is, objects demand something from other objects if they are to be related to; they condition other objects by soliciting a change in disposition, perception, or sense, and for this reason are sources of normativity in and unto themselves. Ethical norms, or values, are the human expression of the adequacy conditions with which all objects show themselves. In the post-Kantian landscape it is widely thought that human finitude constitutes the origin of ethical norms. Consequently, the world is divided up into morally relevant agents (humans) on one side, and everything else on the other. Adopting a deflationary view of agency, I argue that human-human and human-world relations differ from other relations in degree rather than kind. Thus, instead of a fact-value distinction, value is inextricably bound up with the factual itself. The critical upshot of my project is that traditional subject-oriented ethical theories have served to conceal the real demands of non-human objects (such as animals, plants, microorganisms, and artificially intelligent machines) in favor of specifically human interests. Such theories have also been leveraged frequently in exclusionary practices with respect to different groups within the human community (e.g. women and those of non- European descent) based on arbitrary criteria or principles.","author":[{"dropping-particle":"","family":"Harmon","given":"Justin L","non-dropping-particle":"","parse-names":false,"suffix":""}],"id":"ITEM-1","issued":{"date-parts":[["2016"]]},"publisher":"University of Kentucky","title":"The Normative Architecture of Reality : Towards an Object-Oriented Ethics","type":"thesis"},"uris":["http://www.mendeley.com/documents/?uuid=fce923a0-8717-47c9-b65b-635b7d771dd7"]},{"id":"ITEM-2","itemData":{"DOI":"10.1145/1518701.1518875","ISBN":"978-1-60558-246-7","author":[{"dropping-particle":"","family":"Dantec","given":"Christopher A","non-dropping-particle":"Le","parse-names":false,"suffix":""},{"dropping-particle":"","family":"Poole","given":"Erika Shehan","non-dropping-particle":"","parse-names":false,"suffix":""},{"dropping-particle":"","family":"Wyche","given":"Susan P","non-dropping-particle":"","parse-names":false,"suffix":""}],"collection-title":"CHI '09","container-title":"Proceedings of the SIGCHI Conference on Human Factors in Computing Systems","id":"ITEM-2","issued":{"date-parts":[["2009"]]},"page":"1141-1150","publisher":"ACM","publisher-place":"New York, NY, USA","title":"Values As Lived Experience: Evolving Value Sensitive Design in Support of Value Discovery","type":"paper-conference"},"uris":["http://www.mendeley.com/documents/?uuid=49ca886e-b7a3-40be-bb39-d934173d7ed3"]},{"id":"ITEM-3","itemData":{"ISBN":"9780226324944","abstract":"Argues that appealing solely to absolute principles and values is not only scientifically unsound but even morally suspect, and shows that the standards for the kinds of people we should be and how we should treat one another--which we often think of as universal--are in fact frequently subject to change. What is the difference between right and wrongThis is no easy question to answer, yet we constantly try to make it so, frequently appealing to some hidden cache of cut-and-dried absolutes, whether drawn from God, universal reason, or societal authority. Combining cognitive science with a pragmatist philosophical framework in Morality for Humans: Ethical Understanding from the Perspective of Cognitive Science, Mark Johnson argues that appealing solely to absolute principles and values is not only scientifically unsound but even morally suspect. He shows that the standards for the kinds of people we should be and how we should treat one another �which we often think of as universal �are in fact frequently subject to change. And we should be okay with that. Taking context into consideration, he offers a remarkably nuanced, naturalistic view of ethics that sees us creatively adapt our standards according to given needs, emerging problems, and social interactions. Ethical naturalism is not just a revamped form of relativism. Indeed, Johnson attempts to overcome the absolutist-versus-relativist impasse that has been one of the most intractable problems in the history of philosophy. He does so through a careful and inclusive look at the many ways we reason about right and wrong. Much of our moral thought, he shows, is automatic and intuitive, gut feelings that we follow up and attempt to justify with rational analysis and argument. However, good moral deliberation is not limited merely to intuitive judgments supported after the fact by reasoning. Johnson points out a crucial third element: we imagine how our decisions will play out, how we or the world would change with each action we might take. Plumbing this imaginative dimension of moral reasoning, he provides a psychologically sophisticated view of moral problem solving, one perfectly suited for the embodied, culturally embedded, and ever-developing human creatures that we are.-- The need for ethical naturalism -- Moral problem-solving as an empirical inquiry -- Where are our values bred? : sources of moral norms -- Intuitive processes of moral cognition -- Moral deliberation as cognition, imagination, …","author":[{"dropping-particle":"","family":"Johnson","given":"Mark","non-dropping-particle":"","parse-names":false,"suffix":""}],"id":"ITEM-3","issued":{"date-parts":[["2014"]]},"number-of-pages":"261","publisher":"The University of Chicago Press","publisher-place":"Chicago, IL","title":"Morality for humans: ethical understanding from the perspective of cognitive science","type":"book"},"uris":["http://www.mendeley.com/documents/?uuid=b87d0727-b356-39a8-8d1b-12fb7e58031d"]},{"id":"ITEM-4","itemData":{"ISBN":"9780226468013","author":[{"dropping-particle":"","family":"Lakoff","given":"George","non-dropping-particle":"","parse-names":false,"suffix":""},{"dropping-particle":"","family":"Johnson","given":"Mark","non-dropping-particle":"","parse-names":false,"suffix":""}],"id":"ITEM-4","issued":{"date-parts":[["2003"]]},"number-of-pages":"256","publisher":"University of Chicago Press","publisher-place":"Chicago, IL","title":"Metaphors We Live By","type":"book"},"uris":["http://www.mendeley.com/documents/?uuid=ed2c9431-6a68-4120-a64c-b2b4acb53246"]}],"mendeley":{"formattedCitation":"(Harmon 2016; Le Dantec, Poole, and Wyche 2009; Johnson 2014; Lakoff and Johnson 2003)","plainTextFormattedCitation":"(Harmon 2016; Le Dantec, Poole, and Wyche 2009; Johnson 2014; Lakoff and Johnson 2003)"},"properties":{"noteIndex":0},"schema":"https://github.com/citation-style-language/schema/raw/master/csl-citation.json"}</w:delInstrText>
        </w:r>
        <w:r w:rsidR="00F922E2">
          <w:rPr>
            <w:rFonts w:ascii="Times New Roman" w:hAnsi="Times New Roman" w:cs="Times New Roman"/>
          </w:rPr>
          <w:fldChar w:fldCharType="separate"/>
        </w:r>
        <w:r w:rsidR="00F922E2" w:rsidRPr="00F922E2">
          <w:rPr>
            <w:rFonts w:ascii="Times New Roman" w:hAnsi="Times New Roman" w:cs="Times New Roman"/>
            <w:noProof/>
          </w:rPr>
          <w:delText>(Harmon 2016; Le Dantec, Poole, and Wyche 2009; Johnson 2014; Lakoff and Johnson 2003)</w:delText>
        </w:r>
        <w:r w:rsidR="00F922E2">
          <w:rPr>
            <w:rFonts w:ascii="Times New Roman" w:hAnsi="Times New Roman" w:cs="Times New Roman"/>
          </w:rPr>
          <w:fldChar w:fldCharType="end"/>
        </w:r>
        <w:r>
          <w:rPr>
            <w:rFonts w:ascii="Times New Roman" w:hAnsi="Times New Roman" w:cs="Times New Roman"/>
          </w:rPr>
          <w:delText xml:space="preserve">. To this end, this paper does not aim to argue for any such certainty, instead, this section will opt to discuss how VSD </w:delText>
        </w:r>
        <w:r w:rsidRPr="00A66E91">
          <w:rPr>
            <w:rFonts w:ascii="Times New Roman" w:hAnsi="Times New Roman" w:cs="Times New Roman"/>
            <w:i/>
          </w:rPr>
          <w:delText>per se</w:delText>
        </w:r>
        <w:r>
          <w:rPr>
            <w:rFonts w:ascii="Times New Roman" w:hAnsi="Times New Roman" w:cs="Times New Roman"/>
          </w:rPr>
          <w:delText xml:space="preserve"> conceptualizes values. </w:delText>
        </w:r>
      </w:del>
    </w:p>
    <w:p w14:paraId="228CBE9C" w14:textId="77777777" w:rsidR="00BC5810" w:rsidRDefault="00BC5810" w:rsidP="009C77A1">
      <w:pPr>
        <w:spacing w:line="360" w:lineRule="auto"/>
        <w:rPr>
          <w:del w:id="183" w:author="Author"/>
          <w:rFonts w:ascii="Times New Roman" w:hAnsi="Times New Roman" w:cs="Times New Roman"/>
        </w:rPr>
      </w:pPr>
    </w:p>
    <w:p w14:paraId="685FA270" w14:textId="4AB2659D" w:rsidR="0076085E" w:rsidRDefault="006630DC" w:rsidP="009C77A1">
      <w:pPr>
        <w:spacing w:line="360" w:lineRule="auto"/>
        <w:rPr>
          <w:del w:id="184" w:author="Author"/>
          <w:rFonts w:ascii="Times New Roman" w:hAnsi="Times New Roman" w:cs="Times New Roman"/>
        </w:rPr>
      </w:pPr>
      <w:del w:id="185" w:author="Author">
        <w:r>
          <w:rPr>
            <w:rFonts w:ascii="Times New Roman" w:hAnsi="Times New Roman" w:cs="Times New Roman"/>
          </w:rPr>
          <w:delText xml:space="preserve">In the VSD scholarship, a value </w:delText>
        </w:r>
        <w:r w:rsidR="002357C7">
          <w:rPr>
            <w:rFonts w:ascii="Times New Roman" w:hAnsi="Times New Roman" w:cs="Times New Roman"/>
          </w:rPr>
          <w:delText>is</w:delText>
        </w:r>
        <w:r w:rsidR="00632983">
          <w:rPr>
            <w:rFonts w:ascii="Times New Roman" w:hAnsi="Times New Roman" w:cs="Times New Roman"/>
          </w:rPr>
          <w:delText xml:space="preserve"> considered</w:delText>
        </w:r>
        <w:r w:rsidR="002357C7">
          <w:rPr>
            <w:rFonts w:ascii="Times New Roman" w:hAnsi="Times New Roman" w:cs="Times New Roman"/>
          </w:rPr>
          <w:delText xml:space="preserve"> that </w:delText>
        </w:r>
        <w:r w:rsidR="00632983">
          <w:rPr>
            <w:rFonts w:ascii="Times New Roman" w:hAnsi="Times New Roman" w:cs="Times New Roman"/>
          </w:rPr>
          <w:delText xml:space="preserve">attribute with </w:delText>
        </w:r>
        <w:r w:rsidR="002357C7">
          <w:rPr>
            <w:rFonts w:ascii="Times New Roman" w:hAnsi="Times New Roman" w:cs="Times New Roman"/>
          </w:rPr>
          <w:delText>which</w:delText>
        </w:r>
        <w:r w:rsidR="00632983">
          <w:rPr>
            <w:rFonts w:ascii="Times New Roman" w:hAnsi="Times New Roman" w:cs="Times New Roman"/>
          </w:rPr>
          <w:delText xml:space="preserve"> </w:delText>
        </w:r>
        <w:r>
          <w:rPr>
            <w:rFonts w:ascii="Times New Roman" w:hAnsi="Times New Roman" w:cs="Times New Roman"/>
          </w:rPr>
          <w:delText xml:space="preserve">an individual or group </w:delText>
        </w:r>
        <w:r w:rsidR="00632983">
          <w:rPr>
            <w:rFonts w:ascii="Times New Roman" w:hAnsi="Times New Roman" w:cs="Times New Roman"/>
          </w:rPr>
          <w:delText xml:space="preserve">consigns </w:delText>
        </w:r>
        <w:r>
          <w:rPr>
            <w:rFonts w:ascii="Times New Roman" w:hAnsi="Times New Roman" w:cs="Times New Roman"/>
          </w:rPr>
          <w:delText xml:space="preserve">significance </w:delText>
        </w:r>
        <w:r w:rsidR="005D35D4">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{"citationItems":[{"id":"ITEM-1","itemData":{"author":[{"dropping-particle":"","family":"Friedman","given":"Batya","non-dropping-particle":"","parse-names":false,"suffix":""},{"dropping-particle":"","family":"Kahn Jr","given":"Peter H","non-dropping-particle":"","parse-names":false,"suffix":""}],"container-title":"The human-computer interaction handbook","id":"ITEM-1","issued":{"date-parts":[["2003"]]},"page":"1177-1201","publisher":"Lawrence Erlbaum Associates Mahwah, NJ","title":"Human values, ethics, and design","type":"article-journal"},"uris":["http://www.mendeley.com/documents/?uuid=f169b36e-0357-4e5f-b97e-64426de1965a"]}],"mendeley":{"formattedCitation":"(Friedman and Kahn Jr 2003)","manualFormatting":"(see more specifically Friedman &amp; Kahn Jr, 2003, 2)","plainTextFormattedCitation":"(Friedman and Kahn Jr 2003)","previouslyFormattedCitation":"(Friedman and Kahn Jr 2003)"},"properties":{"noteIndex":0},"schema":"https://github.com/citation-style-language/schema/raw/master/csl-citation.json"}</w:delInstrText>
        </w:r>
        <w:r w:rsidR="005D35D4">
          <w:rPr>
            <w:rFonts w:ascii="Times New Roman" w:hAnsi="Times New Roman" w:cs="Times New Roman"/>
          </w:rPr>
          <w:fldChar w:fldCharType="separate"/>
        </w:r>
        <w:r w:rsidR="005D35D4" w:rsidRPr="005D35D4">
          <w:rPr>
            <w:rFonts w:ascii="Times New Roman" w:hAnsi="Times New Roman" w:cs="Times New Roman"/>
            <w:noProof/>
          </w:rPr>
          <w:delText>(</w:delText>
        </w:r>
        <w:r w:rsidR="00AA0752">
          <w:rPr>
            <w:rFonts w:ascii="Times New Roman" w:hAnsi="Times New Roman" w:cs="Times New Roman"/>
            <w:noProof/>
          </w:rPr>
          <w:delText xml:space="preserve">see more specifically </w:delText>
        </w:r>
        <w:r w:rsidR="005D35D4" w:rsidRPr="005D35D4">
          <w:rPr>
            <w:rFonts w:ascii="Times New Roman" w:hAnsi="Times New Roman" w:cs="Times New Roman"/>
            <w:noProof/>
          </w:rPr>
          <w:delText>Friedman &amp; Kahn Jr, 2003</w:delText>
        </w:r>
        <w:r w:rsidR="00AA0752">
          <w:rPr>
            <w:rFonts w:ascii="Times New Roman" w:hAnsi="Times New Roman" w:cs="Times New Roman"/>
            <w:noProof/>
          </w:rPr>
          <w:delText>, 2</w:delText>
        </w:r>
        <w:r w:rsidR="005D35D4" w:rsidRPr="005D35D4">
          <w:rPr>
            <w:rFonts w:ascii="Times New Roman" w:hAnsi="Times New Roman" w:cs="Times New Roman"/>
            <w:noProof/>
          </w:rPr>
          <w:delText>)</w:delText>
        </w:r>
        <w:r w:rsidR="005D35D4">
          <w:rPr>
            <w:rFonts w:ascii="Times New Roman" w:hAnsi="Times New Roman" w:cs="Times New Roman"/>
          </w:rPr>
          <w:fldChar w:fldCharType="end"/>
        </w:r>
        <w:r w:rsidR="00AA0752">
          <w:rPr>
            <w:rFonts w:ascii="Times New Roman" w:hAnsi="Times New Roman" w:cs="Times New Roman"/>
          </w:rPr>
          <w:delText xml:space="preserve">. </w:delText>
        </w:r>
        <w:r w:rsidR="004F54AE">
          <w:rPr>
            <w:rFonts w:ascii="Times New Roman" w:hAnsi="Times New Roman" w:cs="Times New Roman"/>
          </w:rPr>
          <w:delText xml:space="preserve">Throughout their discussion of values, Friedman &amp; Kahn (2003) </w:delText>
        </w:r>
        <w:r w:rsidR="00946DB4">
          <w:rPr>
            <w:rFonts w:ascii="Times New Roman" w:hAnsi="Times New Roman" w:cs="Times New Roman"/>
          </w:rPr>
          <w:delText xml:space="preserve">explore a genealogical account of values, and how, historically, they have been articulated. To this end, the authors’ eventually opt for </w:delText>
        </w:r>
        <w:r w:rsidR="00A66E91">
          <w:rPr>
            <w:rFonts w:ascii="Times New Roman" w:hAnsi="Times New Roman" w:cs="Times New Roman"/>
          </w:rPr>
          <w:delText xml:space="preserve">a </w:delText>
        </w:r>
        <w:r w:rsidR="00946DB4">
          <w:rPr>
            <w:rFonts w:ascii="Times New Roman" w:hAnsi="Times New Roman" w:cs="Times New Roman"/>
          </w:rPr>
          <w:delText xml:space="preserve">deontic account of values that they believe can be distilled from a historical investigation of value conceptualization, particularly those that are of direct relevance to technological design and development </w:delText>
        </w:r>
        <w:r>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{"citationItems":[{"id":"ITEM-1","itemData":{"ISBN":"0-8058-3838-4","author":[{"dropping-particle":"","family":"Friedman","given":"Batya","non-dropping-particle":"","parse-names":false,"suffix":""},{"dropping-particle":"","family":"Kahn Jr.","given":"Peter H","non-dropping-particle":"","parse-names":false,"suffix":""}],"chapter-number":"Human Valu","container-title":"The Human-computer Interaction Handbook","editor":[{"dropping-particle":"","family":"Jacko","given":"Julie A","non-dropping-particle":"","parse-names":false,"suffix":""},{"dropping-particle":"","family":"Sears","given":"Andrew","non-dropping-particle":"","parse-names":false,"suffix":""}],"id":"ITEM-1","issued":{"date-parts":[["2003"]]},"page":"1177-1201","publisher":"L. Erlbaum Associates Inc.","publisher-place":"Hillsdale, NJ, USA","title":"Human values, ethics, and design","type":"chapter"},"uris":["http://www.mendeley.com/documents/?uuid=a61c58b4-7933-44fc-bbdf-16c7adee817f"]}],"mendeley":{"formattedCitation":"(Friedman and Kahn Jr. 2003)","manualFormatting":"(specifically Friedman &amp; Kahn Jr., 2003, 6)","plainTextFormattedCitation":"(Friedman and Kahn Jr. 2003)","previouslyFormattedCitation":"(Friedman and Kahn Jr. 2003)"},"properties":{"noteIndex":0},"schema":"https://github.com/citation-style-language/schema/raw/master/csl-citation.json"}</w:delInstrText>
        </w:r>
        <w:r>
          <w:rPr>
            <w:rFonts w:ascii="Times New Roman" w:hAnsi="Times New Roman" w:cs="Times New Roman"/>
          </w:rPr>
          <w:fldChar w:fldCharType="separate"/>
        </w:r>
        <w:r w:rsidRPr="0076085E">
          <w:rPr>
            <w:rFonts w:ascii="Times New Roman" w:hAnsi="Times New Roman" w:cs="Times New Roman"/>
            <w:noProof/>
          </w:rPr>
          <w:delText>(</w:delText>
        </w:r>
        <w:r>
          <w:rPr>
            <w:rFonts w:ascii="Times New Roman" w:hAnsi="Times New Roman" w:cs="Times New Roman"/>
            <w:noProof/>
          </w:rPr>
          <w:delText xml:space="preserve">specifically </w:delText>
        </w:r>
        <w:r w:rsidRPr="0076085E">
          <w:rPr>
            <w:rFonts w:ascii="Times New Roman" w:hAnsi="Times New Roman" w:cs="Times New Roman"/>
            <w:noProof/>
          </w:rPr>
          <w:delText>Friedman &amp; Kahn Jr., 2003</w:delText>
        </w:r>
        <w:r>
          <w:rPr>
            <w:rFonts w:ascii="Times New Roman" w:hAnsi="Times New Roman" w:cs="Times New Roman"/>
            <w:noProof/>
          </w:rPr>
          <w:delText>, 6</w:delText>
        </w:r>
        <w:r w:rsidRPr="0076085E">
          <w:rPr>
            <w:rFonts w:ascii="Times New Roman" w:hAnsi="Times New Roman" w:cs="Times New Roman"/>
            <w:noProof/>
          </w:rPr>
          <w:delText>)</w:delText>
        </w:r>
        <w:r>
          <w:rPr>
            <w:rFonts w:ascii="Times New Roman" w:hAnsi="Times New Roman" w:cs="Times New Roman"/>
          </w:rPr>
          <w:fldChar w:fldCharType="end"/>
        </w:r>
        <w:r>
          <w:rPr>
            <w:rFonts w:ascii="Times New Roman" w:hAnsi="Times New Roman" w:cs="Times New Roman"/>
          </w:rPr>
          <w:delText xml:space="preserve">. The decision to formalize this set of values is </w:delText>
        </w:r>
        <w:r w:rsidR="00632983">
          <w:rPr>
            <w:rFonts w:ascii="Times New Roman" w:hAnsi="Times New Roman" w:cs="Times New Roman"/>
          </w:rPr>
          <w:delText>due to</w:delText>
        </w:r>
        <w:r>
          <w:rPr>
            <w:rFonts w:ascii="Times New Roman" w:hAnsi="Times New Roman" w:cs="Times New Roman"/>
          </w:rPr>
          <w:delText xml:space="preserve"> their apparent trans-societal universality. However, the authors do recognize the incommensurability of these values, their dynamic character depending on what technology is under consideration and the socio-cultural context in which the design is being undertaken. Still, the underlying characteristic of these chosen values, despite their varying relevance, are taken as </w:delText>
        </w:r>
        <w:r w:rsidR="00043D93">
          <w:rPr>
            <w:rFonts w:ascii="Times New Roman" w:hAnsi="Times New Roman" w:cs="Times New Roman"/>
          </w:rPr>
          <w:delText xml:space="preserve">universal regardless of the socio-cultural hermeneutics that is employed to distill them. </w:delText>
        </w:r>
      </w:del>
    </w:p>
    <w:p w14:paraId="6B6B0BC9" w14:textId="77777777" w:rsidR="00043D93" w:rsidRDefault="00043D93" w:rsidP="009C77A1">
      <w:pPr>
        <w:spacing w:line="360" w:lineRule="auto"/>
        <w:rPr>
          <w:del w:id="186" w:author="Author"/>
          <w:rFonts w:ascii="Times New Roman" w:hAnsi="Times New Roman" w:cs="Times New Roman"/>
        </w:rPr>
      </w:pPr>
    </w:p>
    <w:p w14:paraId="72425C79" w14:textId="1D1D1799" w:rsidR="00043D93" w:rsidRDefault="002F3CF0" w:rsidP="009C77A1">
      <w:pPr>
        <w:spacing w:line="360" w:lineRule="auto"/>
        <w:rPr>
          <w:del w:id="187" w:author="Author"/>
          <w:rFonts w:ascii="Times New Roman" w:hAnsi="Times New Roman" w:cs="Times New Roman"/>
        </w:rPr>
      </w:pPr>
      <w:del w:id="188" w:author="Author">
        <w:r>
          <w:rPr>
            <w:rFonts w:ascii="Times New Roman" w:hAnsi="Times New Roman" w:cs="Times New Roman"/>
          </w:rPr>
          <w:delText>With this in mind</w:delText>
        </w:r>
        <w:r w:rsidR="006630DC">
          <w:rPr>
            <w:rFonts w:ascii="Times New Roman" w:hAnsi="Times New Roman" w:cs="Times New Roman"/>
          </w:rPr>
          <w:delText>, how are values – at least in the VSD sense – designed into artifacts? Technology philosopher Philip Brey provides a salient way of conceptualizing this integration:</w:delText>
        </w:r>
      </w:del>
    </w:p>
    <w:p w14:paraId="153030C3" w14:textId="77777777" w:rsidR="00066052" w:rsidRDefault="00066052" w:rsidP="00684927">
      <w:pPr>
        <w:rPr>
          <w:del w:id="189" w:author="Author"/>
          <w:rFonts w:ascii="Times New Roman" w:hAnsi="Times New Roman" w:cs="Times New Roman"/>
        </w:rPr>
      </w:pPr>
    </w:p>
    <w:p w14:paraId="3811A791" w14:textId="7C0C1690" w:rsidR="00066052" w:rsidRDefault="006630DC" w:rsidP="00066052">
      <w:pPr>
        <w:ind w:left="720"/>
        <w:rPr>
          <w:del w:id="190" w:author="Author"/>
          <w:rFonts w:ascii="Times New Roman" w:hAnsi="Times New Roman" w:cs="Times New Roman"/>
        </w:rPr>
      </w:pPr>
      <w:del w:id="191" w:author="Author">
        <w:r w:rsidRPr="00066052">
          <w:rPr>
            <w:rFonts w:ascii="Times New Roman" w:hAnsi="Times New Roman" w:cs="Times New Roman"/>
          </w:rPr>
          <w:delText>The idea of embedded values is best understood as a claim that tech</w:delText>
        </w:r>
        <w:r w:rsidR="007A5296">
          <w:rPr>
            <w:rFonts w:ascii="Times New Roman" w:hAnsi="Times New Roman" w:cs="Times New Roman"/>
          </w:rPr>
          <w:delText>no</w:delText>
        </w:r>
        <w:r w:rsidRPr="00066052">
          <w:rPr>
            <w:rFonts w:ascii="Times New Roman" w:hAnsi="Times New Roman" w:cs="Times New Roman"/>
          </w:rPr>
          <w:delText>logical</w:delText>
        </w:r>
        <w:r>
          <w:rPr>
            <w:rFonts w:ascii="Times New Roman" w:hAnsi="Times New Roman" w:cs="Times New Roman"/>
          </w:rPr>
          <w:delText xml:space="preserve"> artifact</w:delText>
        </w:r>
        <w:r w:rsidRPr="00066052">
          <w:rPr>
            <w:rFonts w:ascii="Times New Roman" w:hAnsi="Times New Roman" w:cs="Times New Roman"/>
          </w:rPr>
          <w:delText>s</w:delText>
        </w:r>
        <w:r w:rsidR="007A5296">
          <w:rPr>
            <w:rFonts w:ascii="Times New Roman" w:hAnsi="Times New Roman" w:cs="Times New Roman"/>
          </w:rPr>
          <w:delText xml:space="preserve"> </w:delText>
        </w:r>
        <w:r w:rsidR="007A5296" w:rsidRPr="007A5296">
          <w:rPr>
            <w:rFonts w:ascii="Times New Roman" w:hAnsi="Times New Roman" w:cs="Times New Roman"/>
          </w:rPr>
          <w:delText>(and in particular computer systems and software)</w:delText>
        </w:r>
        <w:r w:rsidRPr="00066052">
          <w:rPr>
            <w:rFonts w:ascii="Times New Roman" w:hAnsi="Times New Roman" w:cs="Times New Roman"/>
          </w:rPr>
          <w:delText xml:space="preserve"> have built-in tendencies to promote or demote the realization of particular values. </w:delText>
        </w:r>
        <w:r w:rsidR="007A5296" w:rsidRPr="007A5296">
          <w:rPr>
            <w:rFonts w:ascii="Times New Roman" w:hAnsi="Times New Roman" w:cs="Times New Roman"/>
          </w:rPr>
          <w:delText>Defined in this way, a built-in value is a special sort of built-in consequence</w:delText>
        </w:r>
        <w:r w:rsidR="007A5296">
          <w:rPr>
            <w:rFonts w:ascii="Times New Roman" w:hAnsi="Times New Roman" w:cs="Times New Roman"/>
          </w:rPr>
          <w:delText>…</w:delText>
        </w:r>
        <w:r w:rsidR="009D00A6" w:rsidRPr="009D00A6">
          <w:rPr>
            <w:rFonts w:ascii="Times New Roman" w:hAnsi="Times New Roman" w:cs="Times New Roman"/>
          </w:rPr>
          <w:delText>Then tendencies for the promotion of values are identified as special kinds of built-in conseque</w:delText>
        </w:r>
        <w:r w:rsidR="009D00A6">
          <w:rPr>
            <w:rFonts w:ascii="Times New Roman" w:hAnsi="Times New Roman" w:cs="Times New Roman"/>
          </w:rPr>
          <w:delText>nces of technological artifacts</w:delText>
        </w:r>
        <w:r w:rsidR="009D00A6" w:rsidRPr="009D00A6">
          <w:rPr>
            <w:rFonts w:ascii="Times New Roman" w:hAnsi="Times New Roman" w:cs="Times New Roman"/>
          </w:rPr>
          <w:delText xml:space="preserve"> </w:delText>
        </w:r>
        <w:r w:rsidR="007331B0">
          <w:rPr>
            <w:rFonts w:ascii="Times New Roman" w:hAnsi="Times New Roman" w:cs="Times New Roman"/>
          </w:rPr>
          <w:fldChar w:fldCharType="begin" w:fldLock="1"/>
        </w:r>
        <w:r w:rsidR="00F515D2">
          <w:rPr>
            <w:rFonts w:ascii="Times New Roman" w:hAnsi="Times New Roman" w:cs="Times New Roman"/>
          </w:rPr>
          <w:delInstrText>ADDIN CSL_CITATION {"citationItems":[{"id":"ITEM-1","itemData":{"DOI":"10.1017/CBO9780511845239.004","ISBN":"9780511845239","author":[{"dropping-particle":"","family":"Brey","given":"Philip A. E.","non-dropping-particle":"","parse-names":false,"suffix":""}],"chapter-number":"3","container-title":"The Cambridge Handbook of Information and Computer Ethics","editor":[{"dropping-particle":"","family":"Floridi","given":"Luciano","non-dropping-particle":"","parse-names":false,"suffix":""}],"id":"ITEM-1","issued":{"date-parts":[["2012"]]},"page":"41-58","publisher":"Cambridge University Press","publisher-place":"Cambridge, UK","title":"Values in technology and disclosive computer ethics","type":"chapter"},"uris":["http://www.mendeley.com/documents/?uuid=f86c67e1-e396-4963-8394-1c56250cd190","http://www.mendeley.com/documents/?uuid=5b3ba410-1b53-43a8-b72d-54a40df9a0f9"]}],"mendeley":{"formattedCitation":"(Brey 2012)","manualFormatting":"(Brey, 2012, 3)","plainTextFormattedCitation":"(Brey 2012)","previouslyFormattedCitation":"(Brey 2012)"},"properties":{"noteIndex":0},"schema":"https://github.com/citation-style-language/schema/raw/master/csl-citation.json"}</w:delInstrText>
        </w:r>
        <w:r w:rsidR="007331B0">
          <w:rPr>
            <w:rFonts w:ascii="Times New Roman" w:hAnsi="Times New Roman" w:cs="Times New Roman"/>
          </w:rPr>
          <w:fldChar w:fldCharType="separate"/>
        </w:r>
        <w:r w:rsidR="007331B0" w:rsidRPr="007331B0">
          <w:rPr>
            <w:rFonts w:ascii="Times New Roman" w:hAnsi="Times New Roman" w:cs="Times New Roman"/>
            <w:noProof/>
          </w:rPr>
          <w:delText>(Brey, 2012</w:delText>
        </w:r>
        <w:r w:rsidR="007331B0">
          <w:rPr>
            <w:rFonts w:ascii="Times New Roman" w:hAnsi="Times New Roman" w:cs="Times New Roman"/>
            <w:noProof/>
          </w:rPr>
          <w:delText xml:space="preserve">, </w:delText>
        </w:r>
        <w:r w:rsidR="007A5296">
          <w:rPr>
            <w:rFonts w:ascii="Times New Roman" w:hAnsi="Times New Roman" w:cs="Times New Roman"/>
            <w:noProof/>
          </w:rPr>
          <w:delText>3</w:delText>
        </w:r>
        <w:r w:rsidR="007331B0" w:rsidRPr="007331B0">
          <w:rPr>
            <w:rFonts w:ascii="Times New Roman" w:hAnsi="Times New Roman" w:cs="Times New Roman"/>
            <w:noProof/>
          </w:rPr>
          <w:delText>)</w:delText>
        </w:r>
        <w:r w:rsidR="007331B0">
          <w:rPr>
            <w:rFonts w:ascii="Times New Roman" w:hAnsi="Times New Roman" w:cs="Times New Roman"/>
          </w:rPr>
          <w:fldChar w:fldCharType="end"/>
        </w:r>
        <w:r w:rsidR="009D00A6">
          <w:rPr>
            <w:rFonts w:ascii="Times New Roman" w:hAnsi="Times New Roman" w:cs="Times New Roman"/>
          </w:rPr>
          <w:delText>.</w:delText>
        </w:r>
      </w:del>
    </w:p>
    <w:p w14:paraId="1AE5F56E" w14:textId="77777777" w:rsidR="00A66E91" w:rsidRDefault="00A66E91" w:rsidP="00066052">
      <w:pPr>
        <w:ind w:left="720"/>
        <w:rPr>
          <w:del w:id="192" w:author="Author"/>
          <w:rFonts w:ascii="Times New Roman" w:hAnsi="Times New Roman" w:cs="Times New Roman"/>
        </w:rPr>
      </w:pPr>
    </w:p>
    <w:p w14:paraId="5A2F3107" w14:textId="64047841" w:rsidR="009D00A6" w:rsidRDefault="006630DC" w:rsidP="009C77A1">
      <w:pPr>
        <w:spacing w:line="360" w:lineRule="auto"/>
        <w:rPr>
          <w:del w:id="193" w:author="Author"/>
          <w:rFonts w:ascii="Times New Roman" w:hAnsi="Times New Roman" w:cs="Times New Roman"/>
        </w:rPr>
      </w:pPr>
      <w:del w:id="194" w:author="Author">
        <w:r>
          <w:rPr>
            <w:rFonts w:ascii="Times New Roman" w:hAnsi="Times New Roman" w:cs="Times New Roman"/>
          </w:rPr>
          <w:delText xml:space="preserve">Because of this, values are instantiated and expressed </w:delText>
        </w:r>
        <w:r w:rsidR="00FA0750">
          <w:rPr>
            <w:rFonts w:ascii="Times New Roman" w:hAnsi="Times New Roman" w:cs="Times New Roman"/>
          </w:rPr>
          <w:delText xml:space="preserve">via their use. </w:delText>
        </w:r>
        <w:r>
          <w:rPr>
            <w:rFonts w:ascii="Times New Roman" w:hAnsi="Times New Roman" w:cs="Times New Roman"/>
          </w:rPr>
          <w:delText xml:space="preserve">To this end, some values that may not have been manifest prima facie may express themselves </w:delText>
        </w:r>
        <w:r w:rsidR="00FA0750">
          <w:rPr>
            <w:rFonts w:ascii="Times New Roman" w:hAnsi="Times New Roman" w:cs="Times New Roman"/>
          </w:rPr>
          <w:delText>when implemented by users</w:delText>
        </w:r>
        <w:r>
          <w:rPr>
            <w:rFonts w:ascii="Times New Roman" w:hAnsi="Times New Roman" w:cs="Times New Roman"/>
          </w:rPr>
          <w:delText xml:space="preserve">. Dangers that may result are easy to envision, particularly when cognitive biases are implicated in technological design </w:delText>
        </w:r>
        <w:r w:rsidR="000B7557">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{"citationItems":[{"id":"ITEM-1","itemData":{"DOI":"10.3389/fnsys.2014.00195","ISBN":"1662-5137","ISSN":"1662-5137","PMID":"25360088","abstract":"Research into cognitive biases that impair human judgment has mostly been applied to the area of economic decision-making. Ethical decision-making has been comparatively neglected. Since ethical decisions often involve very high individual as well as collective stakes, analyzing how cognitive biases affect them can be expected to yield important results. In this theoretical article, we consider the ethical debate about cognitive enhancement (CE) and suggest a number of cognitive biases that are likely to affect moral intuitions and judgments about CE: status quo bias, loss aversion, risk aversion, omission bias, scope insensitivity, nature bias, and optimistic bias. We find that there are more well-documented biases that are likely to cause irrational aversion to CE than biases in the opposite direction. This suggests that common attitudes about CE are predominantly negatively biased. Within this new perspective, we hope that subsequent research will be able to elaborate this hypothesis and develop effective de-biasing techniques that can help increase the rationality of the public CE debate and thus improve our ethical decision-making.","author":[{"dropping-particle":"","family":"Caviola","given":"Lucius","non-dropping-particle":"","parse-names":false,"suffix":""},{"dropping-particle":"","family":"Mannino","given":"Adriano","non-dropping-particle":"","parse-names":false,"suffix":""},{"dropping-particle":"","family":"Savulescu","given":"Julian","non-dropping-particle":"","parse-names":false,"suffix":""},{"dropping-particle":"","family":"Faulmuller","given":"Nadira","non-dropping-particle":"","parse-names":false,"suffix":""}],"container-title":"Frontiers in Systems Neuroscience","id":"ITEM-1","issue":"October","issued":{"date-parts":[["2014"]]},"page":"1-5","title":"Cognitive biases can affect moral intuitions about cognitive enhancement","type":"article-journal","volume":"8"},"uris":["http://www.mendeley.com/documents/?uuid=7a6e882d-b5b5-4c3d-b9c0-50a6b927a85e"]}],"mendeley":{"formattedCitation":"(Caviola et al. 2014)","plainTextFormattedCitation":"(Caviola et al. 2014)","previouslyFormattedCitation":"(Caviola et al. 2014)"},"properties":{"noteIndex":0},"schema":"https://github.com/citation-style-language/schema/raw/master/csl-citation.json"}</w:delInstrText>
        </w:r>
        <w:r w:rsidR="000B7557">
          <w:rPr>
            <w:rFonts w:ascii="Times New Roman" w:hAnsi="Times New Roman" w:cs="Times New Roman"/>
          </w:rPr>
          <w:fldChar w:fldCharType="separate"/>
        </w:r>
        <w:r w:rsidR="000F78C5" w:rsidRPr="000F78C5">
          <w:rPr>
            <w:rFonts w:ascii="Times New Roman" w:hAnsi="Times New Roman" w:cs="Times New Roman"/>
            <w:noProof/>
          </w:rPr>
          <w:delText>(Caviola et al. 2014)</w:delText>
        </w:r>
        <w:r w:rsidR="000B7557">
          <w:rPr>
            <w:rFonts w:ascii="Times New Roman" w:hAnsi="Times New Roman" w:cs="Times New Roman"/>
          </w:rPr>
          <w:fldChar w:fldCharType="end"/>
        </w:r>
        <w:r w:rsidR="000B7557">
          <w:rPr>
            <w:rFonts w:ascii="Times New Roman" w:hAnsi="Times New Roman" w:cs="Times New Roman"/>
          </w:rPr>
          <w:delText xml:space="preserve">. </w:delText>
        </w:r>
        <w:r w:rsidR="00FA0750">
          <w:rPr>
            <w:rFonts w:ascii="Times New Roman" w:hAnsi="Times New Roman" w:cs="Times New Roman"/>
          </w:rPr>
          <w:delText xml:space="preserve">Although some work has been undertaken to limit the effects of cognitive biases in technological design, the danger that implicit or biased values may be embedded lingers nonetheless and calls for a more holistic conceptualization of values that </w:delText>
        </w:r>
        <w:r w:rsidR="00B175F4">
          <w:rPr>
            <w:rFonts w:ascii="Times New Roman" w:hAnsi="Times New Roman" w:cs="Times New Roman"/>
          </w:rPr>
          <w:delText>is in line with developments in the cogniti</w:delText>
        </w:r>
        <w:r w:rsidR="00E32C0E">
          <w:rPr>
            <w:rFonts w:ascii="Times New Roman" w:hAnsi="Times New Roman" w:cs="Times New Roman"/>
          </w:rPr>
          <w:delText xml:space="preserve">ve sciences and </w:delText>
        </w:r>
        <w:r w:rsidR="003F5135">
          <w:rPr>
            <w:rFonts w:ascii="Times New Roman" w:hAnsi="Times New Roman" w:cs="Times New Roman"/>
          </w:rPr>
          <w:delText>their findings on</w:delText>
        </w:r>
        <w:r w:rsidR="00B175F4">
          <w:rPr>
            <w:rFonts w:ascii="Times New Roman" w:hAnsi="Times New Roman" w:cs="Times New Roman"/>
          </w:rPr>
          <w:delText xml:space="preserve"> the basic structure of human cognition and moral reasoning </w:delText>
        </w:r>
        <w:r w:rsidR="00512661">
          <w:rPr>
            <w:rFonts w:ascii="Times New Roman" w:hAnsi="Times New Roman" w:cs="Times New Roman"/>
          </w:rPr>
          <w:fldChar w:fldCharType="begin" w:fldLock="1"/>
        </w:r>
        <w:r w:rsidR="00F922E2">
          <w:rPr>
            <w:rFonts w:ascii="Times New Roman" w:hAnsi="Times New Roman" w:cs="Times New Roman"/>
          </w:rPr>
          <w:delInstrText>ADDIN CSL_CITATION {"citationItems":[{"id":"ITEM-1","itemData":{"DOI":"10.1080/23299460.2018.1457401","ISSN":"2329-9460","abstract":"This paper argues that although moral intuitions are insufficient for making judgments on new technological innovations, they maintain great utility for informing responsible innovation. To do this, this paper employs the Value Sensitive Design (VSD) methodology as an illustrative example of how stakeholder values can be better distilled to inform responsible innovation. Further, it is argued that moral intuitions are necessary for determining stakeholder values required for the design of responsible technologies. This argument is supported by the claim that the moral intuitions of stakeholders allow designers to conceptualize stakeholder values and incorporate them into the early phases of design. It is concluded that design-for-values (DFV) frameworks like the VSD methodology can remain potent if developers adopt heuristic tools to diminish the influence of cognitive biases thus strengthening the reliability of moral intuitions.","author":[{"dropping-particle":"","family":"Umbrello","given":"Steven","non-dropping-particle":"","parse-names":false,"suffix":""}],"container-title":"Journal of Responsible Innovation","id":"ITEM-1","issue":"2","issued":{"date-parts":[["2018","5","4"]]},"note":"doi: 10.1080/23299460.2018.1457401","page":"186-200","publisher":"Taylor &amp; Francis","title":"The moral psychology of value sensitive design: the methodological issues of moral intuitions for responsible innovation","type":"article-journal","volume":"5"},"uris":["http://www.mendeley.com/documents/?uuid=1cd7a193-12df-4b2b-834e-e55fcc6aadc8"]}],"mendeley":{"formattedCitation":"(Umbrello 2018)","manualFormatting":"(an ad hoc functionalist means of de-biasing VSD has already been undertaken, see Umbrello, 2018b)","plainTextFormattedCitation":"(Umbrello 2018)","previouslyFormattedCitation":"(Umbrello 2018)"},"properties":{"noteIndex":0},"schema":"https://github.com/citation-style-language/schema/raw/master/csl-citation.json"}</w:delInstrText>
        </w:r>
        <w:r w:rsidR="00512661">
          <w:rPr>
            <w:rFonts w:ascii="Times New Roman" w:hAnsi="Times New Roman" w:cs="Times New Roman"/>
          </w:rPr>
          <w:fldChar w:fldCharType="separate"/>
        </w:r>
        <w:r w:rsidR="00512661" w:rsidRPr="00512661">
          <w:rPr>
            <w:rFonts w:ascii="Times New Roman" w:hAnsi="Times New Roman" w:cs="Times New Roman"/>
            <w:noProof/>
          </w:rPr>
          <w:delText>(</w:delText>
        </w:r>
        <w:r w:rsidR="00C505FB">
          <w:rPr>
            <w:rFonts w:ascii="Times New Roman" w:hAnsi="Times New Roman" w:cs="Times New Roman"/>
            <w:noProof/>
          </w:rPr>
          <w:delText>a</w:delText>
        </w:r>
        <w:r w:rsidR="00512661">
          <w:rPr>
            <w:rFonts w:ascii="Times New Roman" w:hAnsi="Times New Roman" w:cs="Times New Roman"/>
            <w:noProof/>
          </w:rPr>
          <w:delText xml:space="preserve">n ad hoc functionalist means of de-biasing VSD has already been undertaken, see </w:delText>
        </w:r>
        <w:r w:rsidR="00512661" w:rsidRPr="00512661">
          <w:rPr>
            <w:rFonts w:ascii="Times New Roman" w:hAnsi="Times New Roman" w:cs="Times New Roman"/>
            <w:noProof/>
          </w:rPr>
          <w:delText>Umbrello, 2018b)</w:delText>
        </w:r>
        <w:r w:rsidR="00512661">
          <w:rPr>
            <w:rFonts w:ascii="Times New Roman" w:hAnsi="Times New Roman" w:cs="Times New Roman"/>
          </w:rPr>
          <w:fldChar w:fldCharType="end"/>
        </w:r>
        <w:r w:rsidR="00B175F4">
          <w:rPr>
            <w:rFonts w:ascii="Times New Roman" w:hAnsi="Times New Roman" w:cs="Times New Roman"/>
          </w:rPr>
          <w:delText xml:space="preserve">. </w:delText>
        </w:r>
      </w:del>
    </w:p>
    <w:p w14:paraId="632AAFF1" w14:textId="77777777" w:rsidR="00512661" w:rsidRDefault="00512661" w:rsidP="009C77A1">
      <w:pPr>
        <w:spacing w:line="360" w:lineRule="auto"/>
        <w:rPr>
          <w:del w:id="195" w:author="Author"/>
          <w:rFonts w:ascii="Times New Roman" w:hAnsi="Times New Roman" w:cs="Times New Roman"/>
        </w:rPr>
      </w:pPr>
    </w:p>
    <w:p w14:paraId="77ACA4C3" w14:textId="00E1D36E" w:rsidR="00512661" w:rsidRDefault="006630DC" w:rsidP="009C77A1">
      <w:pPr>
        <w:spacing w:line="360" w:lineRule="auto"/>
        <w:rPr>
          <w:del w:id="196" w:author="Author"/>
          <w:rFonts w:ascii="Times New Roman" w:hAnsi="Times New Roman" w:cs="Times New Roman"/>
        </w:rPr>
      </w:pPr>
      <w:del w:id="197" w:author="Author">
        <w:r>
          <w:rPr>
            <w:rFonts w:ascii="Times New Roman" w:hAnsi="Times New Roman" w:cs="Times New Roman"/>
          </w:rPr>
          <w:delText xml:space="preserve">For this reason, </w:delText>
        </w:r>
        <w:r w:rsidR="0028767E">
          <w:rPr>
            <w:rFonts w:ascii="Times New Roman" w:hAnsi="Times New Roman" w:cs="Times New Roman"/>
          </w:rPr>
          <w:delText>it is</w:delText>
        </w:r>
        <w:r>
          <w:rPr>
            <w:rFonts w:ascii="Times New Roman" w:hAnsi="Times New Roman" w:cs="Times New Roman"/>
          </w:rPr>
          <w:delText xml:space="preserve"> argue</w:delText>
        </w:r>
        <w:r w:rsidR="0028767E">
          <w:rPr>
            <w:rFonts w:ascii="Times New Roman" w:hAnsi="Times New Roman" w:cs="Times New Roman"/>
          </w:rPr>
          <w:delText>d</w:delText>
        </w:r>
        <w:r>
          <w:rPr>
            <w:rFonts w:ascii="Times New Roman" w:hAnsi="Times New Roman" w:cs="Times New Roman"/>
          </w:rPr>
          <w:delText xml:space="preserve"> that moral imagination</w:delText>
        </w:r>
        <w:r w:rsidR="004A6A03">
          <w:rPr>
            <w:rFonts w:ascii="Times New Roman" w:hAnsi="Times New Roman" w:cs="Times New Roman"/>
          </w:rPr>
          <w:delText xml:space="preserve"> provides an effective framework for conceptualizing the ‘design turn in applied ethic</w:delText>
        </w:r>
        <w:r w:rsidR="00DB5D9C">
          <w:rPr>
            <w:rFonts w:ascii="Times New Roman" w:hAnsi="Times New Roman" w:cs="Times New Roman"/>
          </w:rPr>
          <w:delText>s</w:delText>
        </w:r>
        <w:r w:rsidR="004A6A03">
          <w:rPr>
            <w:rFonts w:ascii="Times New Roman" w:hAnsi="Times New Roman" w:cs="Times New Roman"/>
          </w:rPr>
          <w:delText xml:space="preserve">', and in particular VSD. </w:delText>
        </w:r>
        <w:r w:rsidR="008549F8">
          <w:rPr>
            <w:rFonts w:ascii="Times New Roman" w:hAnsi="Times New Roman" w:cs="Times New Roman"/>
          </w:rPr>
          <w:delText xml:space="preserve">It is argued that the current account of VSD is predicated on an insufficient account of what constitutes values and moral deliberation. Moral imagination is argued to be a more genuine account of how humans engage in moral theorizing and </w:delText>
        </w:r>
        <w:r w:rsidR="00C35454">
          <w:rPr>
            <w:rFonts w:ascii="Times New Roman" w:hAnsi="Times New Roman" w:cs="Times New Roman"/>
          </w:rPr>
          <w:delText>this paper proposed that</w:delText>
        </w:r>
        <w:r w:rsidR="008549F8">
          <w:rPr>
            <w:rFonts w:ascii="Times New Roman" w:hAnsi="Times New Roman" w:cs="Times New Roman"/>
          </w:rPr>
          <w:delText xml:space="preserve"> </w:delText>
        </w:r>
        <w:r w:rsidR="00C35454">
          <w:rPr>
            <w:rFonts w:ascii="Times New Roman" w:hAnsi="Times New Roman" w:cs="Times New Roman"/>
          </w:rPr>
          <w:delText>it</w:delText>
        </w:r>
        <w:r w:rsidR="008549F8">
          <w:rPr>
            <w:rFonts w:ascii="Times New Roman" w:hAnsi="Times New Roman" w:cs="Times New Roman"/>
          </w:rPr>
          <w:delText xml:space="preserve"> should be incorporated into VSD should it aim to be effective. </w:delText>
        </w:r>
        <w:r w:rsidR="004A6A03">
          <w:rPr>
            <w:rFonts w:ascii="Times New Roman" w:hAnsi="Times New Roman" w:cs="Times New Roman"/>
          </w:rPr>
          <w:delText xml:space="preserve">The following section </w:delText>
        </w:r>
        <w:r w:rsidR="002F3CF0">
          <w:rPr>
            <w:rFonts w:ascii="Times New Roman" w:hAnsi="Times New Roman" w:cs="Times New Roman"/>
          </w:rPr>
          <w:delText>presents</w:delText>
        </w:r>
        <w:r w:rsidR="004A6A03">
          <w:rPr>
            <w:rFonts w:ascii="Times New Roman" w:hAnsi="Times New Roman" w:cs="Times New Roman"/>
          </w:rPr>
          <w:delText xml:space="preserve"> a thorough layout of what </w:delText>
        </w:r>
        <w:r w:rsidR="00A26792">
          <w:rPr>
            <w:rFonts w:ascii="Times New Roman" w:hAnsi="Times New Roman" w:cs="Times New Roman"/>
          </w:rPr>
          <w:delText>MIT</w:delText>
        </w:r>
        <w:r w:rsidR="004A6A03">
          <w:rPr>
            <w:rFonts w:ascii="Times New Roman" w:hAnsi="Times New Roman" w:cs="Times New Roman"/>
          </w:rPr>
          <w:delText xml:space="preserve"> is, why it is preferable over the Enlightenment tradition of moral theorizing as well as how VSD can be modified to better account for values in design.  </w:delText>
        </w:r>
      </w:del>
    </w:p>
    <w:p w14:paraId="762B4D45" w14:textId="77777777" w:rsidR="004A6A03" w:rsidRDefault="004A6A03" w:rsidP="009D00A6">
      <w:pPr>
        <w:rPr>
          <w:del w:id="198" w:author="Author"/>
          <w:rFonts w:ascii="Times New Roman" w:hAnsi="Times New Roman" w:cs="Times New Roman"/>
        </w:rPr>
      </w:pPr>
    </w:p>
    <w:p w14:paraId="1ABC0B2E" w14:textId="7EA64C90" w:rsidR="004A6A03" w:rsidRPr="004A6A03" w:rsidRDefault="006630DC" w:rsidP="004A6A03">
      <w:pPr>
        <w:pStyle w:val="ListParagraph"/>
        <w:numPr>
          <w:ilvl w:val="0"/>
          <w:numId w:val="3"/>
        </w:numPr>
        <w:rPr>
          <w:del w:id="199" w:author="Author"/>
          <w:rFonts w:ascii="Times New Roman" w:hAnsi="Times New Roman" w:cs="Times New Roman"/>
          <w:b/>
        </w:rPr>
      </w:pPr>
      <w:del w:id="200" w:author="Author">
        <w:r w:rsidRPr="004A6A03">
          <w:rPr>
            <w:rFonts w:ascii="Times New Roman" w:hAnsi="Times New Roman" w:cs="Times New Roman"/>
            <w:b/>
          </w:rPr>
          <w:delText>Moral Imagination and Imagining Possible Futures</w:delText>
        </w:r>
      </w:del>
    </w:p>
    <w:p w14:paraId="0458F2F3" w14:textId="77777777" w:rsidR="000B7557" w:rsidRDefault="000B7557" w:rsidP="009D00A6">
      <w:pPr>
        <w:rPr>
          <w:del w:id="201" w:author="Author"/>
          <w:rFonts w:ascii="Times New Roman" w:hAnsi="Times New Roman" w:cs="Times New Roman"/>
        </w:rPr>
      </w:pPr>
    </w:p>
    <w:p w14:paraId="027A9AD2" w14:textId="7170F265" w:rsidR="00254A99" w:rsidRDefault="006630DC" w:rsidP="009C77A1">
      <w:pPr>
        <w:spacing w:line="360" w:lineRule="auto"/>
        <w:rPr>
          <w:del w:id="202" w:author="Author"/>
          <w:rFonts w:ascii="Times New Roman" w:hAnsi="Times New Roman" w:cs="Times New Roman"/>
        </w:rPr>
      </w:pPr>
      <w:del w:id="203" w:author="Author">
        <w:r>
          <w:rPr>
            <w:rFonts w:ascii="Times New Roman" w:hAnsi="Times New Roman" w:cs="Times New Roman"/>
          </w:rPr>
          <w:delText xml:space="preserve">From Plato onwards, the continued variance between the existent theories of morality is, in itself, an indicator of the often conflicting commitments, values and aims that individuals find themselves in </w:delText>
        </w:r>
        <w:r w:rsidR="00F168F8">
          <w:rPr>
            <w:rFonts w:ascii="Times New Roman" w:hAnsi="Times New Roman" w:cs="Times New Roman"/>
          </w:rPr>
          <w:delText xml:space="preserve">their day-to-day lives. Ultimately, distilling any of this </w:delText>
        </w:r>
        <w:r w:rsidR="00B2279E">
          <w:rPr>
            <w:rFonts w:ascii="Times New Roman" w:hAnsi="Times New Roman" w:cs="Times New Roman"/>
          </w:rPr>
          <w:delText>‘</w:delText>
        </w:r>
        <w:r w:rsidR="00F168F8">
          <w:rPr>
            <w:rFonts w:ascii="Times New Roman" w:hAnsi="Times New Roman" w:cs="Times New Roman"/>
          </w:rPr>
          <w:delText>moral overload</w:delText>
        </w:r>
        <w:r w:rsidR="00B2279E">
          <w:rPr>
            <w:rFonts w:ascii="Times New Roman" w:hAnsi="Times New Roman" w:cs="Times New Roman"/>
          </w:rPr>
          <w:delText>’</w:delText>
        </w:r>
        <w:r w:rsidR="00F168F8">
          <w:rPr>
            <w:rFonts w:ascii="Times New Roman" w:hAnsi="Times New Roman" w:cs="Times New Roman"/>
          </w:rPr>
          <w:delText xml:space="preserve"> </w:delText>
        </w:r>
        <w:r w:rsidR="00B2279E">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{"citationItems":[{"id":"ITEM-1","itemData":{"DOI":"10.1007/s11948-011-9277-z","ISBN":"1353-3452\\r1471-5546","ISSN":"13533452","PMID":"21533834","abstract":"When thinking about ethics, technology is often only mentioned as the source of our problems, not as a potential solution to our moral dilemmas. When thinking about technology, ethics is often only mentioned as a constraint on developments, not as a source and spring of innovation. In this paper, we argue that ethics can be the source of technological development rather than just a constraint and technological progress can create moral progress rather than just moral problems. We show this by an analysis of how technology can contribute to the solution of so-called moral overload or moral dilemmas. Such dilemmas typically create a moral residue that is the basis of a second-order principle that tells us to reshape the world so that we can meet all our moral obligations. We can do so, among other things, through guided technological innovation.","author":[{"dropping-particle":"","family":"Hoven","given":"Jeroen","non-dropping-particle":"van den","parse-names":false,"suffix":""},{"dropping-particle":"","family":"Lokhorst","given":"Gert Jan","non-dropping-particle":"","parse-names":false,"suffix":""},{"dropping-particle":"","family":"Poel","given":"Ibo","non-dropping-particle":"van de","parse-names":false,"suffix":""}],"container-title":"Science and Engineering Ethics","id":"ITEM-1","issue":"1","issued":{"date-parts":[["2012"]]},"page":"143-155","title":"Engineering and the Problem of Moral Overload","type":"article-journal","volume":"18"},"uris":["http://www.mendeley.com/documents/?uuid=dbc878f6-dccc-4587-a332-1b0ba6a3a33b"]}],"mendeley":{"formattedCitation":"(van den Hoven, Lokhorst, and van de Poel 2012)","manualFormatting":"(see van den Hoven et al., 2012)","plainTextFormattedCitation":"(van den Hoven, Lokhorst, and van de Poel 2012)","previouslyFormattedCitation":"(van den Hoven, Lokhorst, and van de Poel 2012)"},"properties":{"noteIndex":0},"schema":"https://github.com/citation-style-language/schema/raw/master/csl-citation.json"}</w:delInstrText>
        </w:r>
        <w:r w:rsidR="00B2279E">
          <w:rPr>
            <w:rFonts w:ascii="Times New Roman" w:hAnsi="Times New Roman" w:cs="Times New Roman"/>
          </w:rPr>
          <w:fldChar w:fldCharType="separate"/>
        </w:r>
        <w:r w:rsidR="00B2279E" w:rsidRPr="00B2279E">
          <w:rPr>
            <w:rFonts w:ascii="Times New Roman" w:hAnsi="Times New Roman" w:cs="Times New Roman"/>
            <w:noProof/>
          </w:rPr>
          <w:delText>(</w:delText>
        </w:r>
        <w:r w:rsidR="00B2279E">
          <w:rPr>
            <w:rFonts w:ascii="Times New Roman" w:hAnsi="Times New Roman" w:cs="Times New Roman"/>
            <w:noProof/>
          </w:rPr>
          <w:delText xml:space="preserve">see </w:delText>
        </w:r>
        <w:r w:rsidR="00B2279E" w:rsidRPr="00B2279E">
          <w:rPr>
            <w:rFonts w:ascii="Times New Roman" w:hAnsi="Times New Roman" w:cs="Times New Roman"/>
            <w:noProof/>
          </w:rPr>
          <w:delText>van den Hoven et al., 2012)</w:delText>
        </w:r>
        <w:r w:rsidR="00B2279E">
          <w:rPr>
            <w:rFonts w:ascii="Times New Roman" w:hAnsi="Times New Roman" w:cs="Times New Roman"/>
          </w:rPr>
          <w:fldChar w:fldCharType="end"/>
        </w:r>
        <w:r w:rsidR="00B2279E">
          <w:rPr>
            <w:rFonts w:ascii="Times New Roman" w:hAnsi="Times New Roman" w:cs="Times New Roman"/>
          </w:rPr>
          <w:delText xml:space="preserve"> to a single, universal or absolutist princi</w:delText>
        </w:r>
        <w:r w:rsidR="009A3DC2">
          <w:rPr>
            <w:rFonts w:ascii="Times New Roman" w:hAnsi="Times New Roman" w:cs="Times New Roman"/>
          </w:rPr>
          <w:delText>ple</w:delText>
        </w:r>
        <w:r w:rsidR="00B2279E">
          <w:rPr>
            <w:rFonts w:ascii="Times New Roman" w:hAnsi="Times New Roman" w:cs="Times New Roman"/>
          </w:rPr>
          <w:delText xml:space="preserve"> for </w:delText>
        </w:r>
        <w:r w:rsidR="009A3DC2">
          <w:rPr>
            <w:rFonts w:ascii="Times New Roman" w:hAnsi="Times New Roman" w:cs="Times New Roman"/>
          </w:rPr>
          <w:delText xml:space="preserve">grading </w:delText>
        </w:r>
        <w:r w:rsidR="000535F9">
          <w:rPr>
            <w:rFonts w:ascii="Times New Roman" w:hAnsi="Times New Roman" w:cs="Times New Roman"/>
          </w:rPr>
          <w:delText>diverging</w:delText>
        </w:r>
        <w:r w:rsidR="000535F9" w:rsidDel="000535F9">
          <w:rPr>
            <w:rFonts w:ascii="Times New Roman" w:hAnsi="Times New Roman" w:cs="Times New Roman"/>
          </w:rPr>
          <w:delText xml:space="preserve"> </w:delText>
        </w:r>
        <w:r w:rsidR="009A3DC2">
          <w:rPr>
            <w:rFonts w:ascii="Times New Roman" w:hAnsi="Times New Roman" w:cs="Times New Roman"/>
          </w:rPr>
          <w:delText>commitments falls short; something is always sacrificed, albeit even if intuitivel</w:delText>
        </w:r>
        <w:r>
          <w:rPr>
            <w:rFonts w:ascii="Times New Roman" w:hAnsi="Times New Roman" w:cs="Times New Roman"/>
          </w:rPr>
          <w:delText>y</w:delText>
        </w:r>
        <w:r w:rsidR="009A3DC2">
          <w:rPr>
            <w:rFonts w:ascii="Times New Roman" w:hAnsi="Times New Roman" w:cs="Times New Roman"/>
          </w:rPr>
          <w:delText>, when adopting any moral law tradition</w:delText>
        </w:r>
        <w:r w:rsidR="00E42277">
          <w:rPr>
            <w:rFonts w:ascii="Times New Roman" w:hAnsi="Times New Roman" w:cs="Times New Roman"/>
          </w:rPr>
          <w:delText xml:space="preserve"> </w:delText>
        </w:r>
        <w:r w:rsidR="00004A36">
          <w:rPr>
            <w:rFonts w:ascii="Times New Roman" w:hAnsi="Times New Roman" w:cs="Times New Roman"/>
          </w:rPr>
          <w:fldChar w:fldCharType="begin" w:fldLock="1"/>
        </w:r>
        <w:r w:rsidR="00F922E2">
          <w:rPr>
            <w:rFonts w:ascii="Times New Roman" w:hAnsi="Times New Roman" w:cs="Times New Roman"/>
          </w:rPr>
          <w:delInstrText>ADDIN CSL_CITATION {"citationItems":[{"id":"ITEM-1","itemData":{"DOI":"10.2307/2025782","ISBN":"0022-362X","ISSN":"0022-362X","abstract":"IT IS DESIRABLE THAT WE VALUE WHAT WE SEEK, WHAT MOTIVATES US; AND IT IS DESIRABLE THAT WE SEEK OR BE MOTIVATED BY WHAT WE VALUE. WITHOUT SUCH HARMONY BETWEEN VALUE AND MOTIVATION, LIFE IS SCHIZOPHRENIC, IF POSSIBLE AT ALL. BUT IT IS IMPOSSIBLE TO BE MOTIVATED BY WHAT MODERN ETHICAL THEORIES SAY IS VALUABLE-IMPOSSIBLE, THAT IS, IF WE ARE TO ACHIEVE WHAT IS VALUABLE OR EVEN WHAT THE THEORIES SAY IS VALUABLE. MODERN ETHICAL THEORIES OFFER US EITHER A SCHIZOPHRENIA BETWEEN VALUE AND MOTIVATION OR A LIFE DEEPLY DEFICIENT IN WHAT IS VALUABLE. DESCRIPTORS","author":[{"dropping-particle":"","family":"Stocker","given":"Michael","non-dropping-particle":"","parse-names":false,"suffix":""}],"container-title":"Journal of Philosophy","id":"ITEM-1","issue":"14","issued":{"date-parts":[["1976"]]},"page":"453-466","title":"The Schizophrenia of Modern Ethical Theories","type":"article-journal","volume":"73"},"uris":["http://www.mendeley.com/documents/?uuid=511e5050-3d7c-4293-91ba-5510f29a3a01"]}],"mendeley":{"formattedCitation":"(Stocker 1976)","manualFormatting":"(e.g., Stocker 1976a)","plainTextFormattedCitation":"(Stocker 1976)","previouslyFormattedCitation":"(Stocker 1976)"},"properties":{"noteIndex":0},"schema":"https://github.com/citation-style-language/schema/raw/master/csl-citation.json"}</w:delInstrText>
        </w:r>
        <w:r w:rsidR="00004A36">
          <w:rPr>
            <w:rFonts w:ascii="Times New Roman" w:hAnsi="Times New Roman" w:cs="Times New Roman"/>
          </w:rPr>
          <w:fldChar w:fldCharType="separate"/>
        </w:r>
        <w:r w:rsidR="00004A36" w:rsidRPr="00004A36">
          <w:rPr>
            <w:rFonts w:ascii="Times New Roman" w:hAnsi="Times New Roman" w:cs="Times New Roman"/>
            <w:noProof/>
          </w:rPr>
          <w:delText>(</w:delText>
        </w:r>
        <w:r w:rsidR="00004A36">
          <w:rPr>
            <w:rFonts w:ascii="Times New Roman" w:hAnsi="Times New Roman" w:cs="Times New Roman"/>
            <w:noProof/>
          </w:rPr>
          <w:delText xml:space="preserve">e.g., </w:delText>
        </w:r>
        <w:r w:rsidR="00004A36" w:rsidRPr="00004A36">
          <w:rPr>
            <w:rFonts w:ascii="Times New Roman" w:hAnsi="Times New Roman" w:cs="Times New Roman"/>
            <w:noProof/>
          </w:rPr>
          <w:delText>Stocker 1976a)</w:delText>
        </w:r>
        <w:r w:rsidR="00004A36">
          <w:rPr>
            <w:rFonts w:ascii="Times New Roman" w:hAnsi="Times New Roman" w:cs="Times New Roman"/>
          </w:rPr>
          <w:fldChar w:fldCharType="end"/>
        </w:r>
        <w:r w:rsidR="009A3DC2">
          <w:rPr>
            <w:rFonts w:ascii="Times New Roman" w:hAnsi="Times New Roman" w:cs="Times New Roman"/>
          </w:rPr>
          <w:delText>.</w:delText>
        </w:r>
        <w:r w:rsidR="00DE27AD">
          <w:rPr>
            <w:rFonts w:ascii="Times New Roman" w:hAnsi="Times New Roman" w:cs="Times New Roman"/>
          </w:rPr>
          <w:delText xml:space="preserve"> </w:delText>
        </w:r>
      </w:del>
    </w:p>
    <w:p w14:paraId="7ACBF637" w14:textId="77777777" w:rsidR="009A3DC2" w:rsidRDefault="009A3DC2" w:rsidP="009C77A1">
      <w:pPr>
        <w:spacing w:line="360" w:lineRule="auto"/>
        <w:rPr>
          <w:del w:id="204" w:author="Author"/>
          <w:rFonts w:ascii="Times New Roman" w:hAnsi="Times New Roman" w:cs="Times New Roman"/>
        </w:rPr>
      </w:pPr>
    </w:p>
    <w:p w14:paraId="54214B27" w14:textId="29FE3C85" w:rsidR="0081145A" w:rsidRDefault="006630DC" w:rsidP="009C77A1">
      <w:pPr>
        <w:spacing w:line="360" w:lineRule="auto"/>
        <w:rPr>
          <w:del w:id="205" w:author="Author"/>
          <w:rFonts w:ascii="Times New Roman" w:hAnsi="Times New Roman" w:cs="Times New Roman"/>
        </w:rPr>
      </w:pPr>
      <w:del w:id="206" w:author="Author">
        <w:r>
          <w:rPr>
            <w:rFonts w:ascii="Times New Roman" w:hAnsi="Times New Roman" w:cs="Times New Roman"/>
          </w:rPr>
          <w:delText xml:space="preserve">This </w:delText>
        </w:r>
        <w:r w:rsidR="000535F9">
          <w:rPr>
            <w:rFonts w:ascii="Times New Roman" w:hAnsi="Times New Roman" w:cs="Times New Roman"/>
          </w:rPr>
          <w:delText xml:space="preserve">process </w:delText>
        </w:r>
        <w:r w:rsidR="00195D62">
          <w:rPr>
            <w:rFonts w:ascii="Times New Roman" w:hAnsi="Times New Roman" w:cs="Times New Roman"/>
          </w:rPr>
          <w:delText>calls for, as Mark Johnson indicates,</w:delText>
        </w:r>
        <w:r>
          <w:rPr>
            <w:rFonts w:ascii="Times New Roman" w:hAnsi="Times New Roman" w:cs="Times New Roman"/>
          </w:rPr>
          <w:delText xml:space="preserve"> “moral imagination</w:delText>
        </w:r>
        <w:r w:rsidR="00195D62">
          <w:rPr>
            <w:rFonts w:ascii="Times New Roman" w:hAnsi="Times New Roman" w:cs="Times New Roman"/>
          </w:rPr>
          <w:delText>…</w:delText>
        </w:r>
        <w:r>
          <w:rPr>
            <w:rFonts w:ascii="Times New Roman" w:hAnsi="Times New Roman" w:cs="Times New Roman"/>
          </w:rPr>
          <w:delText xml:space="preserve">in all its various manifestations, as a means to both knowledge and criticisms” </w:delText>
        </w:r>
        <w:r w:rsidR="006A6229">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9780226401690","author":[{"dropping-particle":"","family":"Johnson","given":"Mark","non-dropping-particle":"","parse-names":false,"suffix":""}],"id":"ITEM-1","issued":{"date-parts":[["1993"]]},"number-of-pages":"302","publisher":"University of Chicago Press","publisher-place":"Chicago, IL","title":"Moral Imagination: Implications of Cognitive Science for Ethics","type":"book"},"uris":["http://www.mendeley.com/documents/?uuid=119326f9-b3c4-463d-af4a-d84fa0fc49a4"]}],"mendeley":{"formattedCitation":"(Johnson 1993)","manualFormatting":"(Johnson, 1993, 187)","plainTextFormattedCitation":"(Johnson 1993)","previouslyFormattedCitation":"(Johnson 1993)"},"properties":{"noteIndex":0},"schema":"https://github.com/citation-style-language/schema/raw/master/csl-citation.json"}</w:delInstrText>
        </w:r>
        <w:r w:rsidR="006A6229">
          <w:rPr>
            <w:rFonts w:ascii="Times New Roman" w:hAnsi="Times New Roman" w:cs="Times New Roman"/>
          </w:rPr>
          <w:fldChar w:fldCharType="separate"/>
        </w:r>
        <w:r w:rsidR="006A6229" w:rsidRPr="006A6229">
          <w:rPr>
            <w:rFonts w:ascii="Times New Roman" w:hAnsi="Times New Roman" w:cs="Times New Roman"/>
            <w:noProof/>
          </w:rPr>
          <w:delText>(Johnson, 1993</w:delText>
        </w:r>
        <w:r w:rsidR="006A6229">
          <w:rPr>
            <w:rFonts w:ascii="Times New Roman" w:hAnsi="Times New Roman" w:cs="Times New Roman"/>
            <w:noProof/>
          </w:rPr>
          <w:delText>, 187</w:delText>
        </w:r>
        <w:r w:rsidR="006A6229" w:rsidRPr="006A6229">
          <w:rPr>
            <w:rFonts w:ascii="Times New Roman" w:hAnsi="Times New Roman" w:cs="Times New Roman"/>
            <w:noProof/>
          </w:rPr>
          <w:delText>)</w:delText>
        </w:r>
        <w:r w:rsidR="006A6229">
          <w:rPr>
            <w:rFonts w:ascii="Times New Roman" w:hAnsi="Times New Roman" w:cs="Times New Roman"/>
          </w:rPr>
          <w:fldChar w:fldCharType="end"/>
        </w:r>
        <w:r w:rsidR="006A6229">
          <w:rPr>
            <w:rFonts w:ascii="Times New Roman" w:hAnsi="Times New Roman" w:cs="Times New Roman"/>
          </w:rPr>
          <w:delText xml:space="preserve">. What this means is </w:delText>
        </w:r>
        <w:r w:rsidR="001B66AB">
          <w:rPr>
            <w:rFonts w:ascii="Times New Roman" w:hAnsi="Times New Roman" w:cs="Times New Roman"/>
          </w:rPr>
          <w:delText>a reflexive understanding of the sel</w:delText>
        </w:r>
        <w:r>
          <w:rPr>
            <w:rFonts w:ascii="Times New Roman" w:hAnsi="Times New Roman" w:cs="Times New Roman"/>
          </w:rPr>
          <w:delText>f</w:delText>
        </w:r>
        <w:r w:rsidR="001B66AB">
          <w:rPr>
            <w:rFonts w:ascii="Times New Roman" w:hAnsi="Times New Roman" w:cs="Times New Roman"/>
          </w:rPr>
          <w:delText xml:space="preserve"> and the imaginative structure of moral deliberation including its </w:delText>
        </w:r>
        <w:r w:rsidR="00F967E4">
          <w:rPr>
            <w:rFonts w:ascii="Times New Roman" w:hAnsi="Times New Roman" w:cs="Times New Roman"/>
          </w:rPr>
          <w:delText>principles and constraints. This</w:delText>
        </w:r>
        <w:r w:rsidR="00D33EAA">
          <w:rPr>
            <w:rFonts w:ascii="Times New Roman" w:hAnsi="Times New Roman" w:cs="Times New Roman"/>
          </w:rPr>
          <w:delText xml:space="preserve"> also applies</w:delText>
        </w:r>
        <w:r w:rsidR="00F967E4">
          <w:rPr>
            <w:rFonts w:ascii="Times New Roman" w:hAnsi="Times New Roman" w:cs="Times New Roman"/>
          </w:rPr>
          <w:delText xml:space="preserve"> to those who reside and ascribe to traditions of morality that differ from our own. </w:delText>
        </w:r>
        <w:r>
          <w:rPr>
            <w:rFonts w:ascii="Times New Roman" w:hAnsi="Times New Roman" w:cs="Times New Roman"/>
          </w:rPr>
          <w:delText xml:space="preserve">Imagining available possibilities that can translate, inform and modify our behaviours and actions and how those imaginaries affect our moral deliberations is what is </w:delText>
        </w:r>
        <w:r w:rsidR="00772218">
          <w:rPr>
            <w:rFonts w:ascii="Times New Roman" w:hAnsi="Times New Roman" w:cs="Times New Roman"/>
          </w:rPr>
          <w:delText>involved</w:delText>
        </w:r>
        <w:r>
          <w:rPr>
            <w:rFonts w:ascii="Times New Roman" w:hAnsi="Times New Roman" w:cs="Times New Roman"/>
          </w:rPr>
          <w:delText xml:space="preserve">. Moral growth is thus attained via an </w:delText>
        </w:r>
        <w:r>
          <w:rPr>
            <w:rFonts w:ascii="Times New Roman" w:hAnsi="Times New Roman" w:cs="Times New Roman"/>
            <w:i/>
          </w:rPr>
          <w:delText>imaginative rationality</w:delText>
        </w:r>
        <w:r>
          <w:rPr>
            <w:rFonts w:ascii="Times New Roman" w:hAnsi="Times New Roman" w:cs="Times New Roman"/>
          </w:rPr>
          <w:delText xml:space="preserve"> aimed towards the understanding of cultures, institutions, systems and the self </w:delText>
        </w:r>
        <w:r>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9780226401690","author":[{"dropping-particle":"","family":"Johnson","given":"Mark","non-dropping-particle":"","parse-names":false,"suffix":""}],"id":"ITEM-1","issued":{"date-parts":[["1993"]]},"number-of-pages":"302","publisher":"University of Chicago Press","publisher-place":"Chicago, IL","title":"Moral Imagination: Implications of Cognitive Science for Ethics","type":"book"},"uris":["http://www.mendeley.com/documents/?uuid=119326f9-b3c4-463d-af4a-d84fa0fc49a4"]}],"mendeley":{"formattedCitation":"(Johnson 1993)","plainTextFormattedCitation":"(Johnson 1993)","previouslyFormattedCitation":"(Johnson 1993)"},"properties":{"noteIndex":0},"schema":"https://github.com/citation-style-language/schema/raw/master/csl-citation.json"}</w:delInstrText>
        </w:r>
        <w:r>
          <w:rPr>
            <w:rFonts w:ascii="Times New Roman" w:hAnsi="Times New Roman" w:cs="Times New Roman"/>
          </w:rPr>
          <w:fldChar w:fldCharType="separate"/>
        </w:r>
        <w:r w:rsidR="000F78C5" w:rsidRPr="000F78C5">
          <w:rPr>
            <w:rFonts w:ascii="Times New Roman" w:hAnsi="Times New Roman" w:cs="Times New Roman"/>
            <w:noProof/>
          </w:rPr>
          <w:delText>(Johnson 1993)</w:delText>
        </w:r>
        <w:r>
          <w:rPr>
            <w:rFonts w:ascii="Times New Roman" w:hAnsi="Times New Roman" w:cs="Times New Roman"/>
          </w:rPr>
          <w:fldChar w:fldCharType="end"/>
        </w:r>
        <w:r>
          <w:rPr>
            <w:rFonts w:ascii="Times New Roman" w:hAnsi="Times New Roman" w:cs="Times New Roman"/>
          </w:rPr>
          <w:delText xml:space="preserve">. </w:delText>
        </w:r>
      </w:del>
    </w:p>
    <w:p w14:paraId="5D3C91D0" w14:textId="77777777" w:rsidR="0081145A" w:rsidRDefault="0081145A" w:rsidP="009C77A1">
      <w:pPr>
        <w:spacing w:line="360" w:lineRule="auto"/>
        <w:rPr>
          <w:del w:id="207" w:author="Author"/>
          <w:rFonts w:ascii="Times New Roman" w:hAnsi="Times New Roman" w:cs="Times New Roman"/>
        </w:rPr>
      </w:pPr>
    </w:p>
    <w:p w14:paraId="77B2AECD" w14:textId="0B2DA93C" w:rsidR="0081145A" w:rsidRDefault="006630DC" w:rsidP="009C77A1">
      <w:pPr>
        <w:spacing w:line="360" w:lineRule="auto"/>
        <w:rPr>
          <w:del w:id="208" w:author="Author"/>
          <w:rFonts w:ascii="Times New Roman" w:hAnsi="Times New Roman" w:cs="Times New Roman"/>
        </w:rPr>
      </w:pPr>
      <w:del w:id="209" w:author="Author">
        <w:r>
          <w:rPr>
            <w:rFonts w:ascii="Times New Roman" w:hAnsi="Times New Roman" w:cs="Times New Roman"/>
          </w:rPr>
          <w:delText>Moral Law Theories (MLT</w:delText>
        </w:r>
        <w:r w:rsidR="00AD63BB">
          <w:rPr>
            <w:rFonts w:ascii="Times New Roman" w:hAnsi="Times New Roman" w:cs="Times New Roman"/>
          </w:rPr>
          <w:delText>s</w:delText>
        </w:r>
        <w:r>
          <w:rPr>
            <w:rFonts w:ascii="Times New Roman" w:hAnsi="Times New Roman" w:cs="Times New Roman"/>
          </w:rPr>
          <w:delText xml:space="preserve">) such as deontology, utilitarianism and their various offshoots rarely, if at all, result in moral growth. What they do is instead argue, mistakenly, </w:delText>
        </w:r>
        <w:r w:rsidR="003A4995">
          <w:rPr>
            <w:rFonts w:ascii="Times New Roman" w:hAnsi="Times New Roman" w:cs="Times New Roman"/>
          </w:rPr>
          <w:delText xml:space="preserve">that </w:delText>
        </w:r>
        <w:r>
          <w:rPr>
            <w:rFonts w:ascii="Times New Roman" w:hAnsi="Times New Roman" w:cs="Times New Roman"/>
          </w:rPr>
          <w:delText>there are a constrained set of rules, with definitive actions for making moral decisions. This is typically undertaken in prototypical cases that are themselves constrained and unambiguous. Instead, how they should be viewed is as a distillation of a common set of past collective practices, situated within a particular moral habitat that appl</w:delText>
        </w:r>
        <w:r w:rsidR="009E4DD1">
          <w:rPr>
            <w:rFonts w:ascii="Times New Roman" w:hAnsi="Times New Roman" w:cs="Times New Roman"/>
          </w:rPr>
          <w:delText>ies</w:delText>
        </w:r>
        <w:r>
          <w:rPr>
            <w:rFonts w:ascii="Times New Roman" w:hAnsi="Times New Roman" w:cs="Times New Roman"/>
          </w:rPr>
          <w:delText xml:space="preserve"> to unproblematic cases. </w:delText>
        </w:r>
        <w:r w:rsidR="00F01F61">
          <w:rPr>
            <w:rFonts w:ascii="Times New Roman" w:hAnsi="Times New Roman" w:cs="Times New Roman"/>
          </w:rPr>
          <w:delText>However, these MLT</w:delText>
        </w:r>
        <w:r w:rsidR="00AD63BB">
          <w:rPr>
            <w:rFonts w:ascii="Times New Roman" w:hAnsi="Times New Roman" w:cs="Times New Roman"/>
          </w:rPr>
          <w:delText>s</w:delText>
        </w:r>
        <w:r w:rsidR="00F01F61">
          <w:rPr>
            <w:rFonts w:ascii="Times New Roman" w:hAnsi="Times New Roman" w:cs="Times New Roman"/>
          </w:rPr>
          <w:delText xml:space="preserve"> become ineffable when confronted with the moral overload of day-to-day life and even more so with morally ambiguous technologies, of which no rooted rules or laws can clearly resolve</w:delText>
        </w:r>
        <w:r w:rsidR="0057486C">
          <w:rPr>
            <w:rFonts w:ascii="Times New Roman" w:hAnsi="Times New Roman" w:cs="Times New Roman"/>
          </w:rPr>
          <w:delText xml:space="preserve"> </w:delText>
        </w:r>
        <w:r w:rsidR="00112F3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{"citationItems":[{"id":"ITEM-1","itemData":{"DOI":"10.3389/fnsys.2014.00195","ISBN":"1662-5137","ISSN":"1662-5137","PMID":"25360088","abstract":"Research into cognitive biases that impair human judgment has mostly been applied to the area of economic decision-making. Ethical decision-making has been comparatively neglected. Since ethical decisions often involve very high individual as well as collective stakes, analyzing how cognitive biases affect them can be expected to yield important results. In this theoretical article, we consider the ethical debate about cognitive enhancement (CE) and suggest a number of cognitive biases that are likely to affect moral intuitions and judgments about CE: status quo bias, loss aversion, risk aversion, omission bias, scope insensitivity, nature bias, and optimistic bias. We find that there are more well-documented biases that are likely to cause irrational aversion to CE than biases in the opposite direction. This suggests that common attitudes about CE are predominantly negatively biased. Within this new perspective, we hope that subsequent research will be able to elaborate this hypothesis and develop effective de-biasing techniques that can help increase the rationality of the public CE debate and thus improve our ethical decision-making.","author":[{"dropping-particle":"","family":"Caviola","given":"Lucius","non-dropping-particle":"","parse-names":false,"suffix":""},{"dropping-particle":"","family":"Mannino","given":"Adriano","non-dropping-particle":"","parse-names":false,"suffix":""},{"dropping-particle":"","family":"Savulescu","given":"Julian","non-dropping-particle":"","parse-names":false,"suffix":""},{"dropping-particle":"","family":"Faulmuller","given":"Nadira","non-dropping-particle":"","parse-names":false,"suffix":""}],"container-title":"Frontiers in Systems Neuroscience","id":"ITEM-1","issue":"October","issued":{"date-parts":[["2014"]]},"page":"1-5","title":"Cognitive biases can affect moral intuitions about cognitive enhancement","type":"article-journal","volume":"8"},"uris":["http://www.mendeley.com/documents/?uuid=7a6e882d-b5b5-4c3d-b9c0-50a6b927a85e"]}],"mendeley":{"formattedCitation":"(Caviola et al. 2014)","manualFormatting":"(e.g., Caviola et al., 2014)","plainTextFormattedCitation":"(Caviola et al. 2014)","previouslyFormattedCitation":"(Caviola et al. 2014)"},"properties":{"noteIndex":0},"schema":"https://github.com/citation-style-language/schema/raw/master/csl-citation.json"}</w:delInstrText>
        </w:r>
        <w:r w:rsidR="00112F31">
          <w:rPr>
            <w:rFonts w:ascii="Times New Roman" w:hAnsi="Times New Roman" w:cs="Times New Roman"/>
          </w:rPr>
          <w:fldChar w:fldCharType="separate"/>
        </w:r>
        <w:r w:rsidR="00112F31" w:rsidRPr="00112F31">
          <w:rPr>
            <w:rFonts w:ascii="Times New Roman" w:hAnsi="Times New Roman" w:cs="Times New Roman"/>
            <w:noProof/>
          </w:rPr>
          <w:delText>(</w:delText>
        </w:r>
        <w:r w:rsidR="007F074E">
          <w:rPr>
            <w:rFonts w:ascii="Times New Roman" w:hAnsi="Times New Roman" w:cs="Times New Roman"/>
            <w:noProof/>
          </w:rPr>
          <w:delText xml:space="preserve">e.g., </w:delText>
        </w:r>
        <w:r w:rsidR="00112F31" w:rsidRPr="00112F31">
          <w:rPr>
            <w:rFonts w:ascii="Times New Roman" w:hAnsi="Times New Roman" w:cs="Times New Roman"/>
            <w:noProof/>
          </w:rPr>
          <w:delText>Caviola et al., 2014)</w:delText>
        </w:r>
        <w:r w:rsidR="00112F31">
          <w:rPr>
            <w:rFonts w:ascii="Times New Roman" w:hAnsi="Times New Roman" w:cs="Times New Roman"/>
          </w:rPr>
          <w:fldChar w:fldCharType="end"/>
        </w:r>
        <w:r w:rsidR="00F01F61">
          <w:rPr>
            <w:rFonts w:ascii="Times New Roman" w:hAnsi="Times New Roman" w:cs="Times New Roman"/>
          </w:rPr>
          <w:delText xml:space="preserve">. </w:delText>
        </w:r>
      </w:del>
    </w:p>
    <w:p w14:paraId="3000324B" w14:textId="77777777" w:rsidR="00F01F61" w:rsidRDefault="00F01F61" w:rsidP="009C77A1">
      <w:pPr>
        <w:spacing w:line="360" w:lineRule="auto"/>
        <w:rPr>
          <w:del w:id="210" w:author="Author"/>
          <w:rFonts w:ascii="Times New Roman" w:hAnsi="Times New Roman" w:cs="Times New Roman"/>
        </w:rPr>
      </w:pPr>
    </w:p>
    <w:p w14:paraId="2726B35E" w14:textId="2E141C34" w:rsidR="00F01F61" w:rsidRPr="0081145A" w:rsidRDefault="006630DC" w:rsidP="009C77A1">
      <w:pPr>
        <w:spacing w:line="360" w:lineRule="auto"/>
        <w:rPr>
          <w:del w:id="211" w:author="Author"/>
          <w:rFonts w:ascii="Times New Roman" w:hAnsi="Times New Roman" w:cs="Times New Roman"/>
        </w:rPr>
      </w:pPr>
      <w:del w:id="212" w:author="Author">
        <w:r>
          <w:rPr>
            <w:rFonts w:ascii="Times New Roman" w:hAnsi="Times New Roman" w:cs="Times New Roman"/>
          </w:rPr>
          <w:delText xml:space="preserve">Moving beyond resolute theories on how to behave, or that they </w:delText>
        </w:r>
        <w:r w:rsidRPr="00C26A15">
          <w:rPr>
            <w:rFonts w:ascii="Times New Roman" w:hAnsi="Times New Roman" w:cs="Times New Roman"/>
            <w:i/>
          </w:rPr>
          <w:delText>should</w:delText>
        </w:r>
        <w:r>
          <w:rPr>
            <w:rFonts w:ascii="Times New Roman" w:hAnsi="Times New Roman" w:cs="Times New Roman"/>
          </w:rPr>
          <w:delText xml:space="preserve"> give us rules is </w:delText>
        </w:r>
        <w:r w:rsidR="0057486C">
          <w:rPr>
            <w:rFonts w:ascii="Times New Roman" w:hAnsi="Times New Roman" w:cs="Times New Roman"/>
          </w:rPr>
          <w:delText>difficult,</w:delText>
        </w:r>
        <w:r w:rsidR="00BC0F3B">
          <w:rPr>
            <w:rFonts w:ascii="Times New Roman" w:hAnsi="Times New Roman" w:cs="Times New Roman"/>
          </w:rPr>
          <w:delText xml:space="preserve"> and particularly contentious within the analytic tradition. To this end,</w:delText>
        </w:r>
        <w:r w:rsidR="00D33EAA">
          <w:rPr>
            <w:rFonts w:ascii="Times New Roman" w:hAnsi="Times New Roman" w:cs="Times New Roman"/>
          </w:rPr>
          <w:delText xml:space="preserve"> to</w:delText>
        </w:r>
        <w:r w:rsidR="00BC0F3B">
          <w:rPr>
            <w:rFonts w:ascii="Times New Roman" w:hAnsi="Times New Roman" w:cs="Times New Roman"/>
          </w:rPr>
          <w:delText xml:space="preserve"> formulate</w:delText>
        </w:r>
        <w:r w:rsidR="006B0E1E">
          <w:rPr>
            <w:rFonts w:ascii="Times New Roman" w:hAnsi="Times New Roman" w:cs="Times New Roman"/>
          </w:rPr>
          <w:delText xml:space="preserve"> a strong argument for why MLTs, as they are envisioned within safe-by-design </w:delText>
        </w:r>
        <w:r w:rsidR="00575A2E">
          <w:rPr>
            <w:rFonts w:ascii="Times New Roman" w:hAnsi="Times New Roman" w:cs="Times New Roman"/>
          </w:rPr>
          <w:delText xml:space="preserve">(SBD) </w:delText>
        </w:r>
        <w:r w:rsidR="006B0E1E">
          <w:rPr>
            <w:rFonts w:ascii="Times New Roman" w:hAnsi="Times New Roman" w:cs="Times New Roman"/>
          </w:rPr>
          <w:delText xml:space="preserve">approaches to technological development, this section </w:delText>
        </w:r>
        <w:r w:rsidR="00461A5A">
          <w:rPr>
            <w:rFonts w:ascii="Times New Roman" w:hAnsi="Times New Roman" w:cs="Times New Roman"/>
          </w:rPr>
          <w:delText>outlines</w:delText>
        </w:r>
        <w:r w:rsidR="006B0E1E">
          <w:rPr>
            <w:rFonts w:ascii="Times New Roman" w:hAnsi="Times New Roman" w:cs="Times New Roman"/>
          </w:rPr>
          <w:delText xml:space="preserve"> </w:delText>
        </w:r>
        <w:r w:rsidR="00A26792">
          <w:rPr>
            <w:rFonts w:ascii="Times New Roman" w:hAnsi="Times New Roman" w:cs="Times New Roman"/>
          </w:rPr>
          <w:delText>MIT</w:delText>
        </w:r>
        <w:r w:rsidR="006B0E1E">
          <w:rPr>
            <w:rFonts w:ascii="Times New Roman" w:hAnsi="Times New Roman" w:cs="Times New Roman"/>
          </w:rPr>
          <w:delText xml:space="preserve">. Naturally, given the length constraints of this paper, the account detailed here will </w:delText>
        </w:r>
        <w:r w:rsidR="00112F31">
          <w:rPr>
            <w:rFonts w:ascii="Times New Roman" w:hAnsi="Times New Roman" w:cs="Times New Roman"/>
          </w:rPr>
          <w:delText xml:space="preserve">be </w:delText>
        </w:r>
        <w:r w:rsidR="009068C4">
          <w:rPr>
            <w:rFonts w:ascii="Times New Roman" w:hAnsi="Times New Roman" w:cs="Times New Roman"/>
          </w:rPr>
          <w:delText xml:space="preserve">skeletal, and the lack of multiple examples, case studies, and narrative modalities should not be construed as an argument against the strength of </w:delText>
        </w:r>
        <w:r w:rsidR="00A26792">
          <w:rPr>
            <w:rFonts w:ascii="Times New Roman" w:hAnsi="Times New Roman" w:cs="Times New Roman"/>
          </w:rPr>
          <w:delText>MIT</w:delText>
        </w:r>
        <w:r w:rsidR="009068C4">
          <w:rPr>
            <w:rFonts w:ascii="Times New Roman" w:hAnsi="Times New Roman" w:cs="Times New Roman"/>
          </w:rPr>
          <w:delText xml:space="preserve">. Readers should make careful note of the full-length arguments existent within the </w:delText>
        </w:r>
        <w:r w:rsidR="0049253F">
          <w:rPr>
            <w:rFonts w:ascii="Times New Roman" w:hAnsi="Times New Roman" w:cs="Times New Roman"/>
          </w:rPr>
          <w:delText>scholarship</w:delText>
        </w:r>
        <w:r w:rsidR="009068C4">
          <w:rPr>
            <w:rFonts w:ascii="Times New Roman" w:hAnsi="Times New Roman" w:cs="Times New Roman"/>
          </w:rPr>
          <w:delText xml:space="preserve"> that </w:delText>
        </w:r>
        <w:r w:rsidR="00112F31">
          <w:rPr>
            <w:rFonts w:ascii="Times New Roman" w:hAnsi="Times New Roman" w:cs="Times New Roman"/>
          </w:rPr>
          <w:delText>adequately</w:delText>
        </w:r>
        <w:r w:rsidR="009068C4">
          <w:rPr>
            <w:rFonts w:ascii="Times New Roman" w:hAnsi="Times New Roman" w:cs="Times New Roman"/>
          </w:rPr>
          <w:delText xml:space="preserve"> </w:delText>
        </w:r>
        <w:r w:rsidR="00112F31">
          <w:rPr>
            <w:rFonts w:ascii="Times New Roman" w:hAnsi="Times New Roman" w:cs="Times New Roman"/>
          </w:rPr>
          <w:delText>buttress</w:delText>
        </w:r>
        <w:r w:rsidR="009068C4">
          <w:rPr>
            <w:rFonts w:ascii="Times New Roman" w:hAnsi="Times New Roman" w:cs="Times New Roman"/>
          </w:rPr>
          <w:delText xml:space="preserve"> moral imagination despite its current lack of popularity and dissemination </w:delText>
        </w:r>
        <w:r w:rsidR="00E82F67">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{"citationItems":[{"id":"ITEM-1","itemData":{"ISBN":"9780226324944","abstract":"Argues that appealing solely to absolute principles and values is not only scientifically unsound but even morally suspect, and shows that the standards for the kinds of people we should be and how we should treat one another--which we often think of as universal--are in fact frequently subject to change. What is the difference between right and wrongThis is no easy question to answer, yet we constantly try to make it so, frequently appealing to some hidden cache of cut-and-dried absolutes, whether drawn from God, universal reason, or societal authority. Combining cognitive science with a pragmatist philosophical framework in Morality for Humans: Ethical Understanding from the Perspective of Cognitive Science, Mark Johnson argues that appealing solely to absolute principles and values is not only scientifically unsound but even morally suspect. He shows that the standards for the kinds of people we should be and how we should treat one another �which we often think of as universal �are in fact frequently subject to change. And we should be okay with that. Taking context into consideration, he offers a remarkably nuanced, naturalistic view of ethics that sees us creatively adapt our standards according to given needs, emerging problems, and social interactions. Ethical naturalism is not just a revamped form of relativism. Indeed, Johnson attempts to overcome the absolutist-versus-relativist impasse that has been one of the most intractable problems in the history of philosophy. He does so through a careful and inclusive look at the many ways we reason about right and wrong. Much of our moral thought, he shows, is automatic and intuitive, gut feelings that we follow up and attempt to justify with rational analysis and argument. However, good moral deliberation is not limited merely to intuitive judgments supported after the fact by reasoning. Johnson points out a crucial third element: we imagine how our decisions will play out, how we or the world would change with each action we might take. Plumbing this imaginative dimension of moral reasoning, he provides a psychologically sophisticated view of moral problem solving, one perfectly suited for the embodied, culturally embedded, and ever-developing human creatures that we are.-- The need for ethical naturalism -- Moral problem-solving as an empirical inquiry -- Where are our values bred? : sources of moral norms -- Intuitive processes of moral cognition -- Moral deliberation as cognition, imagination, …","author":[{"dropping-particle":"","family":"Johnson","given":"Mark","non-dropping-particle":"","parse-names":false,"suffix":""}],"id":"ITEM-1","issued":{"date-parts":[["2014"]]},"number-of-pages":"261","publisher":"The University of Chicago Press","publisher-place":"Chicago, IL","title":"Morality for humans: ethical understanding from the perspective of cognitive science","type":"book"},"uris":["http://www.mendeley.com/documents/?uuid=b87d0727-b356-39a8-8d1b-12fb7e58031d"]},{"id":"ITEM-2","itemData":{"ISBN":"9780253215987","abstract":"While examining the important role of imagination in making moral judgments, John Dewey and Moral Imagination focuses new attention on the relationship between American pragmatism and ethics. Steven Fesmire takes up threads of Dewey's thought that have been largely unexplored and elaborates pragmatism's distinctive contribution to understandings of moral experience, inquiry, and judgment. Building on two Deweyan notions -- that moral character, belief, and reasoning are part of a social and historical context and that moral deliberation is an imaginative, dramatic rehearsal of possibilities -- Fesmire shows that moral imagination can be conceived as a process of aesthetic perception and artistic creativity. Fesmire's original readings of Dewey shed new light on the imaginative process, human emotional make-up and expression, and the nature of moral judgment. This original book presents a robust and distinctly pragmatic approach to ethics, politics, moral education, and moral conduct. Habit and character -- The pragmatic turn -- Pragmatism's reconstruction of reason -- Imagination in pragmatist ethics -- Dramatic rehearsal -- The Deweyan ideal -- The moral artist.","author":[{"dropping-particle":"","family":"Fesmire","given":"Steven","non-dropping-particle":"","parse-names":false,"suffix":""}],"id":"ITEM-2","issued":{"date-parts":[["2003"]]},"number-of-pages":"167","publisher":"Indiana University Press","publisher-place":"Bloomington, IN","title":"John Dewey and moral imagination: pragmatism in ethics","type":"book"},"uris":["http://www.mendeley.com/documents/?uuid=f689ea53-bd96-30db-ae74-b222e838e11d"]}],"mendeley":{"formattedCitation":"(Johnson 2014; Fesmire 2003)","plainTextFormattedCitation":"(Johnson 2014; Fesmire 2003)","previouslyFormattedCitation":"(Johnson 2014; Fesmire 2003)"},"properties":{"noteIndex":0},"schema":"https://github.com/citation-style-language/schema/raw/master/csl-citation.json"}</w:delInstrText>
        </w:r>
        <w:r w:rsidR="00E82F67">
          <w:rPr>
            <w:rFonts w:ascii="Times New Roman" w:hAnsi="Times New Roman" w:cs="Times New Roman"/>
          </w:rPr>
          <w:fldChar w:fldCharType="separate"/>
        </w:r>
        <w:r w:rsidR="00421C44" w:rsidRPr="00421C44">
          <w:rPr>
            <w:rFonts w:ascii="Times New Roman" w:hAnsi="Times New Roman" w:cs="Times New Roman"/>
            <w:noProof/>
          </w:rPr>
          <w:delText>(Johnson 2014; Fesmire 2003)</w:delText>
        </w:r>
        <w:r w:rsidR="00E82F67">
          <w:rPr>
            <w:rFonts w:ascii="Times New Roman" w:hAnsi="Times New Roman" w:cs="Times New Roman"/>
          </w:rPr>
          <w:fldChar w:fldCharType="end"/>
        </w:r>
        <w:r w:rsidR="009C77A1">
          <w:rPr>
            <w:rFonts w:ascii="Times New Roman" w:hAnsi="Times New Roman" w:cs="Times New Roman"/>
          </w:rPr>
          <w:delText>.</w:delText>
        </w:r>
      </w:del>
    </w:p>
    <w:p w14:paraId="6AC65227" w14:textId="4A86A7AD" w:rsidR="000B7557" w:rsidRDefault="000B7557" w:rsidP="009D00A6">
      <w:pPr>
        <w:rPr>
          <w:del w:id="213" w:author="Author"/>
          <w:rFonts w:ascii="Times New Roman" w:hAnsi="Times New Roman" w:cs="Times New Roman"/>
        </w:rPr>
      </w:pPr>
    </w:p>
    <w:p w14:paraId="2ADB74FC" w14:textId="77777777" w:rsidR="00FA6217" w:rsidRDefault="00FA6217" w:rsidP="009D00A6">
      <w:pPr>
        <w:rPr>
          <w:del w:id="214" w:author="Author"/>
          <w:rFonts w:ascii="Times New Roman" w:hAnsi="Times New Roman" w:cs="Times New Roman"/>
        </w:rPr>
      </w:pPr>
    </w:p>
    <w:p w14:paraId="4925B0CA" w14:textId="46AC67CF" w:rsidR="00E82F67" w:rsidRDefault="006630DC" w:rsidP="00E82F67">
      <w:pPr>
        <w:pStyle w:val="ListParagraph"/>
        <w:numPr>
          <w:ilvl w:val="1"/>
          <w:numId w:val="10"/>
        </w:numPr>
        <w:rPr>
          <w:del w:id="215" w:author="Author"/>
          <w:rFonts w:ascii="Times New Roman" w:hAnsi="Times New Roman" w:cs="Times New Roman"/>
          <w:b/>
        </w:rPr>
      </w:pPr>
      <w:del w:id="216" w:author="Author">
        <w:r w:rsidRPr="00E82F67">
          <w:rPr>
            <w:rFonts w:ascii="Times New Roman" w:hAnsi="Times New Roman" w:cs="Times New Roman"/>
            <w:b/>
          </w:rPr>
          <w:delText>Situating Moral Imagination</w:delText>
        </w:r>
      </w:del>
    </w:p>
    <w:p w14:paraId="5F1754FA" w14:textId="0248F9C7" w:rsidR="00E82F67" w:rsidRDefault="00E82F67" w:rsidP="00E82F67">
      <w:pPr>
        <w:rPr>
          <w:del w:id="217" w:author="Author"/>
          <w:rFonts w:ascii="Times New Roman" w:hAnsi="Times New Roman" w:cs="Times New Roman"/>
          <w:b/>
        </w:rPr>
      </w:pPr>
    </w:p>
    <w:p w14:paraId="44A2F500" w14:textId="19AC66FB" w:rsidR="00E82F67" w:rsidRDefault="006630DC" w:rsidP="009C77A1">
      <w:pPr>
        <w:spacing w:line="360" w:lineRule="auto"/>
        <w:rPr>
          <w:del w:id="218" w:author="Author"/>
          <w:rFonts w:ascii="Times New Roman" w:hAnsi="Times New Roman" w:cs="Times New Roman"/>
        </w:rPr>
      </w:pPr>
      <w:del w:id="219" w:author="Author">
        <w:r>
          <w:rPr>
            <w:rFonts w:ascii="Times New Roman" w:hAnsi="Times New Roman" w:cs="Times New Roman"/>
          </w:rPr>
          <w:delText xml:space="preserve">The crux of </w:delText>
        </w:r>
        <w:r w:rsidR="00A26792">
          <w:rPr>
            <w:rFonts w:ascii="Times New Roman" w:hAnsi="Times New Roman" w:cs="Times New Roman"/>
          </w:rPr>
          <w:delText>MIT</w:delText>
        </w:r>
        <w:r>
          <w:rPr>
            <w:rFonts w:ascii="Times New Roman" w:hAnsi="Times New Roman" w:cs="Times New Roman"/>
          </w:rPr>
          <w:delText xml:space="preserve"> is founded on the </w:delText>
        </w:r>
        <w:r w:rsidR="00292247">
          <w:rPr>
            <w:rFonts w:ascii="Times New Roman" w:hAnsi="Times New Roman" w:cs="Times New Roman"/>
          </w:rPr>
          <w:delText xml:space="preserve">consideration that moral reasoning is fundamentally imaginative and is constituted, given advances in the cognitive sciences, by shared essential imaginative elements. Here a brief account of each of these proposed </w:delText>
        </w:r>
        <w:r w:rsidR="00CA38DE">
          <w:rPr>
            <w:rFonts w:ascii="Times New Roman" w:hAnsi="Times New Roman" w:cs="Times New Roman"/>
          </w:rPr>
          <w:delText>elements</w:delText>
        </w:r>
        <w:r w:rsidR="0028767E">
          <w:rPr>
            <w:rFonts w:ascii="Times New Roman" w:hAnsi="Times New Roman" w:cs="Times New Roman"/>
          </w:rPr>
          <w:delText xml:space="preserve"> is given</w:delText>
        </w:r>
        <w:r w:rsidR="00CA38DE">
          <w:rPr>
            <w:rFonts w:ascii="Times New Roman" w:hAnsi="Times New Roman" w:cs="Times New Roman"/>
          </w:rPr>
          <w:delText xml:space="preserve">. </w:delText>
        </w:r>
      </w:del>
    </w:p>
    <w:p w14:paraId="1CC7CB51" w14:textId="37CF9C0C" w:rsidR="00CA38DE" w:rsidRDefault="00CA38DE" w:rsidP="00E82F67">
      <w:pPr>
        <w:rPr>
          <w:del w:id="220" w:author="Author"/>
          <w:rFonts w:ascii="Times New Roman" w:hAnsi="Times New Roman" w:cs="Times New Roman"/>
        </w:rPr>
      </w:pPr>
    </w:p>
    <w:p w14:paraId="32A245FC" w14:textId="410897FB" w:rsidR="00CA38DE" w:rsidRPr="00CA38DE" w:rsidRDefault="006630DC" w:rsidP="00CA38DE">
      <w:pPr>
        <w:pStyle w:val="ListParagraph"/>
        <w:numPr>
          <w:ilvl w:val="2"/>
          <w:numId w:val="10"/>
        </w:numPr>
        <w:rPr>
          <w:del w:id="221" w:author="Author"/>
          <w:rFonts w:ascii="Times New Roman" w:hAnsi="Times New Roman" w:cs="Times New Roman"/>
          <w:i/>
        </w:rPr>
      </w:pPr>
      <w:del w:id="222" w:author="Author">
        <w:r w:rsidRPr="00CA38DE">
          <w:rPr>
            <w:rFonts w:ascii="Times New Roman" w:hAnsi="Times New Roman" w:cs="Times New Roman"/>
            <w:i/>
          </w:rPr>
          <w:delText xml:space="preserve">Concepts as being Prototypical </w:delText>
        </w:r>
      </w:del>
    </w:p>
    <w:p w14:paraId="145CA3E7" w14:textId="1A219760" w:rsidR="00CA38DE" w:rsidRDefault="00CA38DE" w:rsidP="00CA38DE">
      <w:pPr>
        <w:rPr>
          <w:del w:id="223" w:author="Author"/>
          <w:rFonts w:ascii="Times New Roman" w:hAnsi="Times New Roman" w:cs="Times New Roman"/>
        </w:rPr>
      </w:pPr>
    </w:p>
    <w:p w14:paraId="15B901C3" w14:textId="2BD9B0C3" w:rsidR="00CA38DE" w:rsidRPr="009C77A1" w:rsidRDefault="006630DC" w:rsidP="009C77A1">
      <w:pPr>
        <w:spacing w:line="360" w:lineRule="auto"/>
        <w:rPr>
          <w:del w:id="224" w:author="Author"/>
          <w:rFonts w:ascii="Times New Roman" w:hAnsi="Times New Roman" w:cs="Times New Roman"/>
        </w:rPr>
      </w:pPr>
      <w:del w:id="225" w:author="Author">
        <w:r w:rsidRPr="009C77A1">
          <w:rPr>
            <w:rFonts w:ascii="Times New Roman" w:hAnsi="Times New Roman" w:cs="Times New Roman"/>
          </w:rPr>
          <w:delText xml:space="preserve">The classical </w:delText>
        </w:r>
        <w:r w:rsidR="00AE121E" w:rsidRPr="009C77A1">
          <w:rPr>
            <w:rFonts w:ascii="Times New Roman" w:hAnsi="Times New Roman" w:cs="Times New Roman"/>
          </w:rPr>
          <w:delText>understanding</w:delText>
        </w:r>
        <w:r w:rsidR="00AE121E" w:rsidRPr="009C77A1" w:rsidDel="00AE121E">
          <w:rPr>
            <w:rFonts w:ascii="Times New Roman" w:hAnsi="Times New Roman" w:cs="Times New Roman"/>
          </w:rPr>
          <w:delText xml:space="preserve"> </w:delText>
        </w:r>
        <w:r w:rsidRPr="009C77A1">
          <w:rPr>
            <w:rFonts w:ascii="Times New Roman" w:hAnsi="Times New Roman" w:cs="Times New Roman"/>
          </w:rPr>
          <w:delText xml:space="preserve">of basic concepts as being accountable through a sufficient/necessary framework does not take into consideration that even the most foundational </w:delText>
        </w:r>
        <w:r w:rsidR="00AE121E" w:rsidRPr="009C77A1">
          <w:rPr>
            <w:rFonts w:ascii="Times New Roman" w:hAnsi="Times New Roman" w:cs="Times New Roman"/>
          </w:rPr>
          <w:delText xml:space="preserve">notions </w:delText>
        </w:r>
        <w:r w:rsidRPr="009C77A1">
          <w:rPr>
            <w:rFonts w:ascii="Times New Roman" w:hAnsi="Times New Roman" w:cs="Times New Roman"/>
          </w:rPr>
          <w:delText xml:space="preserve">of </w:delText>
        </w:r>
        <w:r w:rsidR="007777C9" w:rsidRPr="009C77A1">
          <w:rPr>
            <w:rFonts w:ascii="Times New Roman" w:hAnsi="Times New Roman" w:cs="Times New Roman"/>
          </w:rPr>
          <w:delText xml:space="preserve">cognition </w:delText>
        </w:r>
        <w:r w:rsidR="000C0568" w:rsidRPr="009C77A1">
          <w:rPr>
            <w:rFonts w:ascii="Times New Roman" w:hAnsi="Times New Roman" w:cs="Times New Roman"/>
          </w:rPr>
          <w:delText>have an architecture that is not exhaustible by this</w:delText>
        </w:r>
        <w:r w:rsidR="00D33EAA" w:rsidRPr="009C77A1">
          <w:rPr>
            <w:rFonts w:ascii="Times New Roman" w:hAnsi="Times New Roman" w:cs="Times New Roman"/>
          </w:rPr>
          <w:delText xml:space="preserve"> traditional</w:delText>
        </w:r>
        <w:r w:rsidR="000C0568" w:rsidRPr="009C77A1">
          <w:rPr>
            <w:rFonts w:ascii="Times New Roman" w:hAnsi="Times New Roman" w:cs="Times New Roman"/>
          </w:rPr>
          <w:delText xml:space="preserve"> account of concepts. For example, the concept of </w:delText>
        </w:r>
        <w:r w:rsidR="000C0568" w:rsidRPr="009C77A1">
          <w:rPr>
            <w:rFonts w:ascii="Times New Roman" w:hAnsi="Times New Roman" w:cs="Times New Roman"/>
            <w:i/>
          </w:rPr>
          <w:delText>love</w:delText>
        </w:r>
        <w:r w:rsidR="000C0568" w:rsidRPr="009C77A1">
          <w:rPr>
            <w:rFonts w:ascii="Times New Roman" w:hAnsi="Times New Roman" w:cs="Times New Roman"/>
          </w:rPr>
          <w:delText xml:space="preserve"> is prototypical in the sense that there are</w:delText>
        </w:r>
        <w:r w:rsidR="00D33EAA" w:rsidRPr="009C77A1">
          <w:rPr>
            <w:rFonts w:ascii="Times New Roman" w:hAnsi="Times New Roman" w:cs="Times New Roman"/>
          </w:rPr>
          <w:delText xml:space="preserve"> </w:delText>
        </w:r>
        <w:r w:rsidR="000C0568" w:rsidRPr="009C77A1">
          <w:rPr>
            <w:rFonts w:ascii="Times New Roman" w:hAnsi="Times New Roman" w:cs="Times New Roman"/>
          </w:rPr>
          <w:delText>undoubt</w:delText>
        </w:r>
        <w:r w:rsidR="00D33EAA" w:rsidRPr="009C77A1">
          <w:rPr>
            <w:rFonts w:ascii="Times New Roman" w:hAnsi="Times New Roman" w:cs="Times New Roman"/>
          </w:rPr>
          <w:delText>edl</w:delText>
        </w:r>
        <w:r w:rsidR="000C0568" w:rsidRPr="009C77A1">
          <w:rPr>
            <w:rFonts w:ascii="Times New Roman" w:hAnsi="Times New Roman" w:cs="Times New Roman"/>
          </w:rPr>
          <w:delText xml:space="preserve">y </w:delText>
        </w:r>
        <w:r w:rsidR="0036201A" w:rsidRPr="009C77A1">
          <w:rPr>
            <w:rFonts w:ascii="Times New Roman" w:hAnsi="Times New Roman" w:cs="Times New Roman"/>
          </w:rPr>
          <w:delText>categorical constituents that are paramount – both cognitively and experientially – but there are also peripheral constituents</w:delText>
        </w:r>
        <w:r w:rsidR="00F45C33" w:rsidRPr="009C77A1">
          <w:rPr>
            <w:rFonts w:ascii="Times New Roman" w:hAnsi="Times New Roman" w:cs="Times New Roman"/>
          </w:rPr>
          <w:delText xml:space="preserve"> which, although not central to the concept itself, are more fundamental to</w:delText>
        </w:r>
        <w:r w:rsidR="00D33EAA" w:rsidRPr="009C77A1">
          <w:rPr>
            <w:rFonts w:ascii="Times New Roman" w:hAnsi="Times New Roman" w:cs="Times New Roman"/>
          </w:rPr>
          <w:delText xml:space="preserve"> critical</w:delText>
        </w:r>
        <w:r w:rsidR="00554C57" w:rsidRPr="009C77A1">
          <w:rPr>
            <w:rFonts w:ascii="Times New Roman" w:hAnsi="Times New Roman" w:cs="Times New Roman"/>
          </w:rPr>
          <w:delText xml:space="preserve"> </w:delText>
        </w:r>
        <w:r w:rsidR="00BD18A7" w:rsidRPr="009C77A1">
          <w:rPr>
            <w:rFonts w:ascii="Times New Roman" w:hAnsi="Times New Roman" w:cs="Times New Roman"/>
          </w:rPr>
          <w:delText xml:space="preserve">examples. </w:delText>
        </w:r>
      </w:del>
    </w:p>
    <w:p w14:paraId="19510108" w14:textId="53A14AB9" w:rsidR="00BD18A7" w:rsidRPr="009C77A1" w:rsidRDefault="00BD18A7" w:rsidP="009C77A1">
      <w:pPr>
        <w:spacing w:line="360" w:lineRule="auto"/>
        <w:rPr>
          <w:del w:id="226" w:author="Author"/>
          <w:rFonts w:ascii="Times New Roman" w:hAnsi="Times New Roman" w:cs="Times New Roman"/>
        </w:rPr>
      </w:pPr>
    </w:p>
    <w:p w14:paraId="6DBC8B99" w14:textId="296A47C0" w:rsidR="00BD18A7" w:rsidRPr="009C77A1" w:rsidRDefault="006630DC" w:rsidP="009C77A1">
      <w:pPr>
        <w:spacing w:line="360" w:lineRule="auto"/>
        <w:rPr>
          <w:del w:id="227" w:author="Author"/>
          <w:rFonts w:ascii="Times New Roman" w:hAnsi="Times New Roman" w:cs="Times New Roman"/>
        </w:rPr>
      </w:pPr>
      <w:del w:id="228" w:author="Author">
        <w:r w:rsidRPr="009C77A1">
          <w:rPr>
            <w:rFonts w:ascii="Times New Roman" w:hAnsi="Times New Roman" w:cs="Times New Roman"/>
          </w:rPr>
          <w:delText xml:space="preserve">To this end, Johnson (1993) argues that MLTs must be abandoned if, in fact, our basic moral concepts (e.g., harm, love, justice, etc.) </w:delText>
        </w:r>
        <w:r w:rsidR="001C7CA8" w:rsidRPr="009C77A1">
          <w:rPr>
            <w:rFonts w:ascii="Times New Roman" w:hAnsi="Times New Roman" w:cs="Times New Roman"/>
          </w:rPr>
          <w:delText xml:space="preserve">are prototypical in constitution. This is </w:delText>
        </w:r>
        <w:r w:rsidR="003D1997" w:rsidRPr="009C77A1">
          <w:rPr>
            <w:rFonts w:ascii="Times New Roman" w:hAnsi="Times New Roman" w:cs="Times New Roman"/>
          </w:rPr>
          <w:delText xml:space="preserve">based </w:delText>
        </w:r>
        <w:r w:rsidR="001C7CA8" w:rsidRPr="009C77A1">
          <w:rPr>
            <w:rFonts w:ascii="Times New Roman" w:hAnsi="Times New Roman" w:cs="Times New Roman"/>
          </w:rPr>
          <w:delText xml:space="preserve">on MLTs erroneous account of concepts and their resulted view of moral judgments founded on </w:delText>
        </w:r>
        <w:r w:rsidR="00227F00" w:rsidRPr="009C77A1">
          <w:rPr>
            <w:rFonts w:ascii="Times New Roman" w:hAnsi="Times New Roman" w:cs="Times New Roman"/>
          </w:rPr>
          <w:delText xml:space="preserve">the </w:delText>
        </w:r>
        <w:r w:rsidR="001C7CA8" w:rsidRPr="009C77A1">
          <w:rPr>
            <w:rFonts w:ascii="Times New Roman" w:hAnsi="Times New Roman" w:cs="Times New Roman"/>
          </w:rPr>
          <w:delText>concept-understanding</w:delText>
        </w:r>
        <w:r w:rsidR="00D73EE5" w:rsidRPr="009C77A1">
          <w:rPr>
            <w:rFonts w:ascii="Times New Roman" w:hAnsi="Times New Roman" w:cs="Times New Roman"/>
          </w:rPr>
          <w:delText xml:space="preserve"> landscape</w:delText>
        </w:r>
        <w:r w:rsidR="001C7CA8" w:rsidRPr="009C77A1">
          <w:rPr>
            <w:rFonts w:ascii="Times New Roman" w:hAnsi="Times New Roman" w:cs="Times New Roman"/>
          </w:rPr>
          <w:delText xml:space="preserve">. </w:delText>
        </w:r>
        <w:r w:rsidR="006675B6" w:rsidRPr="009C77A1">
          <w:rPr>
            <w:rFonts w:ascii="Times New Roman" w:hAnsi="Times New Roman" w:cs="Times New Roman"/>
          </w:rPr>
          <w:delText>The ways that MLTs seeks to apply absolute judgments</w:delText>
        </w:r>
        <w:r w:rsidR="00F1708A" w:rsidRPr="00E36BEE">
          <w:rPr>
            <w:rStyle w:val="FootnoteReference"/>
          </w:rPr>
          <w:footnoteReference w:id="21"/>
        </w:r>
        <w:r w:rsidR="006675B6" w:rsidRPr="009C77A1">
          <w:rPr>
            <w:rFonts w:ascii="Times New Roman" w:hAnsi="Times New Roman" w:cs="Times New Roman"/>
          </w:rPr>
          <w:delText xml:space="preserve"> to </w:delText>
        </w:r>
        <w:r w:rsidR="000F0207" w:rsidRPr="009C77A1">
          <w:rPr>
            <w:rFonts w:ascii="Times New Roman" w:hAnsi="Times New Roman" w:cs="Times New Roman"/>
          </w:rPr>
          <w:delText>samples by designating features via a sufficient/necessary approach is itself insuffi</w:delText>
        </w:r>
        <w:r w:rsidR="004A7660" w:rsidRPr="009C77A1">
          <w:rPr>
            <w:rFonts w:ascii="Times New Roman" w:hAnsi="Times New Roman" w:cs="Times New Roman"/>
          </w:rPr>
          <w:delText>cient</w:delText>
        </w:r>
        <w:r w:rsidR="00D73EE5" w:rsidRPr="009C77A1">
          <w:rPr>
            <w:rFonts w:ascii="Times New Roman" w:hAnsi="Times New Roman" w:cs="Times New Roman"/>
          </w:rPr>
          <w:delText>;</w:delText>
        </w:r>
        <w:r w:rsidR="000F0207" w:rsidRPr="009C77A1">
          <w:rPr>
            <w:rFonts w:ascii="Times New Roman" w:hAnsi="Times New Roman" w:cs="Times New Roman"/>
          </w:rPr>
          <w:delText xml:space="preserve"> many of these </w:delText>
        </w:r>
        <w:r w:rsidR="004A7660" w:rsidRPr="009C77A1">
          <w:rPr>
            <w:rFonts w:ascii="Times New Roman" w:hAnsi="Times New Roman" w:cs="Times New Roman"/>
          </w:rPr>
          <w:delText xml:space="preserve">concepts are not ontic in the real world as MLTs characterize them. </w:delText>
        </w:r>
      </w:del>
    </w:p>
    <w:p w14:paraId="03A53762" w14:textId="744A6CAF" w:rsidR="004A7660" w:rsidRPr="009C77A1" w:rsidRDefault="004A7660" w:rsidP="009C77A1">
      <w:pPr>
        <w:spacing w:line="360" w:lineRule="auto"/>
        <w:rPr>
          <w:del w:id="230" w:author="Author"/>
          <w:rFonts w:ascii="Times New Roman" w:hAnsi="Times New Roman" w:cs="Times New Roman"/>
        </w:rPr>
      </w:pPr>
    </w:p>
    <w:p w14:paraId="66387DB8" w14:textId="62A98277" w:rsidR="004A7660" w:rsidRPr="009C77A1" w:rsidRDefault="006630DC" w:rsidP="009C77A1">
      <w:pPr>
        <w:spacing w:line="360" w:lineRule="auto"/>
        <w:rPr>
          <w:del w:id="231" w:author="Author"/>
          <w:rFonts w:ascii="Times New Roman" w:hAnsi="Times New Roman" w:cs="Times New Roman"/>
        </w:rPr>
      </w:pPr>
      <w:del w:id="232" w:author="Author">
        <w:r w:rsidRPr="009C77A1">
          <w:rPr>
            <w:rFonts w:ascii="Times New Roman" w:hAnsi="Times New Roman" w:cs="Times New Roman"/>
          </w:rPr>
          <w:delText>This does not mea</w:delText>
        </w:r>
        <w:r w:rsidR="000228FE" w:rsidRPr="009C77A1">
          <w:rPr>
            <w:rFonts w:ascii="Times New Roman" w:hAnsi="Times New Roman" w:cs="Times New Roman"/>
          </w:rPr>
          <w:delText xml:space="preserve">n that MLTs are not functional. Prototypical cases can, usually, be accounted by MLTs without much controversy within a given moral framework. However, the existence of these very moral principles is predicated on their ability to </w:delText>
        </w:r>
        <w:r w:rsidR="006F38C5" w:rsidRPr="009C77A1">
          <w:rPr>
            <w:rFonts w:ascii="Times New Roman" w:hAnsi="Times New Roman" w:cs="Times New Roman"/>
          </w:rPr>
          <w:delText>address the prototypical, fundamental constituents of moral concepts, rather than their peripheries.</w:delText>
        </w:r>
      </w:del>
    </w:p>
    <w:p w14:paraId="1BFEFD74" w14:textId="204E0609" w:rsidR="006F38C5" w:rsidRPr="009C77A1" w:rsidRDefault="006F38C5" w:rsidP="009C77A1">
      <w:pPr>
        <w:spacing w:line="360" w:lineRule="auto"/>
        <w:rPr>
          <w:del w:id="233" w:author="Author"/>
          <w:rFonts w:ascii="Times New Roman" w:hAnsi="Times New Roman" w:cs="Times New Roman"/>
        </w:rPr>
      </w:pPr>
    </w:p>
    <w:p w14:paraId="6C4A5844" w14:textId="7AC8B898" w:rsidR="006F38C5" w:rsidRPr="009C77A1" w:rsidRDefault="006630DC" w:rsidP="009C77A1">
      <w:pPr>
        <w:spacing w:line="360" w:lineRule="auto"/>
        <w:rPr>
          <w:del w:id="234" w:author="Author"/>
          <w:rFonts w:ascii="Times New Roman" w:hAnsi="Times New Roman" w:cs="Times New Roman"/>
        </w:rPr>
      </w:pPr>
      <w:del w:id="235" w:author="Author">
        <w:r w:rsidRPr="009C77A1">
          <w:rPr>
            <w:rFonts w:ascii="Times New Roman" w:hAnsi="Times New Roman" w:cs="Times New Roman"/>
          </w:rPr>
          <w:delText>In contrast, quotidian</w:delText>
        </w:r>
        <w:r w:rsidR="009B0101" w:rsidRPr="009C77A1">
          <w:rPr>
            <w:rFonts w:ascii="Times New Roman" w:hAnsi="Times New Roman" w:cs="Times New Roman"/>
          </w:rPr>
          <w:delText xml:space="preserve"> moral issues </w:delText>
        </w:r>
        <w:r w:rsidRPr="009C77A1">
          <w:rPr>
            <w:rFonts w:ascii="Times New Roman" w:hAnsi="Times New Roman" w:cs="Times New Roman"/>
          </w:rPr>
          <w:delText>surround,</w:delText>
        </w:r>
        <w:r w:rsidR="00D33EAA" w:rsidRPr="009C77A1">
          <w:rPr>
            <w:rFonts w:ascii="Times New Roman" w:hAnsi="Times New Roman" w:cs="Times New Roman"/>
          </w:rPr>
          <w:delText xml:space="preserve"> instead</w:delText>
        </w:r>
        <w:r w:rsidRPr="009C77A1">
          <w:rPr>
            <w:rFonts w:ascii="Times New Roman" w:hAnsi="Times New Roman" w:cs="Times New Roman"/>
          </w:rPr>
          <w:delText>, the aprototypical situations that individuals find themselves in. However, it is</w:delText>
        </w:r>
        <w:r w:rsidR="00D33EAA" w:rsidRPr="009C77A1">
          <w:rPr>
            <w:rFonts w:ascii="Times New Roman" w:hAnsi="Times New Roman" w:cs="Times New Roman"/>
          </w:rPr>
          <w:delText xml:space="preserve"> precisel</w:delText>
        </w:r>
        <w:r w:rsidRPr="009C77A1">
          <w:rPr>
            <w:rFonts w:ascii="Times New Roman" w:hAnsi="Times New Roman" w:cs="Times New Roman"/>
          </w:rPr>
          <w:delText xml:space="preserve">y located here, on the edges of those prototypical concepts where the rules prescribed by MLTs fail to function. This is because </w:delText>
        </w:r>
        <w:r w:rsidR="003353B4" w:rsidRPr="009C77A1">
          <w:rPr>
            <w:rFonts w:ascii="Times New Roman" w:hAnsi="Times New Roman" w:cs="Times New Roman"/>
          </w:rPr>
          <w:delText>MLTs cannot, in and of themselves, be extended to encompass these types of cases. Why? Because MLTs are themselves constituted</w:delText>
        </w:r>
        <w:r w:rsidR="00D33EAA" w:rsidRPr="009C77A1">
          <w:rPr>
            <w:rFonts w:ascii="Times New Roman" w:hAnsi="Times New Roman" w:cs="Times New Roman"/>
          </w:rPr>
          <w:delText xml:space="preserve"> by</w:delText>
        </w:r>
        <w:r w:rsidR="003353B4" w:rsidRPr="009C77A1">
          <w:rPr>
            <w:rFonts w:ascii="Times New Roman" w:hAnsi="Times New Roman" w:cs="Times New Roman"/>
          </w:rPr>
          <w:delText xml:space="preserve"> strict rule-judgments that do not include the </w:delText>
        </w:r>
        <w:r w:rsidR="007C0A23" w:rsidRPr="009C77A1">
          <w:rPr>
            <w:rFonts w:ascii="Times New Roman" w:hAnsi="Times New Roman" w:cs="Times New Roman"/>
          </w:rPr>
          <w:delText xml:space="preserve">capacity for imaginative amplification. </w:delText>
        </w:r>
        <w:r w:rsidR="00747113" w:rsidRPr="009C77A1">
          <w:rPr>
            <w:rFonts w:ascii="Times New Roman" w:hAnsi="Times New Roman" w:cs="Times New Roman"/>
          </w:rPr>
          <w:delText>Nonetheless, it is this very imaginative ability to address day-to-day moral concerns that is necessary, something MLTs are not equipped</w:delText>
        </w:r>
        <w:r w:rsidR="00D73EE5" w:rsidRPr="009C77A1">
          <w:rPr>
            <w:rFonts w:ascii="Times New Roman" w:hAnsi="Times New Roman" w:cs="Times New Roman"/>
          </w:rPr>
          <w:delText>, and never were equipped,</w:delText>
        </w:r>
        <w:r w:rsidR="00747113" w:rsidRPr="009C77A1">
          <w:rPr>
            <w:rFonts w:ascii="Times New Roman" w:hAnsi="Times New Roman" w:cs="Times New Roman"/>
          </w:rPr>
          <w:delText xml:space="preserve"> to provide. </w:delText>
        </w:r>
      </w:del>
    </w:p>
    <w:p w14:paraId="7F8EE946" w14:textId="28983212" w:rsidR="00747113" w:rsidRPr="009C77A1" w:rsidRDefault="00747113" w:rsidP="009C77A1">
      <w:pPr>
        <w:spacing w:line="360" w:lineRule="auto"/>
        <w:rPr>
          <w:del w:id="236" w:author="Author"/>
          <w:rFonts w:ascii="Times New Roman" w:hAnsi="Times New Roman" w:cs="Times New Roman"/>
        </w:rPr>
      </w:pPr>
    </w:p>
    <w:p w14:paraId="71C597F4" w14:textId="2AB0D797" w:rsidR="00747113" w:rsidRPr="009C77A1" w:rsidRDefault="006630DC" w:rsidP="009C77A1">
      <w:pPr>
        <w:spacing w:line="360" w:lineRule="auto"/>
        <w:rPr>
          <w:del w:id="237" w:author="Author"/>
          <w:rFonts w:ascii="Times New Roman" w:hAnsi="Times New Roman" w:cs="Times New Roman"/>
        </w:rPr>
      </w:pPr>
      <w:del w:id="238" w:author="Author">
        <w:r w:rsidRPr="009C77A1">
          <w:rPr>
            <w:rFonts w:ascii="Times New Roman" w:hAnsi="Times New Roman" w:cs="Times New Roman"/>
          </w:rPr>
          <w:delText xml:space="preserve">Still, </w:delText>
        </w:r>
        <w:r w:rsidR="00A254C6" w:rsidRPr="009C77A1">
          <w:rPr>
            <w:rFonts w:ascii="Times New Roman" w:hAnsi="Times New Roman" w:cs="Times New Roman"/>
          </w:rPr>
          <w:delText>we do possess the capacity for making informed moral judgments. Precepts that allow for application from central prototype cases to peripheral aprototypical cases exist</w:delText>
        </w:r>
        <w:r w:rsidR="00C64D28" w:rsidRPr="009C77A1">
          <w:rPr>
            <w:rFonts w:ascii="Times New Roman" w:hAnsi="Times New Roman" w:cs="Times New Roman"/>
          </w:rPr>
          <w:delText>.</w:delText>
        </w:r>
        <w:r w:rsidR="00A254C6" w:rsidRPr="009C77A1">
          <w:rPr>
            <w:rFonts w:ascii="Times New Roman" w:hAnsi="Times New Roman" w:cs="Times New Roman"/>
          </w:rPr>
          <w:delText xml:space="preserve"> </w:delText>
        </w:r>
        <w:r w:rsidR="00C64D28" w:rsidRPr="009C77A1">
          <w:rPr>
            <w:rFonts w:ascii="Times New Roman" w:hAnsi="Times New Roman" w:cs="Times New Roman"/>
          </w:rPr>
          <w:delText xml:space="preserve">Metaphor is perhaps one of the most potent tools available to individuals for making this center-periphery leap. </w:delText>
        </w:r>
        <w:r w:rsidR="00D73EE5" w:rsidRPr="009C77A1">
          <w:rPr>
            <w:rFonts w:ascii="Times New Roman" w:hAnsi="Times New Roman" w:cs="Times New Roman"/>
          </w:rPr>
          <w:delText>Our socio-cultural</w:delText>
        </w:r>
        <w:r w:rsidR="007B1E06" w:rsidRPr="009C77A1">
          <w:rPr>
            <w:rFonts w:ascii="Times New Roman" w:hAnsi="Times New Roman" w:cs="Times New Roman"/>
          </w:rPr>
          <w:delText xml:space="preserve"> embodied experience is what permits us to attribute differentiated levels of significance to</w:delText>
        </w:r>
        <w:r w:rsidR="00D33EAA" w:rsidRPr="009C77A1">
          <w:rPr>
            <w:rFonts w:ascii="Times New Roman" w:hAnsi="Times New Roman" w:cs="Times New Roman"/>
          </w:rPr>
          <w:delText xml:space="preserve"> some instances</w:delText>
        </w:r>
        <w:r w:rsidR="007B1E06" w:rsidRPr="009C77A1">
          <w:rPr>
            <w:rFonts w:ascii="Times New Roman" w:hAnsi="Times New Roman" w:cs="Times New Roman"/>
          </w:rPr>
          <w:delText xml:space="preserve"> rather than others. </w:delText>
        </w:r>
        <w:r w:rsidR="00FD6781" w:rsidRPr="009C77A1">
          <w:rPr>
            <w:rFonts w:ascii="Times New Roman" w:hAnsi="Times New Roman" w:cs="Times New Roman"/>
          </w:rPr>
          <w:delText xml:space="preserve">We learn about love, not as a formalized set of </w:delText>
        </w:r>
        <w:r w:rsidR="009E3EB8" w:rsidRPr="009C77A1">
          <w:rPr>
            <w:rFonts w:ascii="Times New Roman" w:hAnsi="Times New Roman" w:cs="Times New Roman"/>
          </w:rPr>
          <w:delText xml:space="preserve">features/rules that constitute the central concept, but from prototypical experiences of </w:delText>
        </w:r>
        <w:r w:rsidR="0081565D" w:rsidRPr="009C77A1">
          <w:rPr>
            <w:rFonts w:ascii="Times New Roman" w:hAnsi="Times New Roman" w:cs="Times New Roman"/>
          </w:rPr>
          <w:delText>dating, spatio</w:delText>
        </w:r>
        <w:r w:rsidR="009E3EB8" w:rsidRPr="009C77A1">
          <w:rPr>
            <w:rFonts w:ascii="Times New Roman" w:hAnsi="Times New Roman" w:cs="Times New Roman"/>
          </w:rPr>
          <w:delText>temporal closeness (and separation)</w:delText>
        </w:r>
        <w:r w:rsidR="0081565D" w:rsidRPr="009C77A1">
          <w:rPr>
            <w:rFonts w:ascii="Times New Roman" w:hAnsi="Times New Roman" w:cs="Times New Roman"/>
          </w:rPr>
          <w:delText xml:space="preserve"> as well </w:delText>
        </w:r>
        <w:r w:rsidR="00D33EAA" w:rsidRPr="009C77A1">
          <w:rPr>
            <w:rFonts w:ascii="Times New Roman" w:hAnsi="Times New Roman" w:cs="Times New Roman"/>
          </w:rPr>
          <w:delText>as physical affection</w:delText>
        </w:r>
        <w:r w:rsidR="00736934" w:rsidRPr="009C77A1">
          <w:rPr>
            <w:rFonts w:ascii="Times New Roman" w:hAnsi="Times New Roman" w:cs="Times New Roman"/>
          </w:rPr>
          <w:delText>;</w:delText>
        </w:r>
        <w:r w:rsidR="00D33EAA" w:rsidRPr="009C77A1">
          <w:rPr>
            <w:rFonts w:ascii="Times New Roman" w:hAnsi="Times New Roman" w:cs="Times New Roman"/>
          </w:rPr>
          <w:delText xml:space="preserve"> however, </w:delText>
        </w:r>
        <w:r w:rsidR="00C35454">
          <w:rPr>
            <w:rFonts w:ascii="Times New Roman" w:hAnsi="Times New Roman" w:cs="Times New Roman"/>
          </w:rPr>
          <w:delText>those prototypes</w:delText>
        </w:r>
        <w:r w:rsidR="0081565D" w:rsidRPr="009C77A1">
          <w:rPr>
            <w:rFonts w:ascii="Times New Roman" w:hAnsi="Times New Roman" w:cs="Times New Roman"/>
          </w:rPr>
          <w:delText xml:space="preserve"> are not exhausted by these experiences</w:delText>
        </w:r>
        <w:r w:rsidR="00D73EE5" w:rsidRPr="009C77A1">
          <w:rPr>
            <w:rFonts w:ascii="Times New Roman" w:hAnsi="Times New Roman" w:cs="Times New Roman"/>
          </w:rPr>
          <w:delText xml:space="preserve"> </w:delText>
        </w:r>
        <w:r w:rsidR="00F20F87" w:rsidRPr="009C77A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9780226468013","author":[{"dropping-particle":"","family":"Lakoff","given":"George","non-dropping-particle":"","parse-names":false,"suffix":""},{"dropping-particle":"","family":"Johnson","given":"Mark","non-dropping-particle":"","parse-names":false,"suffix":""}],"id":"ITEM-1","issued":{"date-parts":[["2003"]]},"number-of-pages":"256","publisher":"University of Chicago Press","publisher-place":"Chicago, IL","title":"Metaphors We Live By","type":"book"},"uris":["http://www.mendeley.com/documents/?uuid=ed2c9431-6a68-4120-a64c-b2b4acb53246"]}],"mendeley":{"formattedCitation":"(Lakoff and Johnson 2003)","plainTextFormattedCitation":"(Lakoff and Johnson 2003)","previouslyFormattedCitation":"(Lakoff and Johnson 2003)"},"properties":{"noteIndex":0},"schema":"https://github.com/citation-style-language/schema/raw/master/csl-citation.json"}</w:delInstrText>
        </w:r>
        <w:r w:rsidR="00F20F87" w:rsidRPr="009C77A1">
          <w:rPr>
            <w:rFonts w:ascii="Times New Roman" w:hAnsi="Times New Roman" w:cs="Times New Roman"/>
          </w:rPr>
          <w:fldChar w:fldCharType="separate"/>
        </w:r>
        <w:r w:rsidR="007F074E" w:rsidRPr="009C77A1">
          <w:rPr>
            <w:rFonts w:ascii="Times New Roman" w:hAnsi="Times New Roman" w:cs="Times New Roman"/>
            <w:noProof/>
          </w:rPr>
          <w:delText>(Lakoff and Johnson 2003)</w:delText>
        </w:r>
        <w:r w:rsidR="00F20F87" w:rsidRPr="009C77A1">
          <w:rPr>
            <w:rFonts w:ascii="Times New Roman" w:hAnsi="Times New Roman" w:cs="Times New Roman"/>
          </w:rPr>
          <w:fldChar w:fldCharType="end"/>
        </w:r>
        <w:r w:rsidR="0081565D" w:rsidRPr="009C77A1">
          <w:rPr>
            <w:rFonts w:ascii="Times New Roman" w:hAnsi="Times New Roman" w:cs="Times New Roman"/>
          </w:rPr>
          <w:delText>.</w:delText>
        </w:r>
      </w:del>
    </w:p>
    <w:p w14:paraId="196D2EE8" w14:textId="0CAD3B66" w:rsidR="0081565D" w:rsidRPr="009C77A1" w:rsidRDefault="0081565D" w:rsidP="009C77A1">
      <w:pPr>
        <w:spacing w:line="360" w:lineRule="auto"/>
        <w:rPr>
          <w:del w:id="239" w:author="Author"/>
          <w:rFonts w:ascii="Times New Roman" w:hAnsi="Times New Roman" w:cs="Times New Roman"/>
        </w:rPr>
      </w:pPr>
    </w:p>
    <w:p w14:paraId="7E873F61" w14:textId="0885ACB3" w:rsidR="00714035" w:rsidRPr="009C77A1" w:rsidRDefault="006630DC" w:rsidP="009C77A1">
      <w:pPr>
        <w:spacing w:line="360" w:lineRule="auto"/>
        <w:rPr>
          <w:del w:id="240" w:author="Author"/>
          <w:rFonts w:ascii="Times New Roman" w:hAnsi="Times New Roman" w:cs="Times New Roman"/>
        </w:rPr>
      </w:pPr>
      <w:del w:id="241" w:author="Author">
        <w:r w:rsidRPr="009C77A1">
          <w:rPr>
            <w:rFonts w:ascii="Times New Roman" w:hAnsi="Times New Roman" w:cs="Times New Roman"/>
          </w:rPr>
          <w:delText>Similarly,</w:delText>
        </w:r>
        <w:r w:rsidR="00D33EAA" w:rsidRPr="009C77A1">
          <w:rPr>
            <w:rFonts w:ascii="Times New Roman" w:hAnsi="Times New Roman" w:cs="Times New Roman"/>
          </w:rPr>
          <w:delText xml:space="preserve"> </w:delText>
        </w:r>
        <w:r w:rsidRPr="009C77A1">
          <w:rPr>
            <w:rFonts w:ascii="Times New Roman" w:hAnsi="Times New Roman" w:cs="Times New Roman"/>
          </w:rPr>
          <w:delText xml:space="preserve">the experience of these prototypes </w:delText>
        </w:r>
        <w:r w:rsidR="00736934" w:rsidRPr="009C77A1">
          <w:rPr>
            <w:rFonts w:ascii="Times New Roman" w:hAnsi="Times New Roman" w:cs="Times New Roman"/>
          </w:rPr>
          <w:delText xml:space="preserve">is </w:delText>
        </w:r>
        <w:r w:rsidR="00B1637F" w:rsidRPr="009C77A1">
          <w:rPr>
            <w:rFonts w:ascii="Times New Roman" w:hAnsi="Times New Roman" w:cs="Times New Roman"/>
          </w:rPr>
          <w:delText>situationally contextua</w:delText>
        </w:r>
        <w:r w:rsidR="00D33EAA" w:rsidRPr="009C77A1">
          <w:rPr>
            <w:rFonts w:ascii="Times New Roman" w:hAnsi="Times New Roman" w:cs="Times New Roman"/>
          </w:rPr>
          <w:delText>l</w:delText>
        </w:r>
        <w:r w:rsidRPr="009C77A1">
          <w:rPr>
            <w:rFonts w:ascii="Times New Roman" w:hAnsi="Times New Roman" w:cs="Times New Roman"/>
          </w:rPr>
          <w:delText>,</w:delText>
        </w:r>
        <w:r w:rsidR="00B1637F" w:rsidRPr="009C77A1">
          <w:rPr>
            <w:rFonts w:ascii="Times New Roman" w:hAnsi="Times New Roman" w:cs="Times New Roman"/>
          </w:rPr>
          <w:delText xml:space="preserve"> and this situatedness </w:delText>
        </w:r>
        <w:r w:rsidR="00736934" w:rsidRPr="009C77A1">
          <w:rPr>
            <w:rFonts w:ascii="Times New Roman" w:hAnsi="Times New Roman" w:cs="Times New Roman"/>
          </w:rPr>
          <w:delText>comprises</w:delText>
        </w:r>
        <w:r w:rsidR="00736934" w:rsidRPr="009C77A1" w:rsidDel="00736934">
          <w:rPr>
            <w:rFonts w:ascii="Times New Roman" w:hAnsi="Times New Roman" w:cs="Times New Roman"/>
          </w:rPr>
          <w:delText xml:space="preserve"> </w:delText>
        </w:r>
        <w:r w:rsidR="00B1637F" w:rsidRPr="009C77A1">
          <w:rPr>
            <w:rFonts w:ascii="Times New Roman" w:hAnsi="Times New Roman" w:cs="Times New Roman"/>
          </w:rPr>
          <w:delText xml:space="preserve">dynamic and incommensurable affect. This means that various emotional and cognitive states can emerge as a result of this situatedness, all of which </w:delText>
        </w:r>
        <w:r w:rsidR="00DE43DD" w:rsidRPr="009C77A1">
          <w:rPr>
            <w:rFonts w:ascii="Times New Roman" w:hAnsi="Times New Roman" w:cs="Times New Roman"/>
          </w:rPr>
          <w:delText xml:space="preserve">are different catalysts for action. To this end, the essential moral concepts that we possess cannot be reduced to disembodied, </w:delText>
        </w:r>
        <w:r w:rsidR="00261476" w:rsidRPr="009C77A1">
          <w:rPr>
            <w:rFonts w:ascii="Times New Roman" w:hAnsi="Times New Roman" w:cs="Times New Roman"/>
          </w:rPr>
          <w:delText>purely</w:delText>
        </w:r>
        <w:r w:rsidR="00DE43DD" w:rsidRPr="009C77A1">
          <w:rPr>
            <w:rFonts w:ascii="Times New Roman" w:hAnsi="Times New Roman" w:cs="Times New Roman"/>
          </w:rPr>
          <w:delText xml:space="preserve"> rationalistic features, but are fundamentally co-constituted by our </w:delText>
        </w:r>
        <w:r w:rsidR="00261476" w:rsidRPr="009C77A1">
          <w:rPr>
            <w:rFonts w:ascii="Times New Roman" w:hAnsi="Times New Roman" w:cs="Times New Roman"/>
          </w:rPr>
          <w:delText xml:space="preserve">variated emotional states of embodiment. </w:delText>
        </w:r>
        <w:r w:rsidR="00734C8A" w:rsidRPr="009C77A1">
          <w:rPr>
            <w:rFonts w:ascii="Times New Roman" w:hAnsi="Times New Roman" w:cs="Times New Roman"/>
          </w:rPr>
          <w:delText>This means that</w:delText>
        </w:r>
        <w:r w:rsidRPr="009C77A1">
          <w:rPr>
            <w:rFonts w:ascii="Times New Roman" w:hAnsi="Times New Roman" w:cs="Times New Roman"/>
          </w:rPr>
          <w:delText xml:space="preserve"> prototypical models are necessarily dynamic and account for various value-changes.</w:delText>
        </w:r>
        <w:r w:rsidR="00D33EAA" w:rsidRPr="009C77A1">
          <w:rPr>
            <w:rFonts w:ascii="Times New Roman" w:hAnsi="Times New Roman" w:cs="Times New Roman"/>
          </w:rPr>
          <w:delText xml:space="preserve"> Challenging</w:delText>
        </w:r>
        <w:r w:rsidRPr="009C77A1">
          <w:rPr>
            <w:rFonts w:ascii="Times New Roman" w:hAnsi="Times New Roman" w:cs="Times New Roman"/>
          </w:rPr>
          <w:delText xml:space="preserve">, </w:delText>
        </w:r>
        <w:r w:rsidR="00A005E1" w:rsidRPr="009C77A1">
          <w:rPr>
            <w:rFonts w:ascii="Times New Roman" w:hAnsi="Times New Roman" w:cs="Times New Roman"/>
          </w:rPr>
          <w:delText>often multi-faceted situations that emerge in</w:delText>
        </w:r>
        <w:r w:rsidR="00D33EAA" w:rsidRPr="009C77A1">
          <w:rPr>
            <w:rFonts w:ascii="Times New Roman" w:hAnsi="Times New Roman" w:cs="Times New Roman"/>
          </w:rPr>
          <w:delText xml:space="preserve"> continuall</w:delText>
        </w:r>
        <w:r w:rsidR="00A005E1" w:rsidRPr="009C77A1">
          <w:rPr>
            <w:rFonts w:ascii="Times New Roman" w:hAnsi="Times New Roman" w:cs="Times New Roman"/>
          </w:rPr>
          <w:delText>y changing societies require greater encompassing power that move far beyond the more primordial proto</w:delText>
        </w:r>
        <w:r w:rsidR="00734C8A" w:rsidRPr="009C77A1">
          <w:rPr>
            <w:rFonts w:ascii="Times New Roman" w:hAnsi="Times New Roman" w:cs="Times New Roman"/>
          </w:rPr>
          <w:delText>t</w:delText>
        </w:r>
        <w:r w:rsidR="00A005E1" w:rsidRPr="009C77A1">
          <w:rPr>
            <w:rFonts w:ascii="Times New Roman" w:hAnsi="Times New Roman" w:cs="Times New Roman"/>
          </w:rPr>
          <w:delText xml:space="preserve">ype from which </w:delText>
        </w:r>
        <w:r w:rsidR="00253BE1" w:rsidRPr="009C77A1">
          <w:rPr>
            <w:rFonts w:ascii="Times New Roman" w:hAnsi="Times New Roman" w:cs="Times New Roman"/>
          </w:rPr>
          <w:delText>they began</w:delText>
        </w:r>
        <w:r w:rsidR="00A005E1" w:rsidRPr="009C77A1">
          <w:rPr>
            <w:rFonts w:ascii="Times New Roman" w:hAnsi="Times New Roman" w:cs="Times New Roman"/>
          </w:rPr>
          <w:delText xml:space="preserve">. </w:delText>
        </w:r>
        <w:r w:rsidR="00734C8A" w:rsidRPr="009C77A1">
          <w:rPr>
            <w:rFonts w:ascii="Times New Roman" w:hAnsi="Times New Roman" w:cs="Times New Roman"/>
          </w:rPr>
          <w:delText>The co-construction of</w:delText>
        </w:r>
        <w:r w:rsidR="00D33EAA" w:rsidRPr="009C77A1">
          <w:rPr>
            <w:rFonts w:ascii="Times New Roman" w:hAnsi="Times New Roman" w:cs="Times New Roman"/>
          </w:rPr>
          <w:delText xml:space="preserve"> the </w:delText>
        </w:r>
        <w:r w:rsidR="00734C8A" w:rsidRPr="009C77A1">
          <w:rPr>
            <w:rFonts w:ascii="Times New Roman" w:hAnsi="Times New Roman" w:cs="Times New Roman"/>
          </w:rPr>
          <w:delText xml:space="preserve">prototype-aprototype amplification means that the features of central prototypes will similarly </w:delText>
        </w:r>
        <w:r w:rsidR="008A6B23" w:rsidRPr="009C77A1">
          <w:rPr>
            <w:rFonts w:ascii="Times New Roman" w:hAnsi="Times New Roman" w:cs="Times New Roman"/>
          </w:rPr>
          <w:delText xml:space="preserve">be modified across time. </w:delText>
        </w:r>
      </w:del>
    </w:p>
    <w:p w14:paraId="2F1F1B08" w14:textId="575CD839" w:rsidR="00624298" w:rsidRPr="009C77A1" w:rsidRDefault="00624298" w:rsidP="009C77A1">
      <w:pPr>
        <w:spacing w:line="360" w:lineRule="auto"/>
        <w:rPr>
          <w:del w:id="242" w:author="Author"/>
          <w:rFonts w:ascii="Times New Roman" w:hAnsi="Times New Roman" w:cs="Times New Roman"/>
        </w:rPr>
      </w:pPr>
    </w:p>
    <w:p w14:paraId="1FDFE624" w14:textId="0D1BCBD9" w:rsidR="00624298" w:rsidRDefault="006630DC" w:rsidP="009C77A1">
      <w:pPr>
        <w:spacing w:line="360" w:lineRule="auto"/>
        <w:rPr>
          <w:del w:id="243" w:author="Author"/>
          <w:rFonts w:ascii="Times New Roman" w:hAnsi="Times New Roman" w:cs="Times New Roman"/>
        </w:rPr>
      </w:pPr>
      <w:del w:id="244" w:author="Author">
        <w:r w:rsidRPr="009C77A1">
          <w:rPr>
            <w:rFonts w:ascii="Times New Roman" w:hAnsi="Times New Roman" w:cs="Times New Roman"/>
          </w:rPr>
          <w:delText>In sum, b</w:delText>
        </w:r>
        <w:r w:rsidR="00866906" w:rsidRPr="009C77A1">
          <w:rPr>
            <w:rFonts w:ascii="Times New Roman" w:hAnsi="Times New Roman" w:cs="Times New Roman"/>
          </w:rPr>
          <w:delText>ecause of MLT</w:delText>
        </w:r>
        <w:r w:rsidR="005A67D2" w:rsidRPr="009C77A1">
          <w:rPr>
            <w:rFonts w:ascii="Times New Roman" w:hAnsi="Times New Roman" w:cs="Times New Roman"/>
          </w:rPr>
          <w:delText xml:space="preserve">s’ inability to account for non-abstracted contextuality, their potency is contingent </w:delText>
        </w:r>
        <w:r w:rsidR="005D0F27" w:rsidRPr="009C77A1">
          <w:rPr>
            <w:rFonts w:ascii="Times New Roman" w:hAnsi="Times New Roman" w:cs="Times New Roman"/>
          </w:rPr>
          <w:delText xml:space="preserve">on </w:delText>
        </w:r>
        <w:r w:rsidR="005A67D2" w:rsidRPr="009C77A1">
          <w:rPr>
            <w:rFonts w:ascii="Times New Roman" w:hAnsi="Times New Roman" w:cs="Times New Roman"/>
          </w:rPr>
          <w:delText>their applicability to the prototype itself, MLTs c</w:delText>
        </w:r>
        <w:r w:rsidRPr="009C77A1">
          <w:rPr>
            <w:rFonts w:ascii="Times New Roman" w:hAnsi="Times New Roman" w:cs="Times New Roman"/>
          </w:rPr>
          <w:delText>annot remain potent independently. Similarly, moral growth requires the extension of prototypes to aprototypical cases via imagination amplificat</w:delText>
        </w:r>
        <w:r w:rsidR="009A61D6" w:rsidRPr="009C77A1">
          <w:rPr>
            <w:rFonts w:ascii="Times New Roman" w:hAnsi="Times New Roman" w:cs="Times New Roman"/>
          </w:rPr>
          <w:delText>ion. This result</w:delText>
        </w:r>
        <w:r w:rsidR="00C37771" w:rsidRPr="009C77A1">
          <w:rPr>
            <w:rFonts w:ascii="Times New Roman" w:hAnsi="Times New Roman" w:cs="Times New Roman"/>
          </w:rPr>
          <w:delText>s in a cathartic dynamism of</w:delText>
        </w:r>
        <w:r w:rsidR="009A61D6" w:rsidRPr="009C77A1">
          <w:rPr>
            <w:rFonts w:ascii="Times New Roman" w:hAnsi="Times New Roman" w:cs="Times New Roman"/>
          </w:rPr>
          <w:delText xml:space="preserve"> prototypes and is</w:delText>
        </w:r>
        <w:r w:rsidR="00D33EAA" w:rsidRPr="009C77A1">
          <w:rPr>
            <w:rFonts w:ascii="Times New Roman" w:hAnsi="Times New Roman" w:cs="Times New Roman"/>
          </w:rPr>
          <w:delText xml:space="preserve"> precisel</w:delText>
        </w:r>
        <w:r w:rsidR="009A61D6" w:rsidRPr="009C77A1">
          <w:rPr>
            <w:rFonts w:ascii="Times New Roman" w:hAnsi="Times New Roman" w:cs="Times New Roman"/>
          </w:rPr>
          <w:delText>y what permits moral flourishing.</w:delText>
        </w:r>
        <w:r w:rsidR="009A61D6">
          <w:rPr>
            <w:rFonts w:ascii="Times New Roman" w:hAnsi="Times New Roman" w:cs="Times New Roman"/>
          </w:rPr>
          <w:delText xml:space="preserve">  </w:delText>
        </w:r>
      </w:del>
    </w:p>
    <w:p w14:paraId="0B46200F" w14:textId="1C489FBD" w:rsidR="00752428" w:rsidRDefault="00752428" w:rsidP="00624298">
      <w:pPr>
        <w:rPr>
          <w:del w:id="245" w:author="Author"/>
          <w:rFonts w:ascii="Times New Roman" w:hAnsi="Times New Roman" w:cs="Times New Roman"/>
        </w:rPr>
      </w:pPr>
    </w:p>
    <w:p w14:paraId="2924E9A8" w14:textId="1910918C" w:rsidR="00752428" w:rsidRPr="00241CBA" w:rsidRDefault="006630DC" w:rsidP="00241CBA">
      <w:pPr>
        <w:pStyle w:val="ListParagraph"/>
        <w:numPr>
          <w:ilvl w:val="2"/>
          <w:numId w:val="10"/>
        </w:numPr>
        <w:rPr>
          <w:del w:id="246" w:author="Author"/>
          <w:rFonts w:ascii="Times New Roman" w:hAnsi="Times New Roman" w:cs="Times New Roman"/>
          <w:i/>
        </w:rPr>
      </w:pPr>
      <w:del w:id="247" w:author="Author">
        <w:r w:rsidRPr="00241CBA">
          <w:rPr>
            <w:rFonts w:ascii="Times New Roman" w:hAnsi="Times New Roman" w:cs="Times New Roman"/>
            <w:i/>
          </w:rPr>
          <w:delText xml:space="preserve">Prejudgments </w:delText>
        </w:r>
      </w:del>
    </w:p>
    <w:p w14:paraId="0C5E4F30" w14:textId="6D664172" w:rsidR="00241CBA" w:rsidRDefault="00241CBA" w:rsidP="00241CBA">
      <w:pPr>
        <w:rPr>
          <w:del w:id="248" w:author="Author"/>
          <w:rFonts w:ascii="Times New Roman" w:hAnsi="Times New Roman" w:cs="Times New Roman"/>
        </w:rPr>
      </w:pPr>
    </w:p>
    <w:p w14:paraId="06E99A32" w14:textId="5221A049" w:rsidR="00241CBA" w:rsidRDefault="006630DC" w:rsidP="009C77A1">
      <w:pPr>
        <w:spacing w:line="360" w:lineRule="auto"/>
        <w:rPr>
          <w:del w:id="249" w:author="Author"/>
          <w:rFonts w:ascii="Times New Roman" w:hAnsi="Times New Roman" w:cs="Times New Roman"/>
        </w:rPr>
      </w:pPr>
      <w:del w:id="250" w:author="Author">
        <w:r>
          <w:rPr>
            <w:rFonts w:ascii="Times New Roman" w:hAnsi="Times New Roman" w:cs="Times New Roman"/>
          </w:rPr>
          <w:delText xml:space="preserve">Like contextualization described in the preceding subsection, </w:delText>
        </w:r>
        <w:r w:rsidR="00820459">
          <w:rPr>
            <w:rFonts w:ascii="Times New Roman" w:hAnsi="Times New Roman" w:cs="Times New Roman"/>
          </w:rPr>
          <w:delText xml:space="preserve">the manner in which various </w:delText>
        </w:r>
        <w:r w:rsidR="00983DE1">
          <w:rPr>
            <w:rFonts w:ascii="Times New Roman" w:hAnsi="Times New Roman" w:cs="Times New Roman"/>
          </w:rPr>
          <w:delText>cases are conceptually confronted is of critical import</w:delText>
        </w:r>
        <w:r w:rsidR="00C35454">
          <w:rPr>
            <w:rFonts w:ascii="Times New Roman" w:hAnsi="Times New Roman" w:cs="Times New Roman"/>
          </w:rPr>
          <w:delText>; l</w:delText>
        </w:r>
        <w:r w:rsidR="00983DE1">
          <w:rPr>
            <w:rFonts w:ascii="Times New Roman" w:hAnsi="Times New Roman" w:cs="Times New Roman"/>
          </w:rPr>
          <w:delText xml:space="preserve">ike metaphors and prototypes which are </w:delText>
        </w:r>
        <w:r w:rsidR="00D33EAA">
          <w:rPr>
            <w:rFonts w:ascii="Times New Roman" w:hAnsi="Times New Roman" w:cs="Times New Roman"/>
          </w:rPr>
          <w:delText>central to the wa</w:delText>
        </w:r>
        <w:r w:rsidR="00646E84">
          <w:rPr>
            <w:rFonts w:ascii="Times New Roman" w:hAnsi="Times New Roman" w:cs="Times New Roman"/>
          </w:rPr>
          <w:delText xml:space="preserve">y individuals approach and conceive </w:delText>
        </w:r>
        <w:r w:rsidR="00E5731A">
          <w:rPr>
            <w:rFonts w:ascii="Times New Roman" w:hAnsi="Times New Roman" w:cs="Times New Roman"/>
          </w:rPr>
          <w:delText xml:space="preserve">circumstances. The </w:delText>
        </w:r>
        <w:r w:rsidR="005D0F27">
          <w:rPr>
            <w:rFonts w:ascii="Times New Roman" w:hAnsi="Times New Roman" w:cs="Times New Roman"/>
          </w:rPr>
          <w:delText>way</w:delText>
        </w:r>
        <w:r w:rsidR="00E5731A">
          <w:rPr>
            <w:rFonts w:ascii="Times New Roman" w:hAnsi="Times New Roman" w:cs="Times New Roman"/>
          </w:rPr>
          <w:delText xml:space="preserve"> these confronted circumstances are approach</w:delText>
        </w:r>
        <w:r w:rsidR="007559E9">
          <w:rPr>
            <w:rFonts w:ascii="Times New Roman" w:hAnsi="Times New Roman" w:cs="Times New Roman"/>
          </w:rPr>
          <w:delText>ed</w:delText>
        </w:r>
        <w:r w:rsidR="00E5731A">
          <w:rPr>
            <w:rFonts w:ascii="Times New Roman" w:hAnsi="Times New Roman" w:cs="Times New Roman"/>
          </w:rPr>
          <w:delText xml:space="preserve"> and understood is fundamental to the actions taken (or not taken) in response. </w:delText>
        </w:r>
        <w:r w:rsidR="00D92745">
          <w:rPr>
            <w:rFonts w:ascii="Times New Roman" w:hAnsi="Times New Roman" w:cs="Times New Roman"/>
          </w:rPr>
          <w:delText>Consider</w:delText>
        </w:r>
        <w:r w:rsidR="00275107">
          <w:rPr>
            <w:rFonts w:ascii="Times New Roman" w:hAnsi="Times New Roman" w:cs="Times New Roman"/>
          </w:rPr>
          <w:delText xml:space="preserve"> an imagined case where </w:delText>
        </w:r>
        <w:r w:rsidR="00C11D05">
          <w:rPr>
            <w:rFonts w:ascii="Times New Roman" w:hAnsi="Times New Roman" w:cs="Times New Roman"/>
          </w:rPr>
          <w:delText>a terminally-</w:delText>
        </w:r>
        <w:r w:rsidR="00C70683">
          <w:rPr>
            <w:rFonts w:ascii="Times New Roman" w:hAnsi="Times New Roman" w:cs="Times New Roman"/>
          </w:rPr>
          <w:delText>ill individual is given experimental nanorobotics to deliver targeted pharmaceuticals</w:delText>
        </w:r>
        <w:r w:rsidR="00C11D05">
          <w:rPr>
            <w:rFonts w:ascii="Times New Roman" w:hAnsi="Times New Roman" w:cs="Times New Roman"/>
          </w:rPr>
          <w:delText xml:space="preserve"> without consent and</w:delText>
        </w:r>
        <w:r w:rsidR="00C70683">
          <w:rPr>
            <w:rFonts w:ascii="Times New Roman" w:hAnsi="Times New Roman" w:cs="Times New Roman"/>
          </w:rPr>
          <w:delText xml:space="preserve"> dies as a result. Conceived as a</w:delText>
        </w:r>
        <w:r w:rsidR="007559E9">
          <w:rPr>
            <w:rFonts w:ascii="Times New Roman" w:hAnsi="Times New Roman" w:cs="Times New Roman"/>
          </w:rPr>
          <w:delText>n</w:delText>
        </w:r>
        <w:r w:rsidR="00C70683">
          <w:rPr>
            <w:rFonts w:ascii="Times New Roman" w:hAnsi="Times New Roman" w:cs="Times New Roman"/>
          </w:rPr>
          <w:delText xml:space="preserve"> </w:delText>
        </w:r>
        <w:r w:rsidR="00C11D05">
          <w:rPr>
            <w:rFonts w:ascii="Times New Roman" w:hAnsi="Times New Roman" w:cs="Times New Roman"/>
          </w:rPr>
          <w:delText>unethical application of power on behalf of medical professionals, we may respond in one way, however conceptualizing it as a</w:delText>
        </w:r>
        <w:r w:rsidR="00A57D6D">
          <w:rPr>
            <w:rFonts w:ascii="Times New Roman" w:hAnsi="Times New Roman" w:cs="Times New Roman"/>
          </w:rPr>
          <w:delText>n</w:delText>
        </w:r>
        <w:r w:rsidR="00C11D05">
          <w:rPr>
            <w:rFonts w:ascii="Times New Roman" w:hAnsi="Times New Roman" w:cs="Times New Roman"/>
          </w:rPr>
          <w:delText xml:space="preserve"> </w:delText>
        </w:r>
        <w:r w:rsidR="007559E9">
          <w:rPr>
            <w:rFonts w:ascii="Times New Roman" w:hAnsi="Times New Roman" w:cs="Times New Roman"/>
          </w:rPr>
          <w:delText>empathetic, last-</w:delText>
        </w:r>
        <w:r w:rsidR="00A57D6D">
          <w:rPr>
            <w:rFonts w:ascii="Times New Roman" w:hAnsi="Times New Roman" w:cs="Times New Roman"/>
          </w:rPr>
          <w:delText xml:space="preserve">ditch attempt by doctors to save the already-dying </w:delText>
        </w:r>
        <w:r w:rsidR="007559E9">
          <w:rPr>
            <w:rFonts w:ascii="Times New Roman" w:hAnsi="Times New Roman" w:cs="Times New Roman"/>
          </w:rPr>
          <w:delText>patient’s</w:delText>
        </w:r>
        <w:r w:rsidR="00A57D6D">
          <w:rPr>
            <w:rFonts w:ascii="Times New Roman" w:hAnsi="Times New Roman" w:cs="Times New Roman"/>
          </w:rPr>
          <w:delText xml:space="preserve"> life may result in a very different response. </w:delText>
        </w:r>
      </w:del>
    </w:p>
    <w:p w14:paraId="5F9524A9" w14:textId="77AC4AE5" w:rsidR="00A57D6D" w:rsidRDefault="00A57D6D" w:rsidP="009C77A1">
      <w:pPr>
        <w:spacing w:line="360" w:lineRule="auto"/>
        <w:rPr>
          <w:del w:id="251" w:author="Author"/>
          <w:rFonts w:ascii="Times New Roman" w:hAnsi="Times New Roman" w:cs="Times New Roman"/>
        </w:rPr>
      </w:pPr>
    </w:p>
    <w:p w14:paraId="1DFD81DC" w14:textId="64335250" w:rsidR="00EB05FE" w:rsidRDefault="006630DC" w:rsidP="009C77A1">
      <w:pPr>
        <w:spacing w:line="360" w:lineRule="auto"/>
        <w:rPr>
          <w:del w:id="252" w:author="Author"/>
          <w:rFonts w:ascii="Times New Roman" w:hAnsi="Times New Roman" w:cs="Times New Roman"/>
        </w:rPr>
      </w:pPr>
      <w:del w:id="253" w:author="Author">
        <w:r>
          <w:rPr>
            <w:rFonts w:ascii="Times New Roman" w:hAnsi="Times New Roman" w:cs="Times New Roman"/>
          </w:rPr>
          <w:delText>L</w:delText>
        </w:r>
        <w:r w:rsidR="00A57D6D">
          <w:rPr>
            <w:rFonts w:ascii="Times New Roman" w:hAnsi="Times New Roman" w:cs="Times New Roman"/>
          </w:rPr>
          <w:delText xml:space="preserve">anguage and </w:delText>
        </w:r>
        <w:r>
          <w:rPr>
            <w:rFonts w:ascii="Times New Roman" w:hAnsi="Times New Roman" w:cs="Times New Roman"/>
          </w:rPr>
          <w:delText xml:space="preserve">semiotic structures often implicate imagination, mostly through the enrollment of </w:delText>
        </w:r>
        <w:r w:rsidR="00A57D6D">
          <w:rPr>
            <w:rFonts w:ascii="Times New Roman" w:hAnsi="Times New Roman" w:cs="Times New Roman"/>
          </w:rPr>
          <w:delText>prototypes and metaphors,</w:delText>
        </w:r>
        <w:r>
          <w:rPr>
            <w:rFonts w:ascii="Times New Roman" w:hAnsi="Times New Roman" w:cs="Times New Roman"/>
          </w:rPr>
          <w:delText xml:space="preserve"> among others. What these structures do then is not </w:delText>
        </w:r>
        <w:r w:rsidR="001E47BA">
          <w:rPr>
            <w:rFonts w:ascii="Times New Roman" w:hAnsi="Times New Roman" w:cs="Times New Roman"/>
          </w:rPr>
          <w:delText xml:space="preserve">reflect some indisputable, external concept/case, but </w:delText>
        </w:r>
        <w:r w:rsidR="000F6D44">
          <w:rPr>
            <w:rFonts w:ascii="Times New Roman" w:hAnsi="Times New Roman" w:cs="Times New Roman"/>
          </w:rPr>
          <w:delText>translate it. Because the prejudgments that we bring with us into situations where moral evaluation and action is undertaken</w:delText>
        </w:r>
        <w:r w:rsidR="00A9627F">
          <w:rPr>
            <w:rFonts w:ascii="Times New Roman" w:hAnsi="Times New Roman" w:cs="Times New Roman"/>
          </w:rPr>
          <w:delText xml:space="preserve"> changes the way we act</w:delText>
        </w:r>
        <w:r w:rsidR="000F6D44">
          <w:rPr>
            <w:rFonts w:ascii="Times New Roman" w:hAnsi="Times New Roman" w:cs="Times New Roman"/>
          </w:rPr>
          <w:delText>, a reflexive self-a</w:delText>
        </w:r>
        <w:r w:rsidR="00A9627F">
          <w:rPr>
            <w:rFonts w:ascii="Times New Roman" w:hAnsi="Times New Roman" w:cs="Times New Roman"/>
          </w:rPr>
          <w:delText xml:space="preserve">nalysis of what prejudgments we are in possession of is necessary </w:delText>
        </w:r>
        <w:r w:rsidR="00B612A8">
          <w:rPr>
            <w:rFonts w:ascii="Times New Roman" w:hAnsi="Times New Roman" w:cs="Times New Roman"/>
          </w:rPr>
          <w:delText xml:space="preserve">if we wish to arrive at </w:delText>
        </w:r>
        <w:r w:rsidR="00A9627F">
          <w:rPr>
            <w:rFonts w:ascii="Times New Roman" w:hAnsi="Times New Roman" w:cs="Times New Roman"/>
          </w:rPr>
          <w:delText xml:space="preserve">an authentic understanding </w:delText>
        </w:r>
        <w:r w:rsidR="00B612A8">
          <w:rPr>
            <w:rFonts w:ascii="Times New Roman" w:hAnsi="Times New Roman" w:cs="Times New Roman"/>
          </w:rPr>
          <w:delText xml:space="preserve">that human moral </w:delText>
        </w:r>
        <w:r>
          <w:rPr>
            <w:rFonts w:ascii="Times New Roman" w:hAnsi="Times New Roman" w:cs="Times New Roman"/>
          </w:rPr>
          <w:delText>judgment is contingent</w:delText>
        </w:r>
        <w:r w:rsidR="00CC39D3">
          <w:rPr>
            <w:rFonts w:ascii="Times New Roman" w:hAnsi="Times New Roman" w:cs="Times New Roman"/>
          </w:rPr>
          <w:delText xml:space="preserve"> upon</w:delText>
        </w:r>
        <w:r>
          <w:rPr>
            <w:rFonts w:ascii="Times New Roman" w:hAnsi="Times New Roman" w:cs="Times New Roman"/>
          </w:rPr>
          <w:delText xml:space="preserve">. </w:delText>
        </w:r>
      </w:del>
    </w:p>
    <w:p w14:paraId="37E345A1" w14:textId="77777777" w:rsidR="00EB05FE" w:rsidRDefault="00EB05FE" w:rsidP="00241CBA">
      <w:pPr>
        <w:rPr>
          <w:del w:id="254" w:author="Author"/>
          <w:rFonts w:ascii="Times New Roman" w:hAnsi="Times New Roman" w:cs="Times New Roman"/>
        </w:rPr>
      </w:pPr>
    </w:p>
    <w:p w14:paraId="013AFD3E" w14:textId="12896D43" w:rsidR="00EB05FE" w:rsidRPr="00EB05FE" w:rsidRDefault="006630DC" w:rsidP="00EB05FE">
      <w:pPr>
        <w:pStyle w:val="ListParagraph"/>
        <w:numPr>
          <w:ilvl w:val="2"/>
          <w:numId w:val="10"/>
        </w:numPr>
        <w:rPr>
          <w:del w:id="255" w:author="Author"/>
          <w:rFonts w:ascii="Times New Roman" w:hAnsi="Times New Roman" w:cs="Times New Roman"/>
          <w:i/>
        </w:rPr>
      </w:pPr>
      <w:del w:id="256" w:author="Author">
        <w:r w:rsidRPr="00EB05FE">
          <w:rPr>
            <w:rFonts w:ascii="Times New Roman" w:hAnsi="Times New Roman" w:cs="Times New Roman"/>
            <w:i/>
          </w:rPr>
          <w:delText>Metaphor</w:delText>
        </w:r>
      </w:del>
    </w:p>
    <w:p w14:paraId="1E66D026" w14:textId="77777777" w:rsidR="00EB05FE" w:rsidRDefault="00EB05FE" w:rsidP="00EB05FE">
      <w:pPr>
        <w:rPr>
          <w:del w:id="257" w:author="Author"/>
          <w:rFonts w:ascii="Times New Roman" w:hAnsi="Times New Roman" w:cs="Times New Roman"/>
        </w:rPr>
      </w:pPr>
    </w:p>
    <w:p w14:paraId="10FECE36" w14:textId="2B8EFA99" w:rsidR="000F6D44" w:rsidRPr="009C77A1" w:rsidRDefault="0028767E" w:rsidP="009C77A1">
      <w:pPr>
        <w:spacing w:line="360" w:lineRule="auto"/>
        <w:rPr>
          <w:del w:id="258" w:author="Author"/>
          <w:rFonts w:ascii="Times New Roman" w:hAnsi="Times New Roman" w:cs="Times New Roman"/>
        </w:rPr>
      </w:pPr>
      <w:del w:id="259" w:author="Author">
        <w:r>
          <w:rPr>
            <w:rFonts w:ascii="Times New Roman" w:hAnsi="Times New Roman" w:cs="Times New Roman"/>
          </w:rPr>
          <w:delText>This paper has so far</w:delText>
        </w:r>
        <w:r w:rsidR="006630DC" w:rsidRPr="009C77A1">
          <w:rPr>
            <w:rFonts w:ascii="Times New Roman" w:hAnsi="Times New Roman" w:cs="Times New Roman"/>
          </w:rPr>
          <w:delText xml:space="preserve"> consistently brought the concept of metaphor into accounting </w:delText>
        </w:r>
        <w:r w:rsidR="00CC39D3" w:rsidRPr="009C77A1">
          <w:rPr>
            <w:rFonts w:ascii="Times New Roman" w:hAnsi="Times New Roman" w:cs="Times New Roman"/>
          </w:rPr>
          <w:delText xml:space="preserve">for </w:delText>
        </w:r>
        <w:r w:rsidR="006630DC" w:rsidRPr="009C77A1">
          <w:rPr>
            <w:rFonts w:ascii="Times New Roman" w:hAnsi="Times New Roman" w:cs="Times New Roman"/>
          </w:rPr>
          <w:delText xml:space="preserve">what </w:delText>
        </w:r>
        <w:r w:rsidR="00A26792">
          <w:rPr>
            <w:rFonts w:ascii="Times New Roman" w:hAnsi="Times New Roman" w:cs="Times New Roman"/>
          </w:rPr>
          <w:delText>MIT</w:delText>
        </w:r>
        <w:r w:rsidR="00A26792" w:rsidRPr="009C77A1">
          <w:rPr>
            <w:rFonts w:ascii="Times New Roman" w:hAnsi="Times New Roman" w:cs="Times New Roman"/>
          </w:rPr>
          <w:delText xml:space="preserve"> </w:delText>
        </w:r>
        <w:r w:rsidR="005957C3" w:rsidRPr="009C77A1">
          <w:rPr>
            <w:rFonts w:ascii="Times New Roman" w:hAnsi="Times New Roman" w:cs="Times New Roman"/>
          </w:rPr>
          <w:delText>consist</w:delText>
        </w:r>
        <w:r w:rsidR="006E7BCA" w:rsidRPr="009C77A1">
          <w:rPr>
            <w:rFonts w:ascii="Times New Roman" w:hAnsi="Times New Roman" w:cs="Times New Roman"/>
          </w:rPr>
          <w:delText xml:space="preserve">s </w:delText>
        </w:r>
        <w:r w:rsidR="004B2371" w:rsidRPr="009C77A1">
          <w:rPr>
            <w:rFonts w:ascii="Times New Roman" w:hAnsi="Times New Roman" w:cs="Times New Roman"/>
          </w:rPr>
          <w:delText xml:space="preserve">of, and because of its </w:delText>
        </w:r>
        <w:r w:rsidR="00D33EAA" w:rsidRPr="009C77A1">
          <w:rPr>
            <w:rFonts w:ascii="Times New Roman" w:hAnsi="Times New Roman" w:cs="Times New Roman"/>
          </w:rPr>
          <w:delText>central importance to the theor</w:delText>
        </w:r>
        <w:r w:rsidR="004B2371" w:rsidRPr="009C77A1">
          <w:rPr>
            <w:rFonts w:ascii="Times New Roman" w:hAnsi="Times New Roman" w:cs="Times New Roman"/>
          </w:rPr>
          <w:delText>y it warrants further detail.</w:delText>
        </w:r>
      </w:del>
    </w:p>
    <w:p w14:paraId="5FA1885D" w14:textId="52F94568" w:rsidR="004B2371" w:rsidRPr="009C77A1" w:rsidRDefault="004B2371" w:rsidP="009C77A1">
      <w:pPr>
        <w:spacing w:line="360" w:lineRule="auto"/>
        <w:rPr>
          <w:del w:id="260" w:author="Author"/>
          <w:rFonts w:ascii="Times New Roman" w:hAnsi="Times New Roman" w:cs="Times New Roman"/>
        </w:rPr>
      </w:pPr>
    </w:p>
    <w:p w14:paraId="3FE876A8" w14:textId="7B209E4E" w:rsidR="004B2371" w:rsidRPr="009C77A1" w:rsidRDefault="006630DC" w:rsidP="009C77A1">
      <w:pPr>
        <w:spacing w:line="360" w:lineRule="auto"/>
        <w:rPr>
          <w:del w:id="261" w:author="Author"/>
          <w:rFonts w:ascii="Times New Roman" w:hAnsi="Times New Roman" w:cs="Times New Roman"/>
        </w:rPr>
      </w:pPr>
      <w:del w:id="262" w:author="Author">
        <w:r w:rsidRPr="009C77A1">
          <w:rPr>
            <w:rFonts w:ascii="Times New Roman" w:hAnsi="Times New Roman" w:cs="Times New Roman"/>
          </w:rPr>
          <w:delText xml:space="preserve">The basic contention of </w:delText>
        </w:r>
        <w:r w:rsidR="00A26792">
          <w:rPr>
            <w:rFonts w:ascii="Times New Roman" w:hAnsi="Times New Roman" w:cs="Times New Roman"/>
          </w:rPr>
          <w:delText>Moral Imagination Theory</w:delText>
        </w:r>
        <w:r w:rsidRPr="009C77A1">
          <w:rPr>
            <w:rFonts w:ascii="Times New Roman" w:hAnsi="Times New Roman" w:cs="Times New Roman"/>
          </w:rPr>
          <w:delText xml:space="preserve"> is that moral deliberations hinge on the use of at least more than one metaphor and not the universal application of moral laws onto external cases</w:delText>
        </w:r>
        <w:r w:rsidR="007559E9" w:rsidRPr="009C77A1">
          <w:rPr>
            <w:rFonts w:ascii="Times New Roman" w:hAnsi="Times New Roman" w:cs="Times New Roman"/>
          </w:rPr>
          <w:delText xml:space="preserve"> </w:delText>
        </w:r>
        <w:r w:rsidR="00035455" w:rsidRPr="009C77A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{"citationItems":[{"id":"ITEM-1","itemData":{"ISBN":"9780226324944","abstract":"Argues that appealing solely to absolute principles and values is not only scientifically unsound but even morally suspect, and shows that the standards for the kinds of people we should be and how we should treat one another--which we often think of as universal--are in fact frequently subject to change. What is the difference between right and wrongThis is no easy question to answer, yet we constantly try to make it so, frequently appealing to some hidden cache of cut-and-dried absolutes, whether drawn from God, universal reason, or societal authority. Combining cognitive science with a pragmatist philosophical framework in Morality for Humans: Ethical Understanding from the Perspective of Cognitive Science, Mark Johnson argues that appealing solely to absolute principles and values is not only scientifically unsound but even morally suspect. He shows that the standards for the kinds of people we should be and how we should treat one another �which we often think of as universal �are in fact frequently subject to change. And we should be okay with that. Taking context into consideration, he offers a remarkably nuanced, naturalistic view of ethics that sees us creatively adapt our standards according to given needs, emerging problems, and social interactions. Ethical naturalism is not just a revamped form of relativism. Indeed, Johnson attempts to overcome the absolutist-versus-relativist impasse that has been one of the most intractable problems in the history of philosophy. He does so through a careful and inclusive look at the many ways we reason about right and wrong. Much of our moral thought, he shows, is automatic and intuitive, gut feelings that we follow up and attempt to justify with rational analysis and argument. However, good moral deliberation is not limited merely to intuitive judgments supported after the fact by reasoning. Johnson points out a crucial third element: we imagine how our decisions will play out, how we or the world would change with each action we might take. Plumbing this imaginative dimension of moral reasoning, he provides a psychologically sophisticated view of moral problem solving, one perfectly suited for the embodied, culturally embedded, and ever-developing human creatures that we are.-- The need for ethical naturalism -- Moral problem-solving as an empirical inquiry -- Where are our values bred? : sources of moral norms -- Intuitive processes of moral cognition -- Moral deliberation as cognition, imagination, …","author":[{"dropping-particle":"","family":"Johnson","given":"Mark","non-dropping-particle":"","parse-names":false,"suffix":""}],"id":"ITEM-1","issued":{"date-parts":[["2014"]]},"number-of-pages":"261","publisher":"The University of Chicago Press","publisher-place":"Chicago, IL","title":"Morality for humans: ethical understanding from the perspective of cognitive science","type":"book"},"uris":["http://www.mendeley.com/documents/?uuid=b87d0727-b356-39a8-8d1b-12fb7e58031d"]}],"mendeley":{"formattedCitation":"(Johnson 2014)","plainTextFormattedCitation":"(Johnson 2014)","previouslyFormattedCitation":"(Johnson 2014)"},"properties":{"noteIndex":0},"schema":"https://github.com/citation-style-language/schema/raw/master/csl-citation.json"}</w:delInstrText>
        </w:r>
        <w:r w:rsidR="00035455" w:rsidRPr="009C77A1">
          <w:rPr>
            <w:rFonts w:ascii="Times New Roman" w:hAnsi="Times New Roman" w:cs="Times New Roman"/>
          </w:rPr>
          <w:fldChar w:fldCharType="separate"/>
        </w:r>
        <w:r w:rsidR="000F78C5" w:rsidRPr="009C77A1">
          <w:rPr>
            <w:rFonts w:ascii="Times New Roman" w:hAnsi="Times New Roman" w:cs="Times New Roman"/>
            <w:noProof/>
          </w:rPr>
          <w:delText>(Johnson 2014)</w:delText>
        </w:r>
        <w:r w:rsidR="00035455" w:rsidRPr="009C77A1">
          <w:rPr>
            <w:rFonts w:ascii="Times New Roman" w:hAnsi="Times New Roman" w:cs="Times New Roman"/>
          </w:rPr>
          <w:fldChar w:fldCharType="end"/>
        </w:r>
        <w:r w:rsidRPr="009C77A1">
          <w:rPr>
            <w:rFonts w:ascii="Times New Roman" w:hAnsi="Times New Roman" w:cs="Times New Roman"/>
          </w:rPr>
          <w:delText xml:space="preserve">. </w:delText>
        </w:r>
        <w:r w:rsidR="0075575F" w:rsidRPr="009C77A1">
          <w:rPr>
            <w:rFonts w:ascii="Times New Roman" w:hAnsi="Times New Roman" w:cs="Times New Roman"/>
          </w:rPr>
          <w:delText xml:space="preserve">This is a profound shift away from traditional conceptions of moral epistemology and the sources of moral knowledge. Novel issues emerge </w:delText>
        </w:r>
        <w:r w:rsidR="00CC39D3" w:rsidRPr="009C77A1">
          <w:rPr>
            <w:rFonts w:ascii="Times New Roman" w:hAnsi="Times New Roman" w:cs="Times New Roman"/>
          </w:rPr>
          <w:delText>out of</w:delText>
        </w:r>
        <w:r w:rsidR="0075575F" w:rsidRPr="009C77A1">
          <w:rPr>
            <w:rFonts w:ascii="Times New Roman" w:hAnsi="Times New Roman" w:cs="Times New Roman"/>
          </w:rPr>
          <w:delText xml:space="preserve"> this metaphorical extension and conceptualization of moral epistemology that could not have been devised by MLTs because </w:delText>
        </w:r>
        <w:r w:rsidR="00035455" w:rsidRPr="009C77A1">
          <w:rPr>
            <w:rFonts w:ascii="Times New Roman" w:hAnsi="Times New Roman" w:cs="Times New Roman"/>
          </w:rPr>
          <w:delText>metaphor has no place within those</w:delText>
        </w:r>
        <w:r w:rsidR="0075575F" w:rsidRPr="009C77A1">
          <w:rPr>
            <w:rFonts w:ascii="Times New Roman" w:hAnsi="Times New Roman" w:cs="Times New Roman"/>
          </w:rPr>
          <w:delText xml:space="preserve"> framework</w:delText>
        </w:r>
        <w:r w:rsidR="00035455" w:rsidRPr="009C77A1">
          <w:rPr>
            <w:rFonts w:ascii="Times New Roman" w:hAnsi="Times New Roman" w:cs="Times New Roman"/>
          </w:rPr>
          <w:delText>s</w:delText>
        </w:r>
        <w:r w:rsidR="0075575F" w:rsidRPr="009C77A1">
          <w:rPr>
            <w:rFonts w:ascii="Times New Roman" w:hAnsi="Times New Roman" w:cs="Times New Roman"/>
          </w:rPr>
          <w:delText xml:space="preserve"> of morality at all. </w:delText>
        </w:r>
      </w:del>
    </w:p>
    <w:p w14:paraId="12CE8633" w14:textId="17FF161E" w:rsidR="00135444" w:rsidRPr="009C77A1" w:rsidRDefault="00135444" w:rsidP="009C77A1">
      <w:pPr>
        <w:spacing w:line="360" w:lineRule="auto"/>
        <w:rPr>
          <w:del w:id="263" w:author="Author"/>
          <w:rFonts w:ascii="Times New Roman" w:hAnsi="Times New Roman" w:cs="Times New Roman"/>
        </w:rPr>
      </w:pPr>
    </w:p>
    <w:p w14:paraId="30002A3B" w14:textId="1B4A065A" w:rsidR="00135444" w:rsidRPr="009C77A1" w:rsidRDefault="006630DC" w:rsidP="009C77A1">
      <w:pPr>
        <w:spacing w:line="360" w:lineRule="auto"/>
        <w:rPr>
          <w:del w:id="264" w:author="Author"/>
          <w:rFonts w:ascii="Times New Roman" w:hAnsi="Times New Roman" w:cs="Times New Roman"/>
        </w:rPr>
      </w:pPr>
      <w:del w:id="265" w:author="Author">
        <w:r w:rsidRPr="009C77A1">
          <w:rPr>
            <w:rFonts w:ascii="Times New Roman" w:hAnsi="Times New Roman" w:cs="Times New Roman"/>
          </w:rPr>
          <w:delText>MLT, and post-E</w:delText>
        </w:r>
        <w:r w:rsidR="00D172EF" w:rsidRPr="009C77A1">
          <w:rPr>
            <w:rFonts w:ascii="Times New Roman" w:hAnsi="Times New Roman" w:cs="Times New Roman"/>
          </w:rPr>
          <w:delText>nlightenment W</w:delText>
        </w:r>
        <w:r w:rsidRPr="009C77A1">
          <w:rPr>
            <w:rFonts w:ascii="Times New Roman" w:hAnsi="Times New Roman" w:cs="Times New Roman"/>
          </w:rPr>
          <w:delText>estern philosophy</w:delText>
        </w:r>
        <w:r w:rsidR="00CC39D3" w:rsidRPr="009C77A1">
          <w:rPr>
            <w:rFonts w:ascii="Times New Roman" w:hAnsi="Times New Roman" w:cs="Times New Roman"/>
          </w:rPr>
          <w:delText>,</w:delText>
        </w:r>
        <w:r w:rsidRPr="009C77A1">
          <w:rPr>
            <w:rFonts w:ascii="Times New Roman" w:hAnsi="Times New Roman" w:cs="Times New Roman"/>
          </w:rPr>
          <w:delText xml:space="preserve"> </w:delText>
        </w:r>
        <w:r w:rsidR="00CC39D3" w:rsidRPr="009C77A1">
          <w:rPr>
            <w:rFonts w:ascii="Times New Roman" w:hAnsi="Times New Roman" w:cs="Times New Roman"/>
          </w:rPr>
          <w:delText xml:space="preserve">have </w:delText>
        </w:r>
        <w:r w:rsidRPr="009C77A1">
          <w:rPr>
            <w:rFonts w:ascii="Times New Roman" w:hAnsi="Times New Roman" w:cs="Times New Roman"/>
          </w:rPr>
          <w:delText>typically conceived of metaphor as lacking any rational basis to be considered part of moral epistemology</w:delText>
        </w:r>
        <w:r w:rsidR="001F5F2F" w:rsidRPr="009C77A1">
          <w:rPr>
            <w:rFonts w:ascii="Times New Roman" w:hAnsi="Times New Roman" w:cs="Times New Roman"/>
          </w:rPr>
          <w:delText xml:space="preserve"> (i.e., the reason/desire bifurcation)</w:delText>
        </w:r>
        <w:r w:rsidR="00170BA2" w:rsidRPr="009C77A1">
          <w:rPr>
            <w:rFonts w:ascii="Times New Roman" w:hAnsi="Times New Roman" w:cs="Times New Roman"/>
          </w:rPr>
          <w:delText xml:space="preserve"> </w:delText>
        </w:r>
        <w:r w:rsidR="00170BA2" w:rsidRPr="009C77A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{"citationItems":[{"id":"ITEM-1","itemData":{"DOI":"DOI: 10.1017/CBO9781139173254","ISBN":"9780521648363","abstract":"This is a major new study of Kant's ethics that will transform the way students and scholars approach the subject in future. Allen Wood argues that Kant's ethical vision is grounded in the idea of the dignity of the rational nature of every human being. Undergoing both natural competitiveness and social antagonism the human species, according to Kant, develops the rational capacity to struggle against its impulses towards a human community in which the ends of all are to harmonize and coincide. The distinctive features of the book are twofold. First, it focuses for the first time on the central role played in Kant's ethical theory by the value of rational nature as an end itself. Second, it shows the importance of Kant's systematic theory of human nature and history, and its implications for the structure, formulation, and application of Kant's moral principles. This comprehensive study will be of critical importance to students of moral philosophy, the history of ideas, political theory, and religious studies.","author":[{"dropping-particle":"","family":"Wood","given":"Allen W","non-dropping-particle":"","parse-names":false,"suffix":""}],"container-title":"Modern European Philosophy","id":"ITEM-1","issued":{"date-parts":[["1999"]]},"number-of-pages":"464","publisher":"Cambridge University Press","publisher-place":"Cambridge","title":"Kant's Ethical Thought","type":"book"},"uris":["http://www.mendeley.com/documents/?uuid=b9d58395-d775-49d9-bfd6-46284cef35c6","http://www.mendeley.com/documents/?uuid=0177f825-dc03-4f55-bb00-8af98f1b309d"]},{"id":"ITEM-2","itemData":{"ISSN":"0022362X","author":[{"dropping-particle":"","family":"Borges","given":"Maria","non-dropping-particle":"","parse-names":false,"suffix":""}],"container-title":"The Journal of Philosophy","id":"ITEM-2","issue":"3","issued":{"date-parts":[["2004"]]},"page":"140-158","publisher":"Journal of Philosophy, Inc.","title":"What Can Kant Teach Us about Emotions?","type":"article-journal","volume":"101"},"uris":["http://www.mendeley.com/documents/?uuid=3b5f46e4-8295-4f9c-8250-1c53ab0a81e5","http://www.mendeley.com/documents/?uuid=4b956361-9b3a-4390-816b-d9ec93f85c35"]}],"mendeley":{"formattedCitation":"(Wood 1999; Borges 2004)","plainTextFormattedCitation":"(Wood 1999; Borges 2004)","previouslyFormattedCitation":"(Wood 1999; Borges 2004)"},"properties":{"noteIndex":0},"schema":"https://github.com/citation-style-language/schema/raw/master/csl-citation.json"}</w:delInstrText>
        </w:r>
        <w:r w:rsidR="00170BA2" w:rsidRPr="009C77A1">
          <w:rPr>
            <w:rFonts w:ascii="Times New Roman" w:hAnsi="Times New Roman" w:cs="Times New Roman"/>
          </w:rPr>
          <w:fldChar w:fldCharType="separate"/>
        </w:r>
        <w:r w:rsidR="000F78C5" w:rsidRPr="009C77A1">
          <w:rPr>
            <w:rFonts w:ascii="Times New Roman" w:hAnsi="Times New Roman" w:cs="Times New Roman"/>
            <w:noProof/>
          </w:rPr>
          <w:delText>(Wood 1999; Borges 2004)</w:delText>
        </w:r>
        <w:r w:rsidR="00170BA2" w:rsidRPr="009C77A1">
          <w:rPr>
            <w:rFonts w:ascii="Times New Roman" w:hAnsi="Times New Roman" w:cs="Times New Roman"/>
          </w:rPr>
          <w:fldChar w:fldCharType="end"/>
        </w:r>
        <w:r w:rsidRPr="009C77A1">
          <w:rPr>
            <w:rFonts w:ascii="Times New Roman" w:hAnsi="Times New Roman" w:cs="Times New Roman"/>
          </w:rPr>
          <w:delText>.</w:delText>
        </w:r>
        <w:r w:rsidR="00B91903" w:rsidRPr="00E36BEE">
          <w:rPr>
            <w:rStyle w:val="FootnoteReference"/>
          </w:rPr>
          <w:footnoteReference w:id="22"/>
        </w:r>
        <w:r w:rsidRPr="009C77A1">
          <w:rPr>
            <w:rFonts w:ascii="Times New Roman" w:hAnsi="Times New Roman" w:cs="Times New Roman"/>
          </w:rPr>
          <w:delText xml:space="preserve"> </w:delText>
        </w:r>
        <w:r w:rsidR="00D60328" w:rsidRPr="009C77A1">
          <w:rPr>
            <w:rFonts w:ascii="Times New Roman" w:hAnsi="Times New Roman" w:cs="Times New Roman"/>
          </w:rPr>
          <w:delText>The cognitive/emotive dichotomy is typically asserted as a means to avoid the claim that metaphor is implicated in situational reasoning. Similarly, dissent regarding metaphor comes in another form, that being</w:delText>
        </w:r>
        <w:r w:rsidR="00CC39D3" w:rsidRPr="009C77A1">
          <w:rPr>
            <w:rFonts w:ascii="Times New Roman" w:hAnsi="Times New Roman" w:cs="Times New Roman"/>
          </w:rPr>
          <w:delText xml:space="preserve"> that</w:delText>
        </w:r>
        <w:r w:rsidR="00D60328" w:rsidRPr="009C77A1">
          <w:rPr>
            <w:rFonts w:ascii="Times New Roman" w:hAnsi="Times New Roman" w:cs="Times New Roman"/>
          </w:rPr>
          <w:delText xml:space="preserve"> they lack any objective determinacy to be sufficient for moral knowledge. As such, their content cannot map sufficiently onto cases </w:delText>
        </w:r>
        <w:r w:rsidR="00E76006" w:rsidRPr="009C77A1">
          <w:rPr>
            <w:rFonts w:ascii="Times New Roman" w:hAnsi="Times New Roman" w:cs="Times New Roman"/>
          </w:rPr>
          <w:delText xml:space="preserve">nor give clear direction on correct action. </w:delText>
        </w:r>
        <w:r w:rsidR="001F5F2F" w:rsidRPr="009C77A1">
          <w:rPr>
            <w:rFonts w:ascii="Times New Roman" w:hAnsi="Times New Roman" w:cs="Times New Roman"/>
          </w:rPr>
          <w:delText>T</w:delText>
        </w:r>
        <w:r w:rsidR="00E76006" w:rsidRPr="009C77A1">
          <w:rPr>
            <w:rFonts w:ascii="Times New Roman" w:hAnsi="Times New Roman" w:cs="Times New Roman"/>
          </w:rPr>
          <w:delText xml:space="preserve">he </w:delText>
        </w:r>
        <w:r w:rsidR="00D247B2" w:rsidRPr="009C77A1">
          <w:rPr>
            <w:rFonts w:ascii="Times New Roman" w:hAnsi="Times New Roman" w:cs="Times New Roman"/>
          </w:rPr>
          <w:delText>pre</w:delText>
        </w:r>
        <w:r w:rsidR="001F5F2F" w:rsidRPr="009C77A1">
          <w:rPr>
            <w:rFonts w:ascii="Times New Roman" w:hAnsi="Times New Roman" w:cs="Times New Roman"/>
          </w:rPr>
          <w:delText>carity</w:delText>
        </w:r>
        <w:r w:rsidR="00E76006" w:rsidRPr="009C77A1">
          <w:rPr>
            <w:rFonts w:ascii="Times New Roman" w:hAnsi="Times New Roman" w:cs="Times New Roman"/>
          </w:rPr>
          <w:delText xml:space="preserve"> that is often associated with extreme moral relativism is cited when conceptions of the metaphoric nature of human cognition, particularly in moral understanding</w:delText>
        </w:r>
        <w:r w:rsidR="00B97538">
          <w:rPr>
            <w:rFonts w:ascii="Times New Roman" w:hAnsi="Times New Roman" w:cs="Times New Roman"/>
          </w:rPr>
          <w:delText>,</w:delText>
        </w:r>
        <w:r w:rsidR="00E76006" w:rsidRPr="009C77A1">
          <w:rPr>
            <w:rFonts w:ascii="Times New Roman" w:hAnsi="Times New Roman" w:cs="Times New Roman"/>
          </w:rPr>
          <w:delText xml:space="preserve"> is discussed. </w:delText>
        </w:r>
      </w:del>
    </w:p>
    <w:p w14:paraId="7A00FF6B" w14:textId="135392D3" w:rsidR="00E76006" w:rsidRPr="009C77A1" w:rsidRDefault="00E76006" w:rsidP="009C77A1">
      <w:pPr>
        <w:spacing w:line="360" w:lineRule="auto"/>
        <w:rPr>
          <w:del w:id="267" w:author="Author"/>
          <w:rFonts w:ascii="Times New Roman" w:hAnsi="Times New Roman" w:cs="Times New Roman"/>
        </w:rPr>
      </w:pPr>
    </w:p>
    <w:p w14:paraId="08347250" w14:textId="24392D0D" w:rsidR="00E76006" w:rsidRPr="009C77A1" w:rsidRDefault="006630DC" w:rsidP="009C77A1">
      <w:pPr>
        <w:spacing w:line="360" w:lineRule="auto"/>
        <w:rPr>
          <w:del w:id="268" w:author="Author"/>
          <w:rFonts w:ascii="Times New Roman" w:hAnsi="Times New Roman" w:cs="Times New Roman"/>
        </w:rPr>
      </w:pPr>
      <w:del w:id="269" w:author="Author">
        <w:r w:rsidRPr="009C77A1">
          <w:rPr>
            <w:rFonts w:ascii="Times New Roman" w:hAnsi="Times New Roman" w:cs="Times New Roman"/>
          </w:rPr>
          <w:delText xml:space="preserve">However, the fear of extreme relativism can be averted once </w:delText>
        </w:r>
        <w:r w:rsidR="000D0539" w:rsidRPr="009C77A1">
          <w:rPr>
            <w:rFonts w:ascii="Times New Roman" w:hAnsi="Times New Roman" w:cs="Times New Roman"/>
          </w:rPr>
          <w:delText xml:space="preserve">there is a </w:delText>
        </w:r>
        <w:r w:rsidRPr="009C77A1">
          <w:rPr>
            <w:rFonts w:ascii="Times New Roman" w:hAnsi="Times New Roman" w:cs="Times New Roman"/>
          </w:rPr>
          <w:delText xml:space="preserve">genuine understanding of metaphor as a universal </w:delText>
        </w:r>
        <w:r w:rsidR="00552799" w:rsidRPr="009C77A1">
          <w:rPr>
            <w:rFonts w:ascii="Times New Roman" w:hAnsi="Times New Roman" w:cs="Times New Roman"/>
          </w:rPr>
          <w:delText>process of comprehension, one that is curtailed by common biological, sociocultural</w:delText>
        </w:r>
        <w:r w:rsidR="000D0539" w:rsidRPr="009C77A1">
          <w:rPr>
            <w:rFonts w:ascii="Times New Roman" w:hAnsi="Times New Roman" w:cs="Times New Roman"/>
          </w:rPr>
          <w:delText>,</w:delText>
        </w:r>
        <w:r w:rsidR="00552799" w:rsidRPr="009C77A1">
          <w:rPr>
            <w:rFonts w:ascii="Times New Roman" w:hAnsi="Times New Roman" w:cs="Times New Roman"/>
          </w:rPr>
          <w:delText xml:space="preserve"> and ins</w:delText>
        </w:r>
        <w:r w:rsidR="000500A2" w:rsidRPr="009C77A1">
          <w:rPr>
            <w:rFonts w:ascii="Times New Roman" w:hAnsi="Times New Roman" w:cs="Times New Roman"/>
          </w:rPr>
          <w:delText>titutional effects. What must be acknowledged</w:delText>
        </w:r>
        <w:r w:rsidR="00A429C0" w:rsidRPr="009C77A1">
          <w:rPr>
            <w:rFonts w:ascii="Times New Roman" w:hAnsi="Times New Roman" w:cs="Times New Roman"/>
          </w:rPr>
          <w:delText>,</w:delText>
        </w:r>
        <w:r w:rsidR="000500A2" w:rsidRPr="009C77A1">
          <w:rPr>
            <w:rFonts w:ascii="Times New Roman" w:hAnsi="Times New Roman" w:cs="Times New Roman"/>
          </w:rPr>
          <w:delText xml:space="preserve"> however</w:delText>
        </w:r>
        <w:r w:rsidR="00A429C0" w:rsidRPr="009C77A1">
          <w:rPr>
            <w:rFonts w:ascii="Times New Roman" w:hAnsi="Times New Roman" w:cs="Times New Roman"/>
          </w:rPr>
          <w:delText>,</w:delText>
        </w:r>
        <w:r w:rsidR="000500A2" w:rsidRPr="009C77A1">
          <w:rPr>
            <w:rFonts w:ascii="Times New Roman" w:hAnsi="Times New Roman" w:cs="Times New Roman"/>
          </w:rPr>
          <w:delText xml:space="preserve"> is that a plurality of possible actions can be taken in any situation</w:delText>
        </w:r>
        <w:r w:rsidR="00A429C0" w:rsidRPr="009C77A1">
          <w:rPr>
            <w:rFonts w:ascii="Times New Roman" w:hAnsi="Times New Roman" w:cs="Times New Roman"/>
          </w:rPr>
          <w:delText>, none of which are the deduced offspring of univocal universal laws. What MIT is th</w:delText>
        </w:r>
        <w:r w:rsidR="00E43B38" w:rsidRPr="009C77A1">
          <w:rPr>
            <w:rFonts w:ascii="Times New Roman" w:hAnsi="Times New Roman" w:cs="Times New Roman"/>
          </w:rPr>
          <w:delText>e</w:delText>
        </w:r>
        <w:r w:rsidR="00A429C0" w:rsidRPr="009C77A1">
          <w:rPr>
            <w:rFonts w:ascii="Times New Roman" w:hAnsi="Times New Roman" w:cs="Times New Roman"/>
          </w:rPr>
          <w:delText>n is a very restricted and limited form of moral relativism</w:delText>
        </w:r>
        <w:r w:rsidR="006358FA" w:rsidRPr="009C77A1">
          <w:rPr>
            <w:rFonts w:ascii="Times New Roman" w:hAnsi="Times New Roman" w:cs="Times New Roman"/>
          </w:rPr>
          <w:delText xml:space="preserve"> </w:delText>
        </w:r>
        <w:r w:rsidR="006358FA" w:rsidRPr="009C77A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9780226401690","author":[{"dropping-particle":"","family":"Johnson","given":"Mark","non-dropping-particle":"","parse-names":false,"suffix":""}],"id":"ITEM-1","issued":{"date-parts":[["1993"]]},"number-of-pages":"302","publisher":"University of Chicago Press","publisher-place":"Chicago, IL","title":"Moral Imagination: Implications of Cognitive Science for Ethics","type":"book"},"uris":["http://www.mendeley.com/documents/?uuid=119326f9-b3c4-463d-af4a-d84fa0fc49a4"]}],"mendeley":{"formattedCitation":"(Johnson 1993)","plainTextFormattedCitation":"(Johnson 1993)","previouslyFormattedCitation":"(Johnson 1993)"},"properties":{"noteIndex":0},"schema":"https://github.com/citation-style-language/schema/raw/master/csl-citation.json"}</w:delInstrText>
        </w:r>
        <w:r w:rsidR="006358FA" w:rsidRPr="009C77A1">
          <w:rPr>
            <w:rFonts w:ascii="Times New Roman" w:hAnsi="Times New Roman" w:cs="Times New Roman"/>
          </w:rPr>
          <w:fldChar w:fldCharType="separate"/>
        </w:r>
        <w:r w:rsidR="000F78C5" w:rsidRPr="009C77A1">
          <w:rPr>
            <w:rFonts w:ascii="Times New Roman" w:hAnsi="Times New Roman" w:cs="Times New Roman"/>
            <w:noProof/>
          </w:rPr>
          <w:delText>(Johnson 1993)</w:delText>
        </w:r>
        <w:r w:rsidR="006358FA" w:rsidRPr="009C77A1">
          <w:rPr>
            <w:rFonts w:ascii="Times New Roman" w:hAnsi="Times New Roman" w:cs="Times New Roman"/>
          </w:rPr>
          <w:fldChar w:fldCharType="end"/>
        </w:r>
        <w:r w:rsidR="00A429C0" w:rsidRPr="009C77A1">
          <w:rPr>
            <w:rFonts w:ascii="Times New Roman" w:hAnsi="Times New Roman" w:cs="Times New Roman"/>
          </w:rPr>
          <w:delText xml:space="preserve">. </w:delText>
        </w:r>
      </w:del>
    </w:p>
    <w:p w14:paraId="4258E04F" w14:textId="66A20EAA" w:rsidR="00A16C48" w:rsidRPr="009C77A1" w:rsidRDefault="00A16C48" w:rsidP="009C77A1">
      <w:pPr>
        <w:spacing w:line="360" w:lineRule="auto"/>
        <w:rPr>
          <w:del w:id="270" w:author="Author"/>
          <w:rFonts w:ascii="Times New Roman" w:hAnsi="Times New Roman" w:cs="Times New Roman"/>
        </w:rPr>
      </w:pPr>
    </w:p>
    <w:p w14:paraId="72197309" w14:textId="715FB242" w:rsidR="00A16C48" w:rsidRDefault="006630DC" w:rsidP="009C77A1">
      <w:pPr>
        <w:spacing w:line="360" w:lineRule="auto"/>
        <w:rPr>
          <w:del w:id="271" w:author="Author"/>
          <w:rFonts w:ascii="Times New Roman" w:hAnsi="Times New Roman" w:cs="Times New Roman"/>
        </w:rPr>
      </w:pPr>
      <w:del w:id="272" w:author="Author">
        <w:r w:rsidRPr="009C77A1">
          <w:rPr>
            <w:rFonts w:ascii="Times New Roman" w:hAnsi="Times New Roman" w:cs="Times New Roman"/>
          </w:rPr>
          <w:delText xml:space="preserve">Here it </w:delText>
        </w:r>
        <w:r w:rsidR="0028767E">
          <w:rPr>
            <w:rFonts w:ascii="Times New Roman" w:hAnsi="Times New Roman" w:cs="Times New Roman"/>
          </w:rPr>
          <w:delText>is</w:delText>
        </w:r>
        <w:r w:rsidRPr="009C77A1">
          <w:rPr>
            <w:rFonts w:ascii="Times New Roman" w:hAnsi="Times New Roman" w:cs="Times New Roman"/>
          </w:rPr>
          <w:delText xml:space="preserve"> useful to cite one of the </w:delText>
        </w:r>
        <w:r w:rsidR="00E43B38" w:rsidRPr="009C77A1">
          <w:rPr>
            <w:rFonts w:ascii="Times New Roman" w:hAnsi="Times New Roman" w:cs="Times New Roman"/>
          </w:rPr>
          <w:delText xml:space="preserve">specific </w:delText>
        </w:r>
        <w:r w:rsidRPr="009C77A1">
          <w:rPr>
            <w:rFonts w:ascii="Times New Roman" w:hAnsi="Times New Roman" w:cs="Times New Roman"/>
          </w:rPr>
          <w:delText xml:space="preserve">examples that Johnson uses to </w:delText>
        </w:r>
        <w:r w:rsidR="008D2A40" w:rsidRPr="009C77A1">
          <w:rPr>
            <w:rFonts w:ascii="Times New Roman" w:hAnsi="Times New Roman" w:cs="Times New Roman"/>
          </w:rPr>
          <w:delText>explain the metaphoric nature of cognition. He identifies a set of particularly salient moral metaphors that are morally significan</w:delText>
        </w:r>
        <w:r w:rsidR="00D33EAA" w:rsidRPr="009C77A1">
          <w:rPr>
            <w:rFonts w:ascii="Times New Roman" w:hAnsi="Times New Roman" w:cs="Times New Roman"/>
          </w:rPr>
          <w:delText>t. On</w:delText>
        </w:r>
        <w:r w:rsidR="008D2A40" w:rsidRPr="009C77A1">
          <w:rPr>
            <w:rFonts w:ascii="Times New Roman" w:hAnsi="Times New Roman" w:cs="Times New Roman"/>
          </w:rPr>
          <w:delText xml:space="preserve">e such metaphor is what he calls the </w:delText>
        </w:r>
        <w:r w:rsidR="008D2A40" w:rsidRPr="009C77A1">
          <w:rPr>
            <w:rFonts w:ascii="Times New Roman" w:hAnsi="Times New Roman" w:cs="Times New Roman"/>
            <w:i/>
          </w:rPr>
          <w:delText>moral accounting</w:delText>
        </w:r>
        <w:r w:rsidR="008D2A40" w:rsidRPr="009C77A1">
          <w:rPr>
            <w:rFonts w:ascii="Times New Roman" w:hAnsi="Times New Roman" w:cs="Times New Roman"/>
          </w:rPr>
          <w:delText xml:space="preserve"> metaphor that aims to account for the increase/decrease of well-being. He divides this metaphor into five possible instantiations/interpretations of which he calls </w:delText>
        </w:r>
        <w:r w:rsidR="00035455" w:rsidRPr="009C77A1">
          <w:rPr>
            <w:rFonts w:ascii="Times New Roman" w:hAnsi="Times New Roman" w:cs="Times New Roman"/>
          </w:rPr>
          <w:delText>‘</w:delText>
        </w:r>
        <w:r w:rsidR="008D2A40" w:rsidRPr="009C77A1">
          <w:rPr>
            <w:rFonts w:ascii="Times New Roman" w:hAnsi="Times New Roman" w:cs="Times New Roman"/>
          </w:rPr>
          <w:delText>schema</w:delText>
        </w:r>
        <w:r w:rsidR="00035455" w:rsidRPr="009C77A1">
          <w:rPr>
            <w:rFonts w:ascii="Times New Roman" w:hAnsi="Times New Roman" w:cs="Times New Roman"/>
          </w:rPr>
          <w:delText>'</w:delText>
        </w:r>
        <w:r w:rsidR="008D2A40" w:rsidRPr="009C77A1">
          <w:rPr>
            <w:rFonts w:ascii="Times New Roman" w:hAnsi="Times New Roman" w:cs="Times New Roman"/>
          </w:rPr>
          <w:delText xml:space="preserve">. Due to space limitations, </w:delText>
        </w:r>
        <w:r w:rsidR="0028767E">
          <w:rPr>
            <w:rFonts w:ascii="Times New Roman" w:hAnsi="Times New Roman" w:cs="Times New Roman"/>
          </w:rPr>
          <w:delText xml:space="preserve">only </w:delText>
        </w:r>
        <w:r w:rsidR="008D2A40" w:rsidRPr="009C77A1">
          <w:rPr>
            <w:rFonts w:ascii="Times New Roman" w:hAnsi="Times New Roman" w:cs="Times New Roman"/>
          </w:rPr>
          <w:delText xml:space="preserve">one here </w:delText>
        </w:r>
        <w:r w:rsidR="0028767E">
          <w:rPr>
            <w:rFonts w:ascii="Times New Roman" w:hAnsi="Times New Roman" w:cs="Times New Roman"/>
          </w:rPr>
          <w:delText xml:space="preserve">is listed </w:delText>
        </w:r>
        <w:r w:rsidR="008D2A40" w:rsidRPr="009C77A1">
          <w:rPr>
            <w:rFonts w:ascii="Times New Roman" w:hAnsi="Times New Roman" w:cs="Times New Roman"/>
          </w:rPr>
          <w:delText>solely as an illustration:</w:delText>
        </w:r>
        <w:r w:rsidR="008D2A40">
          <w:rPr>
            <w:rFonts w:ascii="Times New Roman" w:hAnsi="Times New Roman" w:cs="Times New Roman"/>
          </w:rPr>
          <w:delText xml:space="preserve"> </w:delText>
        </w:r>
      </w:del>
    </w:p>
    <w:p w14:paraId="2ADEC78A" w14:textId="3F99C6FC" w:rsidR="008D2A40" w:rsidRDefault="008D2A40" w:rsidP="00EB05FE">
      <w:pPr>
        <w:rPr>
          <w:del w:id="273" w:author="Author"/>
          <w:rFonts w:ascii="Times New Roman" w:hAnsi="Times New Roman" w:cs="Times New Roman"/>
        </w:rPr>
      </w:pPr>
    </w:p>
    <w:p w14:paraId="5B3C0271" w14:textId="13BC1DF7" w:rsidR="005262FE" w:rsidRDefault="006630DC" w:rsidP="005262FE">
      <w:pPr>
        <w:ind w:left="720"/>
        <w:rPr>
          <w:del w:id="274" w:author="Author"/>
          <w:rFonts w:ascii="Times New Roman" w:hAnsi="Times New Roman" w:cs="Times New Roman"/>
          <w:i/>
        </w:rPr>
      </w:pPr>
      <w:del w:id="275" w:author="Author">
        <w:r>
          <w:rPr>
            <w:rFonts w:ascii="Times New Roman" w:hAnsi="Times New Roman" w:cs="Times New Roman"/>
            <w:i/>
          </w:rPr>
          <w:delText>Schema 1:</w:delText>
        </w:r>
        <w:r>
          <w:rPr>
            <w:rFonts w:ascii="Times New Roman" w:hAnsi="Times New Roman" w:cs="Times New Roman"/>
          </w:rPr>
          <w:delText xml:space="preserve"> RECIPROCATION: ‘</w:delText>
        </w:r>
        <w:r>
          <w:rPr>
            <w:rFonts w:ascii="Times New Roman" w:hAnsi="Times New Roman" w:cs="Times New Roman"/>
            <w:i/>
          </w:rPr>
          <w:delText>one good turn deserves another’</w:delText>
        </w:r>
      </w:del>
    </w:p>
    <w:p w14:paraId="32D6454D" w14:textId="0FA6BE8F" w:rsidR="005262FE" w:rsidRDefault="006630DC" w:rsidP="005262FE">
      <w:pPr>
        <w:ind w:left="720"/>
        <w:rPr>
          <w:del w:id="276" w:author="Author"/>
          <w:rFonts w:ascii="Times New Roman" w:hAnsi="Times New Roman" w:cs="Times New Roman"/>
        </w:rPr>
      </w:pPr>
      <w:del w:id="277" w:author="Author">
        <w:r>
          <w:rPr>
            <w:rFonts w:ascii="Times New Roman" w:hAnsi="Times New Roman" w:cs="Times New Roman"/>
          </w:rPr>
          <w:delText xml:space="preserve">EVENT: A gives </w:delText>
        </w:r>
        <w:r>
          <w:rPr>
            <w:rFonts w:ascii="Times New Roman" w:hAnsi="Times New Roman" w:cs="Times New Roman"/>
            <w:i/>
          </w:rPr>
          <w:delText>something good</w:delText>
        </w:r>
        <w:r w:rsidRPr="00E36BEE">
          <w:rPr>
            <w:rStyle w:val="FootnoteReference"/>
          </w:rPr>
          <w:footnoteReference w:id="23"/>
        </w:r>
        <w:r>
          <w:rPr>
            <w:rFonts w:ascii="Times New Roman" w:hAnsi="Times New Roman" w:cs="Times New Roman"/>
          </w:rPr>
          <w:delText xml:space="preserve"> to B.</w:delText>
        </w:r>
      </w:del>
    </w:p>
    <w:p w14:paraId="1F253D99" w14:textId="3AEA30C3" w:rsidR="005262FE" w:rsidRDefault="006630DC" w:rsidP="005262FE">
      <w:pPr>
        <w:ind w:left="720"/>
        <w:rPr>
          <w:del w:id="279" w:author="Author"/>
          <w:rFonts w:ascii="Times New Roman" w:hAnsi="Times New Roman" w:cs="Times New Roman"/>
        </w:rPr>
      </w:pPr>
      <w:del w:id="280" w:author="Author">
        <w:r>
          <w:rPr>
            <w:rFonts w:ascii="Times New Roman" w:hAnsi="Times New Roman" w:cs="Times New Roman"/>
          </w:rPr>
          <w:delText xml:space="preserve">JUDGEMENT: B owes </w:delText>
        </w:r>
        <w:r>
          <w:rPr>
            <w:rFonts w:ascii="Times New Roman" w:hAnsi="Times New Roman" w:cs="Times New Roman"/>
            <w:i/>
          </w:rPr>
          <w:delText>something good</w:delText>
        </w:r>
        <w:r>
          <w:rPr>
            <w:rFonts w:ascii="Times New Roman" w:hAnsi="Times New Roman" w:cs="Times New Roman"/>
          </w:rPr>
          <w:delText xml:space="preserve"> to A. </w:delText>
        </w:r>
      </w:del>
    </w:p>
    <w:p w14:paraId="455D7A5D" w14:textId="63433065" w:rsidR="005262FE" w:rsidRDefault="006630DC" w:rsidP="005262FE">
      <w:pPr>
        <w:ind w:left="720"/>
        <w:rPr>
          <w:del w:id="281" w:author="Author"/>
          <w:rFonts w:ascii="Times New Roman" w:hAnsi="Times New Roman" w:cs="Times New Roman"/>
        </w:rPr>
      </w:pPr>
      <w:del w:id="282" w:author="Author">
        <w:r>
          <w:rPr>
            <w:rFonts w:ascii="Times New Roman" w:hAnsi="Times New Roman" w:cs="Times New Roman"/>
          </w:rPr>
          <w:delText xml:space="preserve">EXPECTATION: B should give </w:delText>
        </w:r>
        <w:r>
          <w:rPr>
            <w:rFonts w:ascii="Times New Roman" w:hAnsi="Times New Roman" w:cs="Times New Roman"/>
            <w:i/>
          </w:rPr>
          <w:delText xml:space="preserve">something good </w:delText>
        </w:r>
        <w:r>
          <w:rPr>
            <w:rFonts w:ascii="Times New Roman" w:hAnsi="Times New Roman" w:cs="Times New Roman"/>
          </w:rPr>
          <w:delText>to A.</w:delText>
        </w:r>
      </w:del>
    </w:p>
    <w:p w14:paraId="23A48D6D" w14:textId="2C7AC37D" w:rsidR="005262FE" w:rsidRDefault="006630DC" w:rsidP="005262FE">
      <w:pPr>
        <w:ind w:left="720"/>
        <w:rPr>
          <w:del w:id="283" w:author="Author"/>
          <w:rFonts w:ascii="Times New Roman" w:hAnsi="Times New Roman" w:cs="Times New Roman"/>
          <w:b/>
        </w:rPr>
      </w:pPr>
      <w:del w:id="284" w:author="Author">
        <w:r>
          <w:rPr>
            <w:rFonts w:ascii="Times New Roman" w:hAnsi="Times New Roman" w:cs="Times New Roman"/>
          </w:rPr>
          <w:delText xml:space="preserve">MORAL INFERENCES: B has an obligation to give </w:delText>
        </w:r>
        <w:r>
          <w:rPr>
            <w:rFonts w:ascii="Times New Roman" w:hAnsi="Times New Roman" w:cs="Times New Roman"/>
            <w:i/>
          </w:rPr>
          <w:delText>something good</w:delText>
        </w:r>
        <w:r>
          <w:rPr>
            <w:rFonts w:ascii="Times New Roman" w:hAnsi="Times New Roman" w:cs="Times New Roman"/>
          </w:rPr>
          <w:delText xml:space="preserve"> to A. A has a right to receive </w:delText>
        </w:r>
        <w:r>
          <w:rPr>
            <w:rFonts w:ascii="Times New Roman" w:hAnsi="Times New Roman" w:cs="Times New Roman"/>
            <w:i/>
          </w:rPr>
          <w:delText>something good</w:delText>
        </w:r>
        <w:r w:rsidR="00D33EAA">
          <w:rPr>
            <w:rFonts w:ascii="Times New Roman" w:hAnsi="Times New Roman" w:cs="Times New Roman"/>
            <w:i/>
          </w:rPr>
          <w:delText xml:space="preserve"> </w:delText>
        </w:r>
        <w:r w:rsidR="00D136C3">
          <w:rPr>
            <w:rFonts w:ascii="Times New Roman" w:hAnsi="Times New Roman" w:cs="Times New Roman"/>
          </w:rPr>
          <w:delText>from</w:delText>
        </w:r>
        <w:r w:rsidR="00C35454">
          <w:rPr>
            <w:rFonts w:ascii="Times New Roman" w:hAnsi="Times New Roman" w:cs="Times New Roman"/>
          </w:rPr>
          <w:delText xml:space="preserve"> B</w:delText>
        </w:r>
        <w:r w:rsidR="00D33EAA">
          <w:rPr>
            <w:rFonts w:ascii="Times New Roman" w:hAnsi="Times New Roman" w:cs="Times New Roman"/>
            <w:b/>
          </w:rPr>
          <w:delText>.</w:delText>
        </w:r>
      </w:del>
    </w:p>
    <w:p w14:paraId="15DA22A4" w14:textId="34F447FE" w:rsidR="00D136C3" w:rsidRDefault="006630DC" w:rsidP="009D6953">
      <w:pPr>
        <w:ind w:left="720"/>
        <w:rPr>
          <w:del w:id="285" w:author="Author"/>
          <w:rFonts w:ascii="Times New Roman" w:hAnsi="Times New Roman" w:cs="Times New Roman"/>
        </w:rPr>
      </w:pPr>
      <w:del w:id="286" w:author="Author">
        <w:r>
          <w:rPr>
            <w:rFonts w:ascii="Times New Roman" w:hAnsi="Times New Roman" w:cs="Times New Roman"/>
          </w:rPr>
          <w:delText>MONETARY INFERENCE</w:delText>
        </w:r>
        <w:r w:rsidRPr="00D136C3">
          <w:rPr>
            <w:rFonts w:ascii="Times New Roman" w:hAnsi="Times New Roman" w:cs="Times New Roman"/>
            <w:b/>
          </w:rPr>
          <w:delText>:</w:delText>
        </w:r>
        <w:r>
          <w:rPr>
            <w:rFonts w:ascii="Times New Roman" w:hAnsi="Times New Roman" w:cs="Times New Roman"/>
            <w:b/>
          </w:rPr>
          <w:delText xml:space="preserve"> </w:delText>
        </w:r>
        <w:r w:rsidRPr="00D136C3">
          <w:rPr>
            <w:rFonts w:ascii="Times New Roman" w:hAnsi="Times New Roman" w:cs="Times New Roman"/>
          </w:rPr>
          <w:delText>B pays A for getting</w:delText>
        </w:r>
        <w:r>
          <w:rPr>
            <w:rFonts w:ascii="Times New Roman" w:hAnsi="Times New Roman" w:cs="Times New Roman"/>
            <w:b/>
            <w:i/>
          </w:rPr>
          <w:delText xml:space="preserve"> </w:delText>
        </w:r>
        <w:r>
          <w:rPr>
            <w:rFonts w:ascii="Times New Roman" w:hAnsi="Times New Roman" w:cs="Times New Roman"/>
            <w:i/>
          </w:rPr>
          <w:delText>something good</w:delText>
        </w:r>
        <w:r>
          <w:rPr>
            <w:rFonts w:ascii="Times New Roman" w:hAnsi="Times New Roman" w:cs="Times New Roman"/>
          </w:rPr>
          <w:delText xml:space="preserve"> by giving </w:delText>
        </w:r>
        <w:r>
          <w:rPr>
            <w:rFonts w:ascii="Times New Roman" w:hAnsi="Times New Roman" w:cs="Times New Roman"/>
            <w:i/>
          </w:rPr>
          <w:delText>something good</w:delText>
        </w:r>
        <w:r>
          <w:rPr>
            <w:rFonts w:ascii="Times New Roman" w:hAnsi="Times New Roman" w:cs="Times New Roman"/>
          </w:rPr>
          <w:delText xml:space="preserve"> (of equal price). </w:delText>
        </w:r>
      </w:del>
    </w:p>
    <w:p w14:paraId="21BC3195" w14:textId="0359357A" w:rsidR="00D136C3" w:rsidRDefault="006630DC" w:rsidP="00D136C3">
      <w:pPr>
        <w:ind w:left="720"/>
        <w:rPr>
          <w:del w:id="287" w:author="Author"/>
          <w:rFonts w:ascii="Times New Roman" w:hAnsi="Times New Roman" w:cs="Times New Roman"/>
        </w:rPr>
      </w:pPr>
      <w:del w:id="288" w:author="Author">
        <w:r>
          <w:rPr>
            <w:rFonts w:ascii="Times New Roman" w:hAnsi="Times New Roman" w:cs="Times New Roman"/>
          </w:rPr>
          <w:delText xml:space="preserve">EXAMPLES: I </w:delText>
        </w:r>
        <w:r>
          <w:rPr>
            <w:rFonts w:ascii="Times New Roman" w:hAnsi="Times New Roman" w:cs="Times New Roman"/>
            <w:i/>
          </w:rPr>
          <w:delText>owe you</w:delText>
        </w:r>
        <w:r>
          <w:rPr>
            <w:rFonts w:ascii="Times New Roman" w:hAnsi="Times New Roman" w:cs="Times New Roman"/>
          </w:rPr>
          <w:delText xml:space="preserve"> a</w:delText>
        </w:r>
        <w:r w:rsidR="00D33EAA">
          <w:rPr>
            <w:rFonts w:ascii="Times New Roman" w:hAnsi="Times New Roman" w:cs="Times New Roman"/>
          </w:rPr>
          <w:delText xml:space="preserve"> favou</w:delText>
        </w:r>
        <w:r>
          <w:rPr>
            <w:rFonts w:ascii="Times New Roman" w:hAnsi="Times New Roman" w:cs="Times New Roman"/>
          </w:rPr>
          <w:delText xml:space="preserve">r for that good deed.  </w:delText>
        </w:r>
      </w:del>
    </w:p>
    <w:p w14:paraId="40CEF924" w14:textId="7E652738" w:rsidR="00D136C3" w:rsidRDefault="006630DC" w:rsidP="00D136C3">
      <w:pPr>
        <w:ind w:left="720"/>
        <w:rPr>
          <w:del w:id="289" w:author="Author"/>
          <w:rFonts w:ascii="Times New Roman" w:hAnsi="Times New Roman" w:cs="Times New Roman"/>
        </w:rPr>
      </w:pPr>
      <w:del w:id="290" w:author="Author">
        <w:r>
          <w:rPr>
            <w:rFonts w:ascii="Times New Roman" w:hAnsi="Times New Roman" w:cs="Times New Roman"/>
          </w:rPr>
          <w:tab/>
        </w:r>
        <w:r>
          <w:rPr>
            <w:rFonts w:ascii="Times New Roman" w:hAnsi="Times New Roman" w:cs="Times New Roman"/>
          </w:rPr>
          <w:tab/>
          <w:delText xml:space="preserve">You saved my life! How could I ever </w:delText>
        </w:r>
        <w:r>
          <w:rPr>
            <w:rFonts w:ascii="Times New Roman" w:hAnsi="Times New Roman" w:cs="Times New Roman"/>
            <w:i/>
          </w:rPr>
          <w:delText>repay</w:delText>
        </w:r>
        <w:r>
          <w:rPr>
            <w:rFonts w:ascii="Times New Roman" w:hAnsi="Times New Roman" w:cs="Times New Roman"/>
          </w:rPr>
          <w:delText xml:space="preserve"> you?</w:delText>
        </w:r>
      </w:del>
    </w:p>
    <w:p w14:paraId="24C130D6" w14:textId="47D241B4" w:rsidR="00D136C3" w:rsidRDefault="006630DC" w:rsidP="00D136C3">
      <w:pPr>
        <w:ind w:left="720"/>
        <w:rPr>
          <w:del w:id="291" w:author="Author"/>
          <w:rFonts w:ascii="Times New Roman" w:hAnsi="Times New Roman" w:cs="Times New Roman"/>
        </w:rPr>
      </w:pPr>
      <w:del w:id="292" w:author="Author">
        <w:r>
          <w:rPr>
            <w:rFonts w:ascii="Times New Roman" w:hAnsi="Times New Roman" w:cs="Times New Roman"/>
          </w:rPr>
          <w:tab/>
        </w:r>
        <w:r>
          <w:rPr>
            <w:rFonts w:ascii="Times New Roman" w:hAnsi="Times New Roman" w:cs="Times New Roman"/>
          </w:rPr>
          <w:tab/>
          <w:delText xml:space="preserve">You’ve been so kind; I’m deeply </w:delText>
        </w:r>
        <w:r>
          <w:rPr>
            <w:rFonts w:ascii="Times New Roman" w:hAnsi="Times New Roman" w:cs="Times New Roman"/>
            <w:i/>
          </w:rPr>
          <w:delText>indebted</w:delText>
        </w:r>
        <w:r>
          <w:rPr>
            <w:rFonts w:ascii="Times New Roman" w:hAnsi="Times New Roman" w:cs="Times New Roman"/>
          </w:rPr>
          <w:delText xml:space="preserve"> to you. </w:delText>
        </w:r>
      </w:del>
    </w:p>
    <w:p w14:paraId="2325D0EA" w14:textId="401BC0E8" w:rsidR="00D136C3" w:rsidRDefault="006630DC" w:rsidP="00D136C3">
      <w:pPr>
        <w:ind w:left="720"/>
        <w:rPr>
          <w:del w:id="293" w:author="Author"/>
          <w:rFonts w:ascii="Times New Roman" w:hAnsi="Times New Roman" w:cs="Times New Roman"/>
        </w:rPr>
      </w:pPr>
      <w:del w:id="294" w:author="Author">
        <w:r>
          <w:rPr>
            <w:rFonts w:ascii="Times New Roman" w:hAnsi="Times New Roman" w:cs="Times New Roman"/>
          </w:rPr>
          <w:tab/>
        </w:r>
        <w:r>
          <w:rPr>
            <w:rFonts w:ascii="Times New Roman" w:hAnsi="Times New Roman" w:cs="Times New Roman"/>
          </w:rPr>
          <w:tab/>
          <w:delText xml:space="preserve">Your generous acts have </w:delText>
        </w:r>
        <w:r>
          <w:rPr>
            <w:rFonts w:ascii="Times New Roman" w:hAnsi="Times New Roman" w:cs="Times New Roman"/>
            <w:i/>
          </w:rPr>
          <w:delText>earned</w:delText>
        </w:r>
        <w:r>
          <w:rPr>
            <w:rFonts w:ascii="Times New Roman" w:hAnsi="Times New Roman" w:cs="Times New Roman"/>
          </w:rPr>
          <w:delText xml:space="preserve"> you my respect. </w:delText>
        </w:r>
      </w:del>
    </w:p>
    <w:p w14:paraId="4B7AAA21" w14:textId="2545C3DE" w:rsidR="00D136C3" w:rsidRDefault="006630DC" w:rsidP="00D136C3">
      <w:pPr>
        <w:ind w:left="1440" w:firstLine="720"/>
        <w:rPr>
          <w:del w:id="295" w:author="Author"/>
          <w:rFonts w:ascii="Times New Roman" w:hAnsi="Times New Roman" w:cs="Times New Roman"/>
          <w:b/>
          <w:i/>
        </w:rPr>
      </w:pPr>
      <w:del w:id="296" w:author="Author">
        <w:r>
          <w:rPr>
            <w:rFonts w:ascii="Times New Roman" w:hAnsi="Times New Roman" w:cs="Times New Roman"/>
          </w:rPr>
          <w:delText xml:space="preserve">I </w:delText>
        </w:r>
        <w:r>
          <w:rPr>
            <w:rFonts w:ascii="Times New Roman" w:hAnsi="Times New Roman" w:cs="Times New Roman"/>
            <w:i/>
          </w:rPr>
          <w:delText>owe</w:delText>
        </w:r>
        <w:r>
          <w:rPr>
            <w:rFonts w:ascii="Times New Roman" w:hAnsi="Times New Roman" w:cs="Times New Roman"/>
          </w:rPr>
          <w:delText xml:space="preserve"> you more than you’ll ever know, for what you’ve done for me</w:delText>
        </w:r>
        <w:r>
          <w:rPr>
            <w:rFonts w:ascii="Times New Roman" w:hAnsi="Times New Roman" w:cs="Times New Roman"/>
            <w:b/>
            <w:i/>
          </w:rPr>
          <w:delText xml:space="preserve">. </w:delText>
        </w:r>
      </w:del>
    </w:p>
    <w:p w14:paraId="66743F11" w14:textId="099E9E76" w:rsidR="009D6953" w:rsidRPr="00D136C3" w:rsidRDefault="006630DC" w:rsidP="0089505A">
      <w:pPr>
        <w:ind w:left="1440" w:firstLine="720"/>
        <w:rPr>
          <w:del w:id="297" w:author="Author"/>
          <w:rFonts w:ascii="Times New Roman" w:hAnsi="Times New Roman" w:cs="Times New Roman"/>
        </w:rPr>
      </w:pPr>
      <w:del w:id="298" w:author="Author">
        <w:r>
          <w:rPr>
            <w:rFonts w:ascii="Times New Roman" w:hAnsi="Times New Roman" w:cs="Times New Roman"/>
          </w:rPr>
          <w:delText xml:space="preserve">She </w:delText>
        </w:r>
        <w:r>
          <w:rPr>
            <w:rFonts w:ascii="Times New Roman" w:hAnsi="Times New Roman" w:cs="Times New Roman"/>
            <w:i/>
          </w:rPr>
          <w:delText>bought</w:delText>
        </w:r>
        <w:r>
          <w:rPr>
            <w:rFonts w:ascii="Times New Roman" w:hAnsi="Times New Roman" w:cs="Times New Roman"/>
          </w:rPr>
          <w:delText xml:space="preserve"> his respect with her constant good will. (Johnson, 1993, 47.)</w:delText>
        </w:r>
      </w:del>
    </w:p>
    <w:p w14:paraId="72A8516A" w14:textId="77777777" w:rsidR="00947F9D" w:rsidRDefault="00947F9D" w:rsidP="00EB05FE">
      <w:pPr>
        <w:rPr>
          <w:del w:id="299" w:author="Author"/>
          <w:rFonts w:ascii="Times New Roman" w:hAnsi="Times New Roman" w:cs="Times New Roman"/>
        </w:rPr>
      </w:pPr>
    </w:p>
    <w:p w14:paraId="063FC084" w14:textId="20323F1C" w:rsidR="0075575F" w:rsidRDefault="006630DC" w:rsidP="009C77A1">
      <w:pPr>
        <w:spacing w:line="360" w:lineRule="auto"/>
        <w:rPr>
          <w:del w:id="300" w:author="Author"/>
          <w:rFonts w:ascii="Times New Roman" w:hAnsi="Times New Roman" w:cs="Times New Roman"/>
        </w:rPr>
      </w:pPr>
      <w:del w:id="301" w:author="Author">
        <w:r>
          <w:rPr>
            <w:rFonts w:ascii="Times New Roman" w:hAnsi="Times New Roman" w:cs="Times New Roman"/>
          </w:rPr>
          <w:delText>What is happening here is a linguistic illustration of the structure of our moral reasoning, one of</w:delText>
        </w:r>
        <w:r w:rsidR="00D33EAA">
          <w:rPr>
            <w:rFonts w:ascii="Times New Roman" w:hAnsi="Times New Roman" w:cs="Times New Roman"/>
          </w:rPr>
          <w:delText xml:space="preserve"> the </w:delText>
        </w:r>
        <w:r w:rsidR="009D6953">
          <w:rPr>
            <w:rFonts w:ascii="Times New Roman" w:hAnsi="Times New Roman" w:cs="Times New Roman"/>
          </w:rPr>
          <w:delText>innumerable</w:delText>
        </w:r>
        <w:r>
          <w:rPr>
            <w:rFonts w:ascii="Times New Roman" w:hAnsi="Times New Roman" w:cs="Times New Roman"/>
          </w:rPr>
          <w:delText xml:space="preserve"> examples within Western culture of how we speak and reason about morality</w:delText>
        </w:r>
        <w:r w:rsidR="006358FA">
          <w:rPr>
            <w:rFonts w:ascii="Times New Roman" w:hAnsi="Times New Roman" w:cs="Times New Roman"/>
          </w:rPr>
          <w:delText xml:space="preserve"> </w:delText>
        </w:r>
        <w:r w:rsidR="006358FA">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{"citationItems":[{"id":"ITEM-1","itemData":{"author":[{"dropping-particle":"","family":"Taub","given":"Sarah","non-dropping-particle":"","parse-names":false,"suffix":""}],"container-title":"Sign Language–An International Handbook. Berlin: Walter de Gruyter","id":"ITEM-1","issued":{"date-parts":[["2012"]]},"page":"388-412","title":"Iconicity and metaphor","type":"article-journal"},"uris":["http://www.mendeley.com/documents/?uuid=4da20177-c5e7-4e16-be53-2fd683c9a2b3"]},{"id":"ITEM-2","itemData":{"author":[{"dropping-particle":"","family":"Ervas","given":"Francesca","non-dropping-particle":"","parse-names":false,"suffix":""},{"dropping-particle":"","family":"Gola","given":"Elisabetta","non-dropping-particle":"","parse-names":false,"suffix":""},{"dropping-particle":"","family":"Rossi","given":"Maria Grazia","non-dropping-particle":"","parse-names":false,"suffix":""}],"container-title":"Argumentation and Language—Linguistic, Cognitive and Discursive Explorations","id":"ITEM-2","issued":{"date-parts":[["2018"]]},"page":"153-170","publisher":"Springer","title":"Argumentation as a Bridge Between Metaphor and Reasoning","type":"chapter"},"uris":["http://www.mendeley.com/documents/?uuid=ba1fd8a5-5978-4231-99da-8b05a2a32af0"]}],"mendeley":{"formattedCitation":"(Taub 2012; Ervas, Gola, and Rossi 2018)","plainTextFormattedCitation":"(Taub 2012; Ervas, Gola, and Rossi 2018)","previouslyFormattedCitation":"(Taub 2012; Ervas, Gola, and Rossi 2018)"},"properties":{"noteIndex":0},"schema":"https://github.com/citation-style-language/schema/raw/master/csl-citation.json"}</w:delInstrText>
        </w:r>
        <w:r w:rsidR="006358FA">
          <w:rPr>
            <w:rFonts w:ascii="Times New Roman" w:hAnsi="Times New Roman" w:cs="Times New Roman"/>
          </w:rPr>
          <w:fldChar w:fldCharType="separate"/>
        </w:r>
        <w:r w:rsidR="00766DDA" w:rsidRPr="00766DDA">
          <w:rPr>
            <w:rFonts w:ascii="Times New Roman" w:hAnsi="Times New Roman" w:cs="Times New Roman"/>
            <w:noProof/>
          </w:rPr>
          <w:delText>(Taub 2012; Ervas, Gola, and Rossi 2018)</w:delText>
        </w:r>
        <w:r w:rsidR="006358FA">
          <w:rPr>
            <w:rFonts w:ascii="Times New Roman" w:hAnsi="Times New Roman" w:cs="Times New Roman"/>
          </w:rPr>
          <w:fldChar w:fldCharType="end"/>
        </w:r>
        <w:r>
          <w:rPr>
            <w:rFonts w:ascii="Times New Roman" w:hAnsi="Times New Roman" w:cs="Times New Roman"/>
          </w:rPr>
          <w:delText xml:space="preserve">. </w:delText>
        </w:r>
        <w:r w:rsidR="00500C8B">
          <w:rPr>
            <w:rFonts w:ascii="Times New Roman" w:hAnsi="Times New Roman" w:cs="Times New Roman"/>
          </w:rPr>
          <w:delText>The cognitive sciences ha</w:delText>
        </w:r>
        <w:r w:rsidR="00035455">
          <w:rPr>
            <w:rFonts w:ascii="Times New Roman" w:hAnsi="Times New Roman" w:cs="Times New Roman"/>
          </w:rPr>
          <w:delText>ve pushed beyond the inherited E</w:delText>
        </w:r>
        <w:r w:rsidR="00500C8B">
          <w:rPr>
            <w:rFonts w:ascii="Times New Roman" w:hAnsi="Times New Roman" w:cs="Times New Roman"/>
          </w:rPr>
          <w:delText xml:space="preserve">nlightenment tradition </w:delText>
        </w:r>
        <w:r w:rsidR="008E4264">
          <w:rPr>
            <w:rFonts w:ascii="Times New Roman" w:hAnsi="Times New Roman" w:cs="Times New Roman"/>
          </w:rPr>
          <w:delText xml:space="preserve">of faculty psychology </w:delText>
        </w:r>
        <w:r w:rsidR="00500C8B">
          <w:rPr>
            <w:rFonts w:ascii="Times New Roman" w:hAnsi="Times New Roman" w:cs="Times New Roman"/>
          </w:rPr>
          <w:delText xml:space="preserve">regarding the strict bifurcation of reason/desire resulting in </w:delText>
        </w:r>
        <w:r w:rsidR="007958AC">
          <w:rPr>
            <w:rFonts w:ascii="Times New Roman" w:hAnsi="Times New Roman" w:cs="Times New Roman"/>
          </w:rPr>
          <w:delText xml:space="preserve">a </w:delText>
        </w:r>
        <w:r w:rsidR="00500C8B">
          <w:rPr>
            <w:rFonts w:ascii="Times New Roman" w:hAnsi="Times New Roman" w:cs="Times New Roman"/>
          </w:rPr>
          <w:delText xml:space="preserve">radical </w:delText>
        </w:r>
        <w:r w:rsidR="00D247B2">
          <w:rPr>
            <w:rFonts w:ascii="Times New Roman" w:hAnsi="Times New Roman" w:cs="Times New Roman"/>
          </w:rPr>
          <w:delText>re-envisioning</w:delText>
        </w:r>
        <w:r w:rsidR="00500C8B">
          <w:rPr>
            <w:rFonts w:ascii="Times New Roman" w:hAnsi="Times New Roman" w:cs="Times New Roman"/>
          </w:rPr>
          <w:delText xml:space="preserve"> of the structure of human cognition. </w:delText>
        </w:r>
        <w:r w:rsidR="00E5419D">
          <w:rPr>
            <w:rFonts w:ascii="Times New Roman" w:hAnsi="Times New Roman" w:cs="Times New Roman"/>
          </w:rPr>
          <w:delText>E</w:delText>
        </w:r>
        <w:r w:rsidR="00BA3CA3">
          <w:rPr>
            <w:rFonts w:ascii="Times New Roman" w:hAnsi="Times New Roman" w:cs="Times New Roman"/>
          </w:rPr>
          <w:delText>xample</w:delText>
        </w:r>
        <w:r w:rsidR="00E5419D">
          <w:rPr>
            <w:rFonts w:ascii="Times New Roman" w:hAnsi="Times New Roman" w:cs="Times New Roman"/>
          </w:rPr>
          <w:delText>s</w:delText>
        </w:r>
        <w:r w:rsidR="00BA3CA3">
          <w:rPr>
            <w:rFonts w:ascii="Times New Roman" w:hAnsi="Times New Roman" w:cs="Times New Roman"/>
          </w:rPr>
          <w:delText xml:space="preserve"> of this are</w:delText>
        </w:r>
        <w:r w:rsidR="00FF749E">
          <w:rPr>
            <w:rFonts w:ascii="Times New Roman" w:hAnsi="Times New Roman" w:cs="Times New Roman"/>
          </w:rPr>
          <w:delText xml:space="preserve"> </w:delText>
        </w:r>
        <w:r w:rsidR="00E5419D">
          <w:rPr>
            <w:rFonts w:ascii="Times New Roman" w:hAnsi="Times New Roman" w:cs="Times New Roman"/>
          </w:rPr>
          <w:delText xml:space="preserve">the </w:delText>
        </w:r>
        <w:r w:rsidR="00FF749E">
          <w:rPr>
            <w:rFonts w:ascii="Times New Roman" w:hAnsi="Times New Roman" w:cs="Times New Roman"/>
          </w:rPr>
          <w:delText>concept</w:delText>
        </w:r>
        <w:r w:rsidR="00BA3CA3">
          <w:rPr>
            <w:rFonts w:ascii="Times New Roman" w:hAnsi="Times New Roman" w:cs="Times New Roman"/>
          </w:rPr>
          <w:delText>s</w:delText>
        </w:r>
        <w:r w:rsidR="00FF749E">
          <w:rPr>
            <w:rFonts w:ascii="Times New Roman" w:hAnsi="Times New Roman" w:cs="Times New Roman"/>
          </w:rPr>
          <w:delText xml:space="preserve"> of</w:delText>
        </w:r>
        <w:r w:rsidR="000264D1">
          <w:rPr>
            <w:rFonts w:ascii="Times New Roman" w:hAnsi="Times New Roman" w:cs="Times New Roman"/>
          </w:rPr>
          <w:delText xml:space="preserve"> </w:delText>
        </w:r>
        <w:r w:rsidR="00FF749E">
          <w:rPr>
            <w:rFonts w:ascii="Times New Roman" w:hAnsi="Times New Roman" w:cs="Times New Roman"/>
            <w:i/>
          </w:rPr>
          <w:delText>genetically transmitted response strategies</w:delText>
        </w:r>
        <w:r w:rsidR="00FF749E">
          <w:rPr>
            <w:rFonts w:ascii="Times New Roman" w:hAnsi="Times New Roman" w:cs="Times New Roman"/>
          </w:rPr>
          <w:delText xml:space="preserve"> </w:delText>
        </w:r>
        <w:r w:rsidR="00BA3CA3">
          <w:rPr>
            <w:rFonts w:ascii="Times New Roman" w:hAnsi="Times New Roman" w:cs="Times New Roman"/>
          </w:rPr>
          <w:delText xml:space="preserve">and the </w:delText>
        </w:r>
        <w:r w:rsidR="00BA3CA3">
          <w:rPr>
            <w:rFonts w:ascii="Times New Roman" w:hAnsi="Times New Roman" w:cs="Times New Roman"/>
            <w:i/>
          </w:rPr>
          <w:delText xml:space="preserve">epigenetic rules </w:delText>
        </w:r>
        <w:r w:rsidR="00FF749E" w:rsidRPr="00BA3CA3">
          <w:rPr>
            <w:rFonts w:ascii="Times New Roman" w:hAnsi="Times New Roman" w:cs="Times New Roman"/>
          </w:rPr>
          <w:delText>of</w:delText>
        </w:r>
        <w:r w:rsidR="00FF749E">
          <w:rPr>
            <w:rFonts w:ascii="Times New Roman" w:hAnsi="Times New Roman" w:cs="Times New Roman"/>
          </w:rPr>
          <w:delText xml:space="preserve"> sociobiology </w:delText>
        </w:r>
        <w:r w:rsidR="000B52E7">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{"citationItems":[{"id":"ITEM-1","itemData":{"ISSN":"0391-9714","author":[{"dropping-particle":"","family":"Tiège","given":"Alexis","non-dropping-particle":"De","parse-names":false,"suffix":""},{"dropping-particle":"","family":"Peer","given":"Yves","non-dropping-particle":"Van de","parse-names":false,"suffix":""},{"dropping-particle":"","family":"Braeckman","given":"Johan","non-dropping-particle":"","parse-names":false,"suffix":""},{"dropping-particle":"","family":"Tanghe","given":"Koen B","non-dropping-particle":"","parse-names":false,"suffix":""}],"container-title":"History and philosophy of the life sciences","id":"ITEM-1","issue":"1","issued":{"date-parts":[["2018"]]},"page":"6","publisher":"Springer","title":"The sociobiology of genes: the gene’s eye view as a unifying behavioural-ecological framework for biological evolution","type":"article-journal","volume":"40"},"uris":["http://www.mendeley.com/documents/?uuid=dcae0f7f-1ceb-4418-a275-47b2327b97f1"]},{"id":"ITEM-2","itemData":{"author":[{"dropping-particle":"","family":"Segerstrale","given":"Ullica","non-dropping-particle":"","parse-names":false,"suffix":""}],"container-title":"Evolution, Human Behaviour and Morality","id":"ITEM-2","issued":{"date-parts":[["2016"]]},"page":"97-118","publisher":"Routledge","title":"The Westermarck thesis as a thinking tool for sociobiology","type":"chapter"},"uris":["http://www.mendeley.com/documents/?uuid=bb0b8cb4-1ec4-434d-a39a-35df47593c63"]}],"mendeley":{"formattedCitation":"(De Tiège et al. 2018; Segerstrale 2016)","plainTextFormattedCitation":"(De Tiège et al. 2018; Segerstrale 2016)","previouslyFormattedCitation":"(De Tiège et al. 2018; Segerstrale 2016)"},"properties":{"noteIndex":0},"schema":"https://github.com/citation-style-language/schema/raw/master/csl-citation.json"}</w:delInstrText>
        </w:r>
        <w:r w:rsidR="000B52E7">
          <w:rPr>
            <w:rFonts w:ascii="Times New Roman" w:hAnsi="Times New Roman" w:cs="Times New Roman"/>
          </w:rPr>
          <w:fldChar w:fldCharType="separate"/>
        </w:r>
        <w:r w:rsidR="00766DDA" w:rsidRPr="00766DDA">
          <w:rPr>
            <w:rFonts w:ascii="Times New Roman" w:hAnsi="Times New Roman" w:cs="Times New Roman"/>
            <w:noProof/>
          </w:rPr>
          <w:delText>(De Tiège et al. 2018; Segerstrale 2016)</w:delText>
        </w:r>
        <w:r w:rsidR="000B52E7">
          <w:rPr>
            <w:rFonts w:ascii="Times New Roman" w:hAnsi="Times New Roman" w:cs="Times New Roman"/>
          </w:rPr>
          <w:fldChar w:fldCharType="end"/>
        </w:r>
        <w:r w:rsidR="000B52E7">
          <w:rPr>
            <w:rFonts w:ascii="Times New Roman" w:hAnsi="Times New Roman" w:cs="Times New Roman"/>
          </w:rPr>
          <w:delText>.</w:delText>
        </w:r>
        <w:r w:rsidR="000264D1">
          <w:rPr>
            <w:rFonts w:ascii="Times New Roman" w:hAnsi="Times New Roman" w:cs="Times New Roman"/>
            <w:i/>
          </w:rPr>
          <w:delText xml:space="preserve"> </w:delText>
        </w:r>
        <w:r w:rsidR="00500C8B">
          <w:rPr>
            <w:rFonts w:ascii="Times New Roman" w:hAnsi="Times New Roman" w:cs="Times New Roman"/>
          </w:rPr>
          <w:delText xml:space="preserve">The once thought natural </w:delText>
        </w:r>
        <w:r w:rsidR="008E4264">
          <w:rPr>
            <w:rFonts w:ascii="Times New Roman" w:hAnsi="Times New Roman" w:cs="Times New Roman"/>
          </w:rPr>
          <w:delText>split between the two selves (in itself a</w:delText>
        </w:r>
        <w:r w:rsidR="00D33EAA">
          <w:rPr>
            <w:rFonts w:ascii="Times New Roman" w:hAnsi="Times New Roman" w:cs="Times New Roman"/>
          </w:rPr>
          <w:delText xml:space="preserve"> profoundly</w:delText>
        </w:r>
        <w:r w:rsidR="008E4264">
          <w:rPr>
            <w:rFonts w:ascii="Times New Roman" w:hAnsi="Times New Roman" w:cs="Times New Roman"/>
          </w:rPr>
          <w:delText xml:space="preserve"> theolo</w:delText>
        </w:r>
        <w:r w:rsidR="000B52E7">
          <w:rPr>
            <w:rFonts w:ascii="Times New Roman" w:hAnsi="Times New Roman" w:cs="Times New Roman"/>
          </w:rPr>
          <w:delText>gical construct) is reformulated as</w:delText>
        </w:r>
        <w:r w:rsidR="00100A23">
          <w:rPr>
            <w:rFonts w:ascii="Times New Roman" w:hAnsi="Times New Roman" w:cs="Times New Roman"/>
          </w:rPr>
          <w:delText xml:space="preserve"> co-constituting one another, intermingled in constant evaluation and self-analysis that makes their a priori separation</w:delText>
        </w:r>
        <w:r w:rsidR="00D33EAA">
          <w:rPr>
            <w:rFonts w:ascii="Times New Roman" w:hAnsi="Times New Roman" w:cs="Times New Roman"/>
          </w:rPr>
          <w:delText xml:space="preserve"> a fruitless, and philosophically</w:delText>
        </w:r>
        <w:r w:rsidR="00100A23">
          <w:rPr>
            <w:rFonts w:ascii="Times New Roman" w:hAnsi="Times New Roman" w:cs="Times New Roman"/>
          </w:rPr>
          <w:delText xml:space="preserve"> erroneous</w:delText>
        </w:r>
        <w:r w:rsidR="00D33EAA">
          <w:rPr>
            <w:rFonts w:ascii="Times New Roman" w:hAnsi="Times New Roman" w:cs="Times New Roman"/>
          </w:rPr>
          <w:delText xml:space="preserve"> endeavou</w:delText>
        </w:r>
        <w:r w:rsidR="00100A23">
          <w:rPr>
            <w:rFonts w:ascii="Times New Roman" w:hAnsi="Times New Roman" w:cs="Times New Roman"/>
          </w:rPr>
          <w:delText xml:space="preserve">r </w:delText>
        </w:r>
        <w:r w:rsidR="00100A23">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0199212376","author":[{"dropping-particle":"","family":"Tilmouth","given":"Christopher","non-dropping-particle":"","parse-names":false,"suffix":""}],"id":"ITEM-1","issued":{"date-parts":[["2007"]]},"number-of-pages":"399","publisher":"Oxford University Press","publisher-place":"Oxford, UK","title":"Passion's triumph over reason: a history of the moral imagination from Spenser to Rochester","type":"book"},"uris":["http://www.mendeley.com/documents/?uuid=c7d8492d-a87d-41d4-9b1b-855cf1f995d7"]},{"id":"ITEM-2","itemData":{"ISBN":"0029328705","author":[{"dropping-particle":"","family":"Unger","given":"Roberto Mangabeira","non-dropping-particle":"","parse-names":false,"suffix":""}],"id":"ITEM-2","issued":{"date-parts":[["1976"]]},"number-of-pages":"341","publisher":"Simon and Schuster","publisher-place":"New York, NY","title":"Knowledge and politics","type":"book"},"uris":["http://www.mendeley.com/documents/?uuid=d9fe2e53-a10a-471d-b645-99ce19fa1e4d"]},{"id":"ITEM-3","itemData":{"ISSN":"0034-6632","author":[{"dropping-particle":"","family":"Kahn","given":"Charles H","non-dropping-particle":"","parse-names":false,"suffix":""}],"container-title":"The Review of Metaphysics","id":"ITEM-3","issued":{"date-parts":[["1987"]]},"page":"77-103","publisher":"JSTOR","title":"Plato's theory of desire","type":"article-journal"},"uris":["http://www.mendeley.com/documents/?uuid=cc12f2f1-5cac-471e-9c2f-d1e3ed88c33a"]}],"mendeley":{"formattedCitation":"(Tilmouth 2007; Unger 1976; Kahn 1987)","manualFormatting":"(see Kahn, 1987; Tilmouth, 2007)","plainTextFormattedCitation":"(Tilmouth 2007; Unger 1976; Kahn 1987)","previouslyFormattedCitation":"(Tilmouth 2007; Unger 1976; Kahn 1987)"},"properties":{"noteIndex":0},"schema":"https://github.com/citation-style-language/schema/raw/master/csl-citation.json"}</w:delInstrText>
        </w:r>
        <w:r w:rsidR="00100A23">
          <w:rPr>
            <w:rFonts w:ascii="Times New Roman" w:hAnsi="Times New Roman" w:cs="Times New Roman"/>
          </w:rPr>
          <w:fldChar w:fldCharType="separate"/>
        </w:r>
        <w:r w:rsidR="00100A23" w:rsidRPr="00100A23">
          <w:rPr>
            <w:rFonts w:ascii="Times New Roman" w:hAnsi="Times New Roman" w:cs="Times New Roman"/>
            <w:noProof/>
          </w:rPr>
          <w:delText>(</w:delText>
        </w:r>
        <w:r w:rsidR="00100A23">
          <w:rPr>
            <w:rFonts w:ascii="Times New Roman" w:hAnsi="Times New Roman" w:cs="Times New Roman"/>
            <w:noProof/>
          </w:rPr>
          <w:delText xml:space="preserve">see </w:delText>
        </w:r>
        <w:r w:rsidR="00587860">
          <w:rPr>
            <w:rFonts w:ascii="Times New Roman" w:hAnsi="Times New Roman" w:cs="Times New Roman"/>
            <w:noProof/>
          </w:rPr>
          <w:delText>Kahn, 1987; Tilmouth, 2007</w:delText>
        </w:r>
        <w:r w:rsidR="00100A23" w:rsidRPr="00100A23">
          <w:rPr>
            <w:rFonts w:ascii="Times New Roman" w:hAnsi="Times New Roman" w:cs="Times New Roman"/>
            <w:noProof/>
          </w:rPr>
          <w:delText>)</w:delText>
        </w:r>
        <w:r w:rsidR="00100A23">
          <w:rPr>
            <w:rFonts w:ascii="Times New Roman" w:hAnsi="Times New Roman" w:cs="Times New Roman"/>
          </w:rPr>
          <w:fldChar w:fldCharType="end"/>
        </w:r>
        <w:r w:rsidR="00100A23">
          <w:rPr>
            <w:rFonts w:ascii="Times New Roman" w:hAnsi="Times New Roman" w:cs="Times New Roman"/>
          </w:rPr>
          <w:delText>.</w:delText>
        </w:r>
      </w:del>
    </w:p>
    <w:p w14:paraId="0E6F1AFB" w14:textId="77777777" w:rsidR="009D6953" w:rsidRDefault="009D6953" w:rsidP="009C77A1">
      <w:pPr>
        <w:spacing w:line="360" w:lineRule="auto"/>
        <w:rPr>
          <w:del w:id="302" w:author="Author"/>
          <w:rFonts w:ascii="Times New Roman" w:hAnsi="Times New Roman" w:cs="Times New Roman"/>
        </w:rPr>
      </w:pPr>
    </w:p>
    <w:p w14:paraId="7EC655FA" w14:textId="058E75E3" w:rsidR="0075575F" w:rsidRDefault="006630DC" w:rsidP="009C77A1">
      <w:pPr>
        <w:spacing w:line="360" w:lineRule="auto"/>
        <w:rPr>
          <w:del w:id="303" w:author="Author"/>
          <w:rFonts w:ascii="Times New Roman" w:hAnsi="Times New Roman" w:cs="Times New Roman"/>
        </w:rPr>
      </w:pPr>
      <w:del w:id="304" w:author="Author">
        <w:r>
          <w:rPr>
            <w:rFonts w:ascii="Times New Roman" w:hAnsi="Times New Roman" w:cs="Times New Roman"/>
          </w:rPr>
          <w:delText xml:space="preserve">In </w:delText>
        </w:r>
        <w:r w:rsidR="002D6F7B">
          <w:rPr>
            <w:rFonts w:ascii="Times New Roman" w:hAnsi="Times New Roman" w:cs="Times New Roman"/>
          </w:rPr>
          <w:delText xml:space="preserve">reevaluating the nature of moral knowledge, primarily by </w:delText>
        </w:r>
        <w:r w:rsidR="00135444">
          <w:rPr>
            <w:rFonts w:ascii="Times New Roman" w:hAnsi="Times New Roman" w:cs="Times New Roman"/>
          </w:rPr>
          <w:delText>acknowledging</w:delText>
        </w:r>
        <w:r w:rsidR="002D6F7B">
          <w:rPr>
            <w:rFonts w:ascii="Times New Roman" w:hAnsi="Times New Roman" w:cs="Times New Roman"/>
          </w:rPr>
          <w:delText xml:space="preserve"> its metaphorical structure, </w:delText>
        </w:r>
        <w:r w:rsidR="00135444">
          <w:rPr>
            <w:rFonts w:ascii="Times New Roman" w:hAnsi="Times New Roman" w:cs="Times New Roman"/>
          </w:rPr>
          <w:delText xml:space="preserve">Johnson lists some of the implications for moral understanding that follow: </w:delText>
        </w:r>
      </w:del>
    </w:p>
    <w:p w14:paraId="710AF3B6" w14:textId="0205D556" w:rsidR="00135444" w:rsidRDefault="006630DC" w:rsidP="009C77A1">
      <w:pPr>
        <w:pStyle w:val="ListParagraph"/>
        <w:numPr>
          <w:ilvl w:val="0"/>
          <w:numId w:val="11"/>
        </w:numPr>
        <w:spacing w:line="360" w:lineRule="auto"/>
        <w:rPr>
          <w:del w:id="305" w:author="Author"/>
          <w:rFonts w:ascii="Times New Roman" w:hAnsi="Times New Roman" w:cs="Times New Roman"/>
        </w:rPr>
      </w:pPr>
      <w:del w:id="306" w:author="Author">
        <w:r w:rsidRPr="00A638FC">
          <w:rPr>
            <w:rFonts w:ascii="Times New Roman" w:hAnsi="Times New Roman" w:cs="Times New Roman"/>
          </w:rPr>
          <w:delText xml:space="preserve">Because our moral understanding is metaphorical, </w:delText>
        </w:r>
        <w:r w:rsidR="00950962" w:rsidRPr="00A638FC">
          <w:rPr>
            <w:rFonts w:ascii="Times New Roman" w:hAnsi="Times New Roman" w:cs="Times New Roman"/>
          </w:rPr>
          <w:delText xml:space="preserve">understanding the nuances and specifics of that structure is essential to arriving at a more general understanding of self. In doing so, </w:delText>
        </w:r>
        <w:r w:rsidR="00A638FC" w:rsidRPr="00A638FC">
          <w:rPr>
            <w:rFonts w:ascii="Times New Roman" w:hAnsi="Times New Roman" w:cs="Times New Roman"/>
          </w:rPr>
          <w:delText xml:space="preserve">we can arrive at an understanding of our own </w:delText>
        </w:r>
        <w:r w:rsidR="00A638FC">
          <w:rPr>
            <w:rFonts w:ascii="Times New Roman" w:hAnsi="Times New Roman" w:cs="Times New Roman"/>
          </w:rPr>
          <w:delText>prejudgments and similar values</w:delText>
        </w:r>
        <w:r w:rsidR="000B52E7">
          <w:rPr>
            <w:rFonts w:ascii="Times New Roman" w:hAnsi="Times New Roman" w:cs="Times New Roman"/>
          </w:rPr>
          <w:delText xml:space="preserve"> </w:delText>
        </w:r>
        <w:r w:rsidR="00F74224">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{"citationItems":[{"id":"ITEM-1","itemData":{"ISBN":"022617784X","author":[{"dropping-particle":"","family":"Johnson","given":"Mark","non-dropping-particle":"","parse-names":false,"suffix":""}],"id":"ITEM-1","issued":{"date-parts":[["2013"]]},"publisher":"University of Chicago Press","title":"The body in the mind: The bodily basis of meaning, imagination, and reason","type":"book"},"uris":["http://www.mendeley.com/documents/?uuid=581a166c-9471-48d4-9935-1cb4a5ad1829"]}],"mendeley":{"formattedCitation":"(Johnson 2013)","plainTextFormattedCitation":"(Johnson 2013)","previouslyFormattedCitation":"(Johnson 2013)"},"properties":{"noteIndex":0},"schema":"https://github.com/citation-style-language/schema/raw/master/csl-citation.json"}</w:delInstrText>
        </w:r>
        <w:r w:rsidR="00F74224">
          <w:rPr>
            <w:rFonts w:ascii="Times New Roman" w:hAnsi="Times New Roman" w:cs="Times New Roman"/>
          </w:rPr>
          <w:fldChar w:fldCharType="separate"/>
        </w:r>
        <w:r w:rsidR="000F78C5" w:rsidRPr="000F78C5">
          <w:rPr>
            <w:rFonts w:ascii="Times New Roman" w:hAnsi="Times New Roman" w:cs="Times New Roman"/>
            <w:noProof/>
          </w:rPr>
          <w:delText>(Johnson 2013)</w:delText>
        </w:r>
        <w:r w:rsidR="00F74224">
          <w:rPr>
            <w:rFonts w:ascii="Times New Roman" w:hAnsi="Times New Roman" w:cs="Times New Roman"/>
          </w:rPr>
          <w:fldChar w:fldCharType="end"/>
        </w:r>
        <w:r w:rsidR="00A638FC">
          <w:rPr>
            <w:rFonts w:ascii="Times New Roman" w:hAnsi="Times New Roman" w:cs="Times New Roman"/>
          </w:rPr>
          <w:delText xml:space="preserve">. </w:delText>
        </w:r>
      </w:del>
    </w:p>
    <w:p w14:paraId="539099B9" w14:textId="63EE1B7C" w:rsidR="00241CBA" w:rsidRDefault="006630DC" w:rsidP="009C77A1">
      <w:pPr>
        <w:pStyle w:val="ListParagraph"/>
        <w:numPr>
          <w:ilvl w:val="0"/>
          <w:numId w:val="11"/>
        </w:numPr>
        <w:spacing w:line="360" w:lineRule="auto"/>
        <w:rPr>
          <w:del w:id="307" w:author="Author"/>
          <w:rFonts w:ascii="Times New Roman" w:hAnsi="Times New Roman" w:cs="Times New Roman"/>
        </w:rPr>
      </w:pPr>
      <w:del w:id="308" w:author="Author">
        <w:r w:rsidRPr="00724D58">
          <w:rPr>
            <w:rFonts w:ascii="Times New Roman" w:hAnsi="Times New Roman" w:cs="Times New Roman"/>
          </w:rPr>
          <w:delText>Perhaps the most important implication of metaphoric evaluation is that investigating metaphor allows us to determine</w:delText>
        </w:r>
        <w:r w:rsidR="008A6DB9" w:rsidRPr="00724D58">
          <w:rPr>
            <w:rFonts w:ascii="Times New Roman" w:hAnsi="Times New Roman" w:cs="Times New Roman"/>
          </w:rPr>
          <w:delText xml:space="preserve"> potential contenders for univocal morals. Cross-culture experimental investigations ca</w:delText>
        </w:r>
        <w:r w:rsidR="005754BF">
          <w:rPr>
            <w:rFonts w:ascii="Times New Roman" w:hAnsi="Times New Roman" w:cs="Times New Roman"/>
          </w:rPr>
          <w:delText>n be undertaken to determine if specific</w:delText>
        </w:r>
        <w:r w:rsidR="008A6DB9" w:rsidRPr="00724D58">
          <w:rPr>
            <w:rFonts w:ascii="Times New Roman" w:hAnsi="Times New Roman" w:cs="Times New Roman"/>
          </w:rPr>
          <w:delText xml:space="preserve"> metaphors, like the </w:delText>
        </w:r>
        <w:r w:rsidR="008A6DB9" w:rsidRPr="00724D58">
          <w:rPr>
            <w:rFonts w:ascii="Times New Roman" w:hAnsi="Times New Roman" w:cs="Times New Roman"/>
            <w:i/>
          </w:rPr>
          <w:delText>moral accounting</w:delText>
        </w:r>
        <w:r w:rsidR="008A6DB9" w:rsidRPr="00724D58">
          <w:rPr>
            <w:rFonts w:ascii="Times New Roman" w:hAnsi="Times New Roman" w:cs="Times New Roman"/>
          </w:rPr>
          <w:delText xml:space="preserve"> metaphor, are essential to human </w:delText>
        </w:r>
        <w:r w:rsidR="00EA276E" w:rsidRPr="00724D58">
          <w:rPr>
            <w:rFonts w:ascii="Times New Roman" w:hAnsi="Times New Roman" w:cs="Times New Roman"/>
          </w:rPr>
          <w:delText xml:space="preserve">practice. </w:delText>
        </w:r>
        <w:r w:rsidR="00724D58">
          <w:rPr>
            <w:rFonts w:ascii="Times New Roman" w:hAnsi="Times New Roman" w:cs="Times New Roman"/>
          </w:rPr>
          <w:delText xml:space="preserve">Methods have already been outlined for how this can be undertaken </w:delText>
        </w:r>
        <w:r w:rsidR="00724D58">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{"citationItems":[{"id":"ITEM-1","itemData":{"ISBN":"1107071143","author":[{"dropping-particle":"","family":"Gibbs Jr","given":"Raymond W.","non-dropping-particle":"","parse-names":false,"suffix":""}],"id":"ITEM-1","issued":{"date-parts":[["2017"]]},"number-of-pages":"320","publisher":"Cambridge University Press","publisher-place":"Cambridge, UK","title":"Metaphor Wars","type":"book"},"uris":["http://www.mendeley.com/documents/?uuid=79964759-6d70-4f23-8936-f0b686dc8d7b"]}],"mendeley":{"formattedCitation":"(Gibbs Jr 2017)","plainTextFormattedCitation":"(Gibbs Jr 2017)","previouslyFormattedCitation":"(Gibbs Jr 2017)"},"properties":{"noteIndex":0},"schema":"https://github.com/citation-style-language/schema/raw/master/csl-citation.json"}</w:delInstrText>
        </w:r>
        <w:r w:rsidR="00724D58">
          <w:rPr>
            <w:rFonts w:ascii="Times New Roman" w:hAnsi="Times New Roman" w:cs="Times New Roman"/>
          </w:rPr>
          <w:fldChar w:fldCharType="separate"/>
        </w:r>
        <w:r w:rsidR="005311A5" w:rsidRPr="005311A5">
          <w:rPr>
            <w:rFonts w:ascii="Times New Roman" w:hAnsi="Times New Roman" w:cs="Times New Roman"/>
            <w:noProof/>
          </w:rPr>
          <w:delText>(Gibbs Jr 2017)</w:delText>
        </w:r>
        <w:r w:rsidR="00724D58">
          <w:rPr>
            <w:rFonts w:ascii="Times New Roman" w:hAnsi="Times New Roman" w:cs="Times New Roman"/>
          </w:rPr>
          <w:fldChar w:fldCharType="end"/>
        </w:r>
        <w:r w:rsidR="00BD77D3">
          <w:rPr>
            <w:rFonts w:ascii="Times New Roman" w:hAnsi="Times New Roman" w:cs="Times New Roman"/>
          </w:rPr>
          <w:delText xml:space="preserve">. </w:delText>
        </w:r>
      </w:del>
    </w:p>
    <w:p w14:paraId="2F4F05C9" w14:textId="279ED186" w:rsidR="00BD77D3" w:rsidRDefault="006630DC" w:rsidP="009C77A1">
      <w:pPr>
        <w:pStyle w:val="ListParagraph"/>
        <w:numPr>
          <w:ilvl w:val="0"/>
          <w:numId w:val="11"/>
        </w:numPr>
        <w:spacing w:line="360" w:lineRule="auto"/>
        <w:rPr>
          <w:del w:id="309" w:author="Author"/>
          <w:rFonts w:ascii="Times New Roman" w:hAnsi="Times New Roman" w:cs="Times New Roman"/>
        </w:rPr>
      </w:pPr>
      <w:del w:id="310" w:author="Author">
        <w:r>
          <w:rPr>
            <w:rFonts w:ascii="Times New Roman" w:hAnsi="Times New Roman" w:cs="Times New Roman"/>
          </w:rPr>
          <w:delText>The universal understanding of the metaphoric structure of cognition allows us to ascertain, more specifically, where sociocultural influences come into play</w:delText>
        </w:r>
        <w:r w:rsidR="00794106">
          <w:rPr>
            <w:rFonts w:ascii="Times New Roman" w:hAnsi="Times New Roman" w:cs="Times New Roman"/>
          </w:rPr>
          <w:delText xml:space="preserve"> </w:delText>
        </w:r>
        <w:r w:rsidR="005F1236">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{"citationItems":[{"id":"ITEM-1","itemData":{"ISBN":"0521297761","author":[{"dropping-particle":"","family":"Putnam","given":"Hilary","non-dropping-particle":"","parse-names":false,"suffix":""}],"id":"ITEM-1","issued":{"date-parts":[["1981"]]},"publisher":"Cambridge University Press","title":"Reason, truth and history","type":"book","volume":"3"},"uris":["http://www.mendeley.com/documents/?uuid=20697871-524f-4441-9027-762a49496851"]}],"mendeley":{"formattedCitation":"(Putnam 1981)","manualFormatting":"(such as the concept of transperspectivity outlined by Putnam, 1981, particularly at 168)","plainTextFormattedCitation":"(Putnam 1981)","previouslyFormattedCitation":"(Putnam 1981)"},"properties":{"noteIndex":0},"schema":"https://github.com/citation-style-language/schema/raw/master/csl-citation.json"}</w:delInstrText>
        </w:r>
        <w:r w:rsidR="005F1236">
          <w:rPr>
            <w:rFonts w:ascii="Times New Roman" w:hAnsi="Times New Roman" w:cs="Times New Roman"/>
          </w:rPr>
          <w:fldChar w:fldCharType="separate"/>
        </w:r>
        <w:r w:rsidR="005F1236" w:rsidRPr="005F1236">
          <w:rPr>
            <w:rFonts w:ascii="Times New Roman" w:hAnsi="Times New Roman" w:cs="Times New Roman"/>
            <w:noProof/>
          </w:rPr>
          <w:delText>(</w:delText>
        </w:r>
        <w:r w:rsidR="005F1236">
          <w:rPr>
            <w:rFonts w:ascii="Times New Roman" w:hAnsi="Times New Roman" w:cs="Times New Roman"/>
            <w:noProof/>
          </w:rPr>
          <w:delText xml:space="preserve">such as the concept of transperspectivity outlined by </w:delText>
        </w:r>
        <w:r w:rsidR="005F1236" w:rsidRPr="005F1236">
          <w:rPr>
            <w:rFonts w:ascii="Times New Roman" w:hAnsi="Times New Roman" w:cs="Times New Roman"/>
            <w:noProof/>
          </w:rPr>
          <w:delText>Putnam, 1981</w:delText>
        </w:r>
        <w:r w:rsidR="005F1236">
          <w:rPr>
            <w:rFonts w:ascii="Times New Roman" w:hAnsi="Times New Roman" w:cs="Times New Roman"/>
            <w:noProof/>
          </w:rPr>
          <w:delText>, particularly at 168</w:delText>
        </w:r>
        <w:r w:rsidR="005F1236" w:rsidRPr="005F1236">
          <w:rPr>
            <w:rFonts w:ascii="Times New Roman" w:hAnsi="Times New Roman" w:cs="Times New Roman"/>
            <w:noProof/>
          </w:rPr>
          <w:delText>)</w:delText>
        </w:r>
        <w:r w:rsidR="005F1236">
          <w:rPr>
            <w:rFonts w:ascii="Times New Roman" w:hAnsi="Times New Roman" w:cs="Times New Roman"/>
          </w:rPr>
          <w:fldChar w:fldCharType="end"/>
        </w:r>
        <w:r>
          <w:rPr>
            <w:rFonts w:ascii="Times New Roman" w:hAnsi="Times New Roman" w:cs="Times New Roman"/>
          </w:rPr>
          <w:delText xml:space="preserve">. </w:delText>
        </w:r>
        <w:r w:rsidR="00EB5ADF">
          <w:rPr>
            <w:rFonts w:ascii="Times New Roman" w:hAnsi="Times New Roman" w:cs="Times New Roman"/>
          </w:rPr>
          <w:delText xml:space="preserve">Still, although similar metaphoric structures may be universally grounded, their instantiations and definition of values may nonetheless be markedly varied. </w:delText>
        </w:r>
      </w:del>
    </w:p>
    <w:p w14:paraId="7390023B" w14:textId="01520BE6" w:rsidR="00EB5ADF" w:rsidRDefault="006630DC" w:rsidP="009C77A1">
      <w:pPr>
        <w:pStyle w:val="ListParagraph"/>
        <w:numPr>
          <w:ilvl w:val="0"/>
          <w:numId w:val="11"/>
        </w:numPr>
        <w:spacing w:line="360" w:lineRule="auto"/>
        <w:rPr>
          <w:del w:id="311" w:author="Author"/>
          <w:rFonts w:ascii="Times New Roman" w:hAnsi="Times New Roman" w:cs="Times New Roman"/>
        </w:rPr>
      </w:pPr>
      <w:del w:id="312" w:author="Author">
        <w:r>
          <w:rPr>
            <w:rFonts w:ascii="Times New Roman" w:hAnsi="Times New Roman" w:cs="Times New Roman"/>
          </w:rPr>
          <w:delText xml:space="preserve">A </w:delText>
        </w:r>
        <w:r w:rsidR="001E783A">
          <w:rPr>
            <w:rFonts w:ascii="Times New Roman" w:hAnsi="Times New Roman" w:cs="Times New Roman"/>
          </w:rPr>
          <w:delText xml:space="preserve">general understanding of the </w:delText>
        </w:r>
        <w:r>
          <w:rPr>
            <w:rFonts w:ascii="Times New Roman" w:hAnsi="Times New Roman" w:cs="Times New Roman"/>
          </w:rPr>
          <w:delText xml:space="preserve">metaphoric structure of cognition may show that </w:delText>
        </w:r>
        <w:r w:rsidR="0018141B">
          <w:rPr>
            <w:rFonts w:ascii="Times New Roman" w:hAnsi="Times New Roman" w:cs="Times New Roman"/>
          </w:rPr>
          <w:delText>the specific metaphors adopted by indi</w:delText>
        </w:r>
        <w:r w:rsidR="001E783A">
          <w:rPr>
            <w:rFonts w:ascii="Times New Roman" w:hAnsi="Times New Roman" w:cs="Times New Roman"/>
          </w:rPr>
          <w:delText>viduals, those</w:delText>
        </w:r>
        <w:r w:rsidR="005754BF">
          <w:rPr>
            <w:rFonts w:ascii="Times New Roman" w:hAnsi="Times New Roman" w:cs="Times New Roman"/>
          </w:rPr>
          <w:delText xml:space="preserve"> who</w:delText>
        </w:r>
        <w:r w:rsidR="001E783A">
          <w:rPr>
            <w:rFonts w:ascii="Times New Roman" w:hAnsi="Times New Roman" w:cs="Times New Roman"/>
          </w:rPr>
          <w:delText xml:space="preserve"> define their value structures, serve as the nail in the coffin for any ontological status of absolute moral values. What may constitute ‘absolute' in this sense, general or not, may be so divorced from its individual instantiation that its employment as a moral law would be absurd</w:delText>
        </w:r>
        <w:r w:rsidR="005F1236">
          <w:rPr>
            <w:rFonts w:ascii="Times New Roman" w:hAnsi="Times New Roman" w:cs="Times New Roman"/>
          </w:rPr>
          <w:delText xml:space="preserve"> </w:delText>
        </w:r>
        <w:r w:rsidR="0085676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{"citationItems":[{"id":"ITEM-1","itemData":{"ISBN":"9780226324944","abstract":"Argues that appealing solely to absolute principles and values is not only scientifically unsound but even morally suspect, and shows that the standards for the kinds of people we should be and how we should treat one another--which we often think of as universal--are in fact frequently subject to change. What is the difference between right and wrongThis is no easy question to answer, yet we constantly try to make it so, frequently appealing to some hidden cache of cut-and-dried absolutes, whether drawn from God, universal reason, or societal authority. Combining cognitive science with a pragmatist philosophical framework in Morality for Humans: Ethical Understanding from the Perspective of Cognitive Science, Mark Johnson argues that appealing solely to absolute principles and values is not only scientifically unsound but even morally suspect. He shows that the standards for the kinds of people we should be and how we should treat one another �which we often think of as universal �are in fact frequently subject to change. And we should be okay with that. Taking context into consideration, he offers a remarkably nuanced, naturalistic view of ethics that sees us creatively adapt our standards according to given needs, emerging problems, and social interactions. Ethical naturalism is not just a revamped form of relativism. Indeed, Johnson attempts to overcome the absolutist-versus-relativist impasse that has been one of the most intractable problems in the history of philosophy. He does so through a careful and inclusive look at the many ways we reason about right and wrong. Much of our moral thought, he shows, is automatic and intuitive, gut feelings that we follow up and attempt to justify with rational analysis and argument. However, good moral deliberation is not limited merely to intuitive judgments supported after the fact by reasoning. Johnson points out a crucial third element: we imagine how our decisions will play out, how we or the world would change with each action we might take. Plumbing this imaginative dimension of moral reasoning, he provides a psychologically sophisticated view of moral problem solving, one perfectly suited for the embodied, culturally embedded, and ever-developing human creatures that we are.-- The need for ethical naturalism -- Moral problem-solving as an empirical inquiry -- Where are our values bred? : sources of moral norms -- Intuitive processes of moral cognition -- Moral deliberation as cognition, imagination, …","author":[{"dropping-particle":"","family":"Johnson","given":"Mark","non-dropping-particle":"","parse-names":false,"suffix":""}],"id":"ITEM-1","issued":{"date-parts":[["2014"]]},"number-of-pages":"261","publisher":"The University of Chicago Press","publisher-place":"Chicago, IL","title":"Morality for humans: ethical understanding from the perspective of cognitive science","type":"book"},"uris":["http://www.mendeley.com/documents/?uuid=b87d0727-b356-39a8-8d1b-12fb7e58031d"]}],"mendeley":{"formattedCitation":"(Johnson 2014)","plainTextFormattedCitation":"(Johnson 2014)","previouslyFormattedCitation":"(Johnson 2014)"},"properties":{"noteIndex":0},"schema":"https://github.com/citation-style-language/schema/raw/master/csl-citation.json"}</w:delInstrText>
        </w:r>
        <w:r w:rsidR="00856761">
          <w:rPr>
            <w:rFonts w:ascii="Times New Roman" w:hAnsi="Times New Roman" w:cs="Times New Roman"/>
          </w:rPr>
          <w:fldChar w:fldCharType="separate"/>
        </w:r>
        <w:r w:rsidR="000F78C5" w:rsidRPr="000F78C5">
          <w:rPr>
            <w:rFonts w:ascii="Times New Roman" w:hAnsi="Times New Roman" w:cs="Times New Roman"/>
            <w:noProof/>
          </w:rPr>
          <w:delText>(Johnson 2014)</w:delText>
        </w:r>
        <w:r w:rsidR="00856761">
          <w:rPr>
            <w:rFonts w:ascii="Times New Roman" w:hAnsi="Times New Roman" w:cs="Times New Roman"/>
          </w:rPr>
          <w:fldChar w:fldCharType="end"/>
        </w:r>
        <w:r w:rsidR="001E783A">
          <w:rPr>
            <w:rFonts w:ascii="Times New Roman" w:hAnsi="Times New Roman" w:cs="Times New Roman"/>
          </w:rPr>
          <w:delText xml:space="preserve">. </w:delText>
        </w:r>
        <w:r w:rsidR="00E14E57">
          <w:rPr>
            <w:rFonts w:ascii="Times New Roman" w:hAnsi="Times New Roman" w:cs="Times New Roman"/>
          </w:rPr>
          <w:delText>However, the sociocultural instantiation of any particular metaphor may be so potent, despite being domain-specific, that it directs the actions within the group to a determinate degree</w:delText>
        </w:r>
        <w:r w:rsidR="00311D2B">
          <w:rPr>
            <w:rFonts w:ascii="Times New Roman" w:hAnsi="Times New Roman" w:cs="Times New Roman"/>
          </w:rPr>
          <w:delText xml:space="preserve"> </w:delText>
        </w:r>
        <w:r w:rsidR="0031013D">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{"citationItems":[{"id":"ITEM-1","itemData":{"author":[{"dropping-particle":"","family":"Goldberg","given":"Bruce","non-dropping-particle":"","parse-names":false,"suffix":""}],"container-title":"Investigating psychology","id":"ITEM-1","issued":{"date-parts":[["2016"]]},"page":"62-80","publisher":"Routledge","title":"Mechanism and meaning","type":"chapter"},"uris":["http://www.mendeley.com/documents/?uuid=3035716f-c66b-40e4-be12-adb7d6fe0835"]}],"mendeley":{"formattedCitation":"(Goldberg 2016)","plainTextFormattedCitation":"(Goldberg 2016)","previouslyFormattedCitation":"(Goldberg 2016)"},"properties":{"noteIndex":0},"schema":"https://github.com/citation-style-language/schema/raw/master/csl-citation.json"}</w:delInstrText>
        </w:r>
        <w:r w:rsidR="0031013D">
          <w:rPr>
            <w:rFonts w:ascii="Times New Roman" w:hAnsi="Times New Roman" w:cs="Times New Roman"/>
          </w:rPr>
          <w:fldChar w:fldCharType="separate"/>
        </w:r>
        <w:r w:rsidR="005311A5" w:rsidRPr="005311A5">
          <w:rPr>
            <w:rFonts w:ascii="Times New Roman" w:hAnsi="Times New Roman" w:cs="Times New Roman"/>
            <w:noProof/>
          </w:rPr>
          <w:delText>(Goldberg 2016)</w:delText>
        </w:r>
        <w:r w:rsidR="0031013D">
          <w:rPr>
            <w:rFonts w:ascii="Times New Roman" w:hAnsi="Times New Roman" w:cs="Times New Roman"/>
          </w:rPr>
          <w:fldChar w:fldCharType="end"/>
        </w:r>
        <w:r w:rsidR="00E14E57">
          <w:rPr>
            <w:rFonts w:ascii="Times New Roman" w:hAnsi="Times New Roman" w:cs="Times New Roman"/>
          </w:rPr>
          <w:delText xml:space="preserve">. </w:delText>
        </w:r>
      </w:del>
    </w:p>
    <w:p w14:paraId="2F2A9C67" w14:textId="0816B67C" w:rsidR="00E14E57" w:rsidRDefault="006630DC" w:rsidP="009C77A1">
      <w:pPr>
        <w:pStyle w:val="ListParagraph"/>
        <w:numPr>
          <w:ilvl w:val="0"/>
          <w:numId w:val="11"/>
        </w:numPr>
        <w:spacing w:line="360" w:lineRule="auto"/>
        <w:rPr>
          <w:del w:id="313" w:author="Author"/>
          <w:rFonts w:ascii="Times New Roman" w:hAnsi="Times New Roman" w:cs="Times New Roman"/>
        </w:rPr>
      </w:pPr>
      <w:del w:id="314" w:author="Author">
        <w:r>
          <w:rPr>
            <w:rFonts w:ascii="Times New Roman" w:hAnsi="Times New Roman" w:cs="Times New Roman"/>
          </w:rPr>
          <w:delText xml:space="preserve">An emergent issue </w:delText>
        </w:r>
        <w:r w:rsidR="00334D2D">
          <w:rPr>
            <w:rFonts w:ascii="Times New Roman" w:hAnsi="Times New Roman" w:cs="Times New Roman"/>
          </w:rPr>
          <w:delText>determines</w:delText>
        </w:r>
        <w:r>
          <w:rPr>
            <w:rFonts w:ascii="Times New Roman" w:hAnsi="Times New Roman" w:cs="Times New Roman"/>
          </w:rPr>
          <w:delText xml:space="preserve"> how well established </w:delText>
        </w:r>
        <w:r w:rsidR="00334D2D">
          <w:rPr>
            <w:rFonts w:ascii="Times New Roman" w:hAnsi="Times New Roman" w:cs="Times New Roman"/>
          </w:rPr>
          <w:delText xml:space="preserve">is </w:delText>
        </w:r>
        <w:r>
          <w:rPr>
            <w:rFonts w:ascii="Times New Roman" w:hAnsi="Times New Roman" w:cs="Times New Roman"/>
          </w:rPr>
          <w:delText xml:space="preserve">a metaphor, or network of metaphors </w:delText>
        </w:r>
        <w:r w:rsidR="00177E8A">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{"citationItems":[{"id":"ITEM-1","itemData":{"DOI":"10.1093/oxfordhb/9780199738632.013.0015","author":[{"dropping-particle":"","family":"Turner","given":"Mark","non-dropping-particle":"","parse-names":false,"suffix":""}],"container-title":"The Oxford handbook of cognitive linguistics","editor":[{"dropping-particle":"","family":"Geeraerts","given":"Dirk","non-dropping-particle":"","parse-names":false,"suffix":""},{"dropping-particle":"","family":"Cuyckens","given":"Hubert","non-dropping-particle":"","parse-names":false,"suffix":""}],"id":"ITEM-1","issued":{"date-parts":[["2010"]]},"publisher":"Oxford Handbooks Online","title":"Conceptual integration","type":"chapter"},"uris":["http://www.mendeley.com/documents/?uuid=ecbff398-4918-419e-8ae3-8393bbcefa1c"]},{"id":"ITEM-2","itemData":{"DOI":"10.2139/ssrn.1290862","author":[{"dropping-particle":"","family":"Fauconnier","given":"Gilles","non-dropping-particle":"","parse-names":false,"suffix":""},{"dropping-particle":"","family":"Turner","given":"Mark","non-dropping-particle":"","parse-names":false,"suffix":""}],"container-title":"CAMBRIDGE HANDBOOK OF METAPHOR AND THOUGHT","editor":[{"dropping-particle":"","family":"Gibbs","given":"Raymond W","non-dropping-particle":"","parse-names":false,"suffix":""}],"id":"ITEM-2","issued":{"date-parts":[["2008"]]},"publisher":"Cambridge University Press","title":"Rethinking metaphor","type":"chapter"},"uris":["http://www.mendeley.com/documents/?uuid=c99d68bc-1d1e-4d3b-abf9-a7c2adb30fd6"]},{"id":"ITEM-3","itemData":{"DOI":"10.2139/ssrn.1290862","author":[{"dropping-particle":"","family":"Fauconnier","given":"Gilles","non-dropping-particle":"","parse-names":false,"suffix":""},{"dropping-particle":"","family":"Turner","given":"Mark B","non-dropping-particle":"","parse-names":false,"suffix":""}],"container-title":"SSRN Electronic Journal","id":"ITEM-3","issued":{"date-parts":[["2008"]]},"title":"Conceptual projection and middle spaces","type":"article-journal"},"uris":["http://www.mendeley.com/documents/?uuid=da73fb0e-fdc1-4c45-884b-32924a6a2f78"]},{"id":"ITEM-4","itemData":{"ISBN":"0195345630","author":[{"dropping-particle":"","family":"Turner","given":"Mark","non-dropping-particle":"","parse-names":false,"suffix":""}],"id":"ITEM-4","issued":{"date-parts":[["2006"]]},"number-of-pages":"336","publisher":"Oxford University Press","title":"The artful mind: cognitive science and the riddle of human creativity","type":"book"},"uris":["http://www.mendeley.com/documents/?uuid=333b6550-e301-4dae-8312-bf02c6074b7e"]},{"id":"ITEM-5","itemData":{"author":[{"dropping-particle":"","family":"Turner","given":"Mark","non-dropping-particle":"","parse-names":false,"suffix":""},{"dropping-particle":"","family":"Fauconnier","given":"Gilles","non-dropping-particle":"","parse-names":false,"suffix":""}],"container-title":"Metaphor and metonymy at the crossroads: A cognitive perspective","id":"ITEM-5","issued":{"date-parts":[["2000"]]},"page":"356","publisher":"Berlin, New York: Mouton de Gruyter","title":"Metaphor, metonymy, and binding","type":"article-journal","volume":"356"},"uris":["http://www.mendeley.com/documents/?uuid=00f8746d-5ac8-4e7f-8ed1-402f9b83ef8b"]},{"id":"ITEM-6","itemData":{"ISBN":"0691001073","author":[{"dropping-particle":"","family":"Turner","given":"Mark","non-dropping-particle":"","parse-names":false,"suffix":""}],"id":"ITEM-6","issued":{"date-parts":[["1994"]]},"number-of-pages":"318","publisher":"Princeton University Press","publisher-place":"Princeton, New Jersey","title":"Reading minds: The study of English in the age of cognitive science","type":"book"},"uris":["http://www.mendeley.com/documents/?uuid=62e7592a-1a52-426f-be05-3e6fa7a3ce43"]}],"mendeley":{"formattedCitation":"(Turner 2010; Fauconnier and Turner 2008a, 2008b; Turner 2006; Turner and Fauconnier 2000; Turner 1994)","manualFormatting":"(for more on embeddedness see Fauconnier and Turner, 2008a, 2008b)","plainTextFormattedCitation":"(Turner 2010; Fauconnier and Turner 2008a, 2008b; Turner 2006; Turner and Fauconnier 2000; Turner 1994)","previouslyFormattedCitation":"(Turner 2010; Fauconnier and Turner 2008a, 2008b; Turner 2006; Turner and Fauconnier 2000; Turner 1994)"},"properties":{"noteIndex":0},"schema":"https://github.com/citation-style-language/schema/raw/master/csl-citation.json"}</w:delInstrText>
        </w:r>
        <w:r w:rsidR="00177E8A">
          <w:rPr>
            <w:rFonts w:ascii="Times New Roman" w:hAnsi="Times New Roman" w:cs="Times New Roman"/>
          </w:rPr>
          <w:fldChar w:fldCharType="separate"/>
        </w:r>
        <w:r w:rsidR="00177E8A" w:rsidRPr="00177E8A">
          <w:rPr>
            <w:rFonts w:ascii="Times New Roman" w:hAnsi="Times New Roman" w:cs="Times New Roman"/>
            <w:noProof/>
          </w:rPr>
          <w:delText>(</w:delText>
        </w:r>
        <w:r w:rsidR="007D235F">
          <w:rPr>
            <w:rFonts w:ascii="Times New Roman" w:hAnsi="Times New Roman" w:cs="Times New Roman"/>
            <w:noProof/>
          </w:rPr>
          <w:delText>for more on embeddedness see</w:delText>
        </w:r>
        <w:r w:rsidR="00177E8A">
          <w:rPr>
            <w:rFonts w:ascii="Times New Roman" w:hAnsi="Times New Roman" w:cs="Times New Roman"/>
            <w:noProof/>
          </w:rPr>
          <w:delText xml:space="preserve"> </w:delText>
        </w:r>
        <w:r w:rsidR="00177E8A" w:rsidRPr="00177E8A">
          <w:rPr>
            <w:rFonts w:ascii="Times New Roman" w:hAnsi="Times New Roman" w:cs="Times New Roman"/>
            <w:noProof/>
          </w:rPr>
          <w:delText xml:space="preserve">Fauconnier </w:delText>
        </w:r>
        <w:r w:rsidR="00B37067">
          <w:rPr>
            <w:rFonts w:ascii="Times New Roman" w:hAnsi="Times New Roman" w:cs="Times New Roman"/>
            <w:noProof/>
          </w:rPr>
          <w:delText>and</w:delText>
        </w:r>
        <w:r w:rsidR="00177E8A" w:rsidRPr="00177E8A">
          <w:rPr>
            <w:rFonts w:ascii="Times New Roman" w:hAnsi="Times New Roman" w:cs="Times New Roman"/>
            <w:noProof/>
          </w:rPr>
          <w:delText xml:space="preserve"> Turner, 2008a, 2</w:delText>
        </w:r>
        <w:r w:rsidR="00587860">
          <w:rPr>
            <w:rFonts w:ascii="Times New Roman" w:hAnsi="Times New Roman" w:cs="Times New Roman"/>
            <w:noProof/>
          </w:rPr>
          <w:delText>008b)</w:delText>
        </w:r>
        <w:r w:rsidR="00177E8A">
          <w:rPr>
            <w:rFonts w:ascii="Times New Roman" w:hAnsi="Times New Roman" w:cs="Times New Roman"/>
          </w:rPr>
          <w:fldChar w:fldCharType="end"/>
        </w:r>
        <w:r>
          <w:rPr>
            <w:rFonts w:ascii="Times New Roman" w:hAnsi="Times New Roman" w:cs="Times New Roman"/>
          </w:rPr>
          <w:delText xml:space="preserve">. </w:delText>
        </w:r>
        <w:r w:rsidR="00E21DF7">
          <w:rPr>
            <w:rFonts w:ascii="Times New Roman" w:hAnsi="Times New Roman" w:cs="Times New Roman"/>
          </w:rPr>
          <w:delText xml:space="preserve">Naturally, the more central, or essential a metaphor is, the more distributed it will be as a node in a network of other metaphors. The essential nature of a metaphor is of concern, especially when discourses of change and critique come into play. The more established a metaphor is in cognition, the </w:delText>
        </w:r>
        <w:r w:rsidR="00900FBF">
          <w:rPr>
            <w:rFonts w:ascii="Times New Roman" w:hAnsi="Times New Roman" w:cs="Times New Roman"/>
          </w:rPr>
          <w:delText xml:space="preserve">lower </w:delText>
        </w:r>
        <w:r w:rsidR="00334D2D">
          <w:rPr>
            <w:rFonts w:ascii="Times New Roman" w:hAnsi="Times New Roman" w:cs="Times New Roman"/>
          </w:rPr>
          <w:delText xml:space="preserve">is </w:delText>
        </w:r>
        <w:r w:rsidR="00900FBF">
          <w:rPr>
            <w:rFonts w:ascii="Times New Roman" w:hAnsi="Times New Roman" w:cs="Times New Roman"/>
          </w:rPr>
          <w:delText>its ability to shift. This does not entail the impossibility of change, but such change often comes with devastating sociocultural expenditures; i.e., European/North American colonialism is a good example</w:delText>
        </w:r>
        <w:r w:rsidR="0031013D">
          <w:rPr>
            <w:rFonts w:ascii="Times New Roman" w:hAnsi="Times New Roman" w:cs="Times New Roman"/>
          </w:rPr>
          <w:delText xml:space="preserve"> of change viz. coercion</w:delText>
        </w:r>
        <w:r w:rsidR="00900FBF">
          <w:rPr>
            <w:rFonts w:ascii="Times New Roman" w:hAnsi="Times New Roman" w:cs="Times New Roman"/>
          </w:rPr>
          <w:delText xml:space="preserve">. </w:delText>
        </w:r>
      </w:del>
    </w:p>
    <w:p w14:paraId="7DE54438" w14:textId="3111905D" w:rsidR="00177E8A" w:rsidRDefault="006630DC" w:rsidP="009C77A1">
      <w:pPr>
        <w:pStyle w:val="ListParagraph"/>
        <w:numPr>
          <w:ilvl w:val="0"/>
          <w:numId w:val="11"/>
        </w:numPr>
        <w:spacing w:line="360" w:lineRule="auto"/>
        <w:rPr>
          <w:del w:id="315" w:author="Author"/>
          <w:rFonts w:ascii="Times New Roman" w:hAnsi="Times New Roman" w:cs="Times New Roman"/>
        </w:rPr>
      </w:pPr>
      <w:del w:id="316" w:author="Author">
        <w:r>
          <w:rPr>
            <w:rFonts w:ascii="Times New Roman" w:hAnsi="Times New Roman" w:cs="Times New Roman"/>
          </w:rPr>
          <w:delText xml:space="preserve">Aprototypical cases continually present themselves within the dynamic experience of being. Prototypical concepts must then be expanded to confront these. Metaphor is one of the cognitive structures that is employed in making this extension. </w:delText>
        </w:r>
        <w:r w:rsidR="00B10316">
          <w:rPr>
            <w:rFonts w:ascii="Times New Roman" w:hAnsi="Times New Roman" w:cs="Times New Roman"/>
          </w:rPr>
          <w:delText>Many of the moral issues that we confront when exposed to</w:delText>
        </w:r>
        <w:r w:rsidR="005754BF">
          <w:rPr>
            <w:rFonts w:ascii="Times New Roman" w:hAnsi="Times New Roman" w:cs="Times New Roman"/>
          </w:rPr>
          <w:delText xml:space="preserve"> an origina</w:delText>
        </w:r>
        <w:r w:rsidR="00B10316">
          <w:rPr>
            <w:rFonts w:ascii="Times New Roman" w:hAnsi="Times New Roman" w:cs="Times New Roman"/>
          </w:rPr>
          <w:delText xml:space="preserve">l case is not the case </w:delText>
        </w:r>
        <w:r w:rsidR="00B10316">
          <w:rPr>
            <w:rFonts w:ascii="Times New Roman" w:hAnsi="Times New Roman" w:cs="Times New Roman"/>
            <w:i/>
          </w:rPr>
          <w:delText>per se</w:delText>
        </w:r>
        <w:r w:rsidR="00B10316">
          <w:rPr>
            <w:rFonts w:ascii="Times New Roman" w:hAnsi="Times New Roman" w:cs="Times New Roman"/>
          </w:rPr>
          <w:delText xml:space="preserve"> but the difficulty in mapping prototypes on to aprototypical entities. Technology, in particular, presents continually dynamic and novel cases that stretch our moral prototypes in ways that enlight</w:delText>
        </w:r>
        <w:r w:rsidR="00C3663F">
          <w:rPr>
            <w:rFonts w:ascii="Times New Roman" w:hAnsi="Times New Roman" w:cs="Times New Roman"/>
          </w:rPr>
          <w:delText>en</w:delText>
        </w:r>
        <w:r w:rsidR="00B10316">
          <w:rPr>
            <w:rFonts w:ascii="Times New Roman" w:hAnsi="Times New Roman" w:cs="Times New Roman"/>
          </w:rPr>
          <w:delText xml:space="preserve">ment </w:delText>
        </w:r>
        <w:r w:rsidR="00C3663F">
          <w:rPr>
            <w:rFonts w:ascii="Times New Roman" w:hAnsi="Times New Roman" w:cs="Times New Roman"/>
          </w:rPr>
          <w:delText>structures of moral deliberations simply did</w:delText>
        </w:r>
        <w:r w:rsidR="005B023C">
          <w:rPr>
            <w:rFonts w:ascii="Times New Roman" w:hAnsi="Times New Roman" w:cs="Times New Roman"/>
          </w:rPr>
          <w:delText xml:space="preserve"> not</w:delText>
        </w:r>
        <w:r w:rsidR="00C3663F">
          <w:rPr>
            <w:rFonts w:ascii="Times New Roman" w:hAnsi="Times New Roman" w:cs="Times New Roman"/>
          </w:rPr>
          <w:delText xml:space="preserve">, and </w:delText>
        </w:r>
        <w:r w:rsidR="000317A8">
          <w:rPr>
            <w:rFonts w:ascii="Times New Roman" w:hAnsi="Times New Roman" w:cs="Times New Roman"/>
          </w:rPr>
          <w:delText xml:space="preserve">which could not be </w:delText>
        </w:r>
        <w:r w:rsidR="00C3663F">
          <w:rPr>
            <w:rFonts w:ascii="Times New Roman" w:hAnsi="Times New Roman" w:cs="Times New Roman"/>
          </w:rPr>
          <w:delText>account</w:delText>
        </w:r>
        <w:r w:rsidR="000317A8">
          <w:rPr>
            <w:rFonts w:ascii="Times New Roman" w:hAnsi="Times New Roman" w:cs="Times New Roman"/>
          </w:rPr>
          <w:delText>ed for essentially</w:delText>
        </w:r>
        <w:r w:rsidR="00C3663F">
          <w:rPr>
            <w:rFonts w:ascii="Times New Roman" w:hAnsi="Times New Roman" w:cs="Times New Roman"/>
          </w:rPr>
          <w:delText xml:space="preserve"> </w:delText>
        </w:r>
        <w:r w:rsidR="00C3663F">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author":[{"dropping-particle":"","family":"Ervas","given":"Francesca","non-dropping-particle":"","parse-names":false,"suffix":""},{"dropping-particle":"","family":"Gola","given":"Elisabetta","non-dropping-particle":"","parse-names":false,"suffix":""},{"dropping-particle":"","family":"Rossi","given":"Maria Grazia","non-dropping-particle":"","parse-names":false,"suffix":""}],"container-title":"Argumentation and Language—Linguistic, Cognitive and Discursive Explorations","id":"ITEM-1","issued":{"date-parts":[["2018"]]},"page":"153-170","publisher":"Springer","title":"Argumentation as a Bridge Between Metaphor and Reasoning","type":"chapter"},"uris":["http://www.mendeley.com/documents/?uuid=ba1fd8a5-5978-4231-99da-8b05a2a32af0"]}],"mendeley":{"formattedCitation":"(Ervas, Gola, and Rossi 2018)","plainTextFormattedCitation":"(Ervas, Gola, and Rossi 2018)","previouslyFormattedCitation":"(Ervas, Gola, and Rossi 2018)"},"properties":{"noteIndex":0},"schema":"https://github.com/citation-style-language/schema/raw/master/csl-citation.json"}</w:delInstrText>
        </w:r>
        <w:r w:rsidR="00C3663F">
          <w:rPr>
            <w:rFonts w:ascii="Times New Roman" w:hAnsi="Times New Roman" w:cs="Times New Roman"/>
          </w:rPr>
          <w:fldChar w:fldCharType="separate"/>
        </w:r>
        <w:r w:rsidR="000F78C5" w:rsidRPr="000F78C5">
          <w:rPr>
            <w:rFonts w:ascii="Times New Roman" w:hAnsi="Times New Roman" w:cs="Times New Roman"/>
            <w:noProof/>
          </w:rPr>
          <w:delText>(Ervas, Gola, and Rossi 2018)</w:delText>
        </w:r>
        <w:r w:rsidR="00C3663F">
          <w:rPr>
            <w:rFonts w:ascii="Times New Roman" w:hAnsi="Times New Roman" w:cs="Times New Roman"/>
          </w:rPr>
          <w:fldChar w:fldCharType="end"/>
        </w:r>
        <w:r w:rsidR="00C3663F">
          <w:rPr>
            <w:rFonts w:ascii="Times New Roman" w:hAnsi="Times New Roman" w:cs="Times New Roman"/>
          </w:rPr>
          <w:delText>.</w:delText>
        </w:r>
      </w:del>
    </w:p>
    <w:p w14:paraId="74C0093F" w14:textId="3877C451" w:rsidR="00C3663F" w:rsidRDefault="006630DC" w:rsidP="009C77A1">
      <w:pPr>
        <w:pStyle w:val="ListParagraph"/>
        <w:numPr>
          <w:ilvl w:val="0"/>
          <w:numId w:val="11"/>
        </w:numPr>
        <w:spacing w:line="360" w:lineRule="auto"/>
        <w:rPr>
          <w:del w:id="317" w:author="Author"/>
          <w:rFonts w:ascii="Times New Roman" w:hAnsi="Times New Roman" w:cs="Times New Roman"/>
        </w:rPr>
      </w:pPr>
      <w:del w:id="318" w:author="Author">
        <w:r>
          <w:rPr>
            <w:rFonts w:ascii="Times New Roman" w:hAnsi="Times New Roman" w:cs="Times New Roman"/>
          </w:rPr>
          <w:delText xml:space="preserve">Moral growth is gained </w:delText>
        </w:r>
        <w:r w:rsidR="002409A2">
          <w:rPr>
            <w:rFonts w:ascii="Times New Roman" w:hAnsi="Times New Roman" w:cs="Times New Roman"/>
          </w:rPr>
          <w:delText xml:space="preserve">by metaphorical extrapolation from similar, </w:delText>
        </w:r>
        <w:r w:rsidR="002C4F0F">
          <w:rPr>
            <w:rFonts w:ascii="Times New Roman" w:hAnsi="Times New Roman" w:cs="Times New Roman"/>
          </w:rPr>
          <w:delText>yet</w:delText>
        </w:r>
        <w:r w:rsidR="002409A2">
          <w:rPr>
            <w:rFonts w:ascii="Times New Roman" w:hAnsi="Times New Roman" w:cs="Times New Roman"/>
          </w:rPr>
          <w:delText xml:space="preserve"> different, past experiences to</w:delText>
        </w:r>
        <w:r w:rsidR="005754BF">
          <w:rPr>
            <w:rFonts w:ascii="Times New Roman" w:hAnsi="Times New Roman" w:cs="Times New Roman"/>
          </w:rPr>
          <w:delText xml:space="preserve"> new</w:delText>
        </w:r>
        <w:r w:rsidR="002409A2">
          <w:rPr>
            <w:rFonts w:ascii="Times New Roman" w:hAnsi="Times New Roman" w:cs="Times New Roman"/>
          </w:rPr>
          <w:delText xml:space="preserve"> ones. Metaphorical accommodation/assimilation can only be possible because of the plasticity of metaphors.</w:delText>
        </w:r>
      </w:del>
    </w:p>
    <w:p w14:paraId="35E1A766" w14:textId="4F63EED5" w:rsidR="001048F9" w:rsidRDefault="006630DC" w:rsidP="009C77A1">
      <w:pPr>
        <w:pStyle w:val="ListParagraph"/>
        <w:numPr>
          <w:ilvl w:val="0"/>
          <w:numId w:val="11"/>
        </w:numPr>
        <w:spacing w:line="360" w:lineRule="auto"/>
        <w:rPr>
          <w:del w:id="319" w:author="Author"/>
          <w:rFonts w:ascii="Times New Roman" w:hAnsi="Times New Roman" w:cs="Times New Roman"/>
        </w:rPr>
      </w:pPr>
      <w:del w:id="320" w:author="Author">
        <w:r>
          <w:rPr>
            <w:rFonts w:ascii="Times New Roman" w:hAnsi="Times New Roman" w:cs="Times New Roman"/>
          </w:rPr>
          <w:delText>One of the</w:delText>
        </w:r>
        <w:r w:rsidR="005754BF">
          <w:rPr>
            <w:rFonts w:ascii="Times New Roman" w:hAnsi="Times New Roman" w:cs="Times New Roman"/>
          </w:rPr>
          <w:delText xml:space="preserve"> critical</w:delText>
        </w:r>
        <w:r>
          <w:rPr>
            <w:rFonts w:ascii="Times New Roman" w:hAnsi="Times New Roman" w:cs="Times New Roman"/>
          </w:rPr>
          <w:delText xml:space="preserve"> points about the ontological nature of metaphors is that we can only have limited epistemic access to them. Because they are entities/objects that are consistently networked, interconnected</w:delText>
        </w:r>
        <w:r w:rsidR="00F32C7C">
          <w:rPr>
            <w:rFonts w:ascii="Times New Roman" w:hAnsi="Times New Roman" w:cs="Times New Roman"/>
          </w:rPr>
          <w:delText>,</w:delText>
        </w:r>
        <w:r>
          <w:rPr>
            <w:rFonts w:ascii="Times New Roman" w:hAnsi="Times New Roman" w:cs="Times New Roman"/>
          </w:rPr>
          <w:delText xml:space="preserve"> and enmeshed with other metaphors and cognitive structures, total understanding is impossible and any attempt to exhaust a metaphor through literal or </w:delText>
        </w:r>
        <w:r w:rsidR="00A17098">
          <w:rPr>
            <w:rFonts w:ascii="Times New Roman" w:hAnsi="Times New Roman" w:cs="Times New Roman"/>
          </w:rPr>
          <w:delText xml:space="preserve">relational strategies fails to capture </w:delText>
        </w:r>
        <w:r w:rsidR="00F32C7C">
          <w:rPr>
            <w:rFonts w:ascii="Times New Roman" w:hAnsi="Times New Roman" w:cs="Times New Roman"/>
          </w:rPr>
          <w:delText xml:space="preserve">it </w:delText>
        </w:r>
        <w:r w:rsidR="00A17098">
          <w:rPr>
            <w:rFonts w:ascii="Times New Roman" w:hAnsi="Times New Roman" w:cs="Times New Roman"/>
          </w:rPr>
          <w:delText xml:space="preserve">sufficiently </w:delText>
        </w:r>
        <w:r w:rsidR="00A17098">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-0241269152","author":[{"dropping-particle":"","family":"Harman","given":"Graham","non-dropping-particle":"","parse-names":false,"suffix":""}],"id":"ITEM-1","issued":{"date-parts":[["2018"]]},"number-of-pages":"295","publisher":"Penguin Random House","publisher-place":"New York, NY","title":"Object-Oriented Ontology: A New Theory of Everything","type":"book"},"uris":["http://www.mendeley.com/documents/?uuid=4c2a3c89-507b-4756-a0e9-d57c0a3e47da"]}],"mendeley":{"formattedCitation":"(Harman 2018a)","manualFormatting":"(for a further exploration of the 'withdrawn' nature of objects/entities see Harman 2018a)","plainTextFormattedCitation":"(Harman 2018a)","previouslyFormattedCitation":"(Harman 2018a)"},"properties":{"noteIndex":0},"schema":"https://github.com/citation-style-language/schema/raw/master/csl-citation.json"}</w:delInstrText>
        </w:r>
        <w:r w:rsidR="00A17098">
          <w:rPr>
            <w:rFonts w:ascii="Times New Roman" w:hAnsi="Times New Roman" w:cs="Times New Roman"/>
          </w:rPr>
          <w:fldChar w:fldCharType="separate"/>
        </w:r>
        <w:r w:rsidR="00392FBB" w:rsidRPr="00392FBB">
          <w:rPr>
            <w:rFonts w:ascii="Times New Roman" w:hAnsi="Times New Roman" w:cs="Times New Roman"/>
            <w:noProof/>
          </w:rPr>
          <w:delText>(</w:delText>
        </w:r>
        <w:r w:rsidR="00392FBB">
          <w:rPr>
            <w:rFonts w:ascii="Times New Roman" w:hAnsi="Times New Roman" w:cs="Times New Roman"/>
            <w:noProof/>
          </w:rPr>
          <w:delText>for a further exploration of the 'withdrawn' nature of objects/entities see</w:delText>
        </w:r>
        <w:r w:rsidR="00392FBB" w:rsidRPr="00392FBB">
          <w:rPr>
            <w:rFonts w:ascii="Times New Roman" w:hAnsi="Times New Roman" w:cs="Times New Roman"/>
            <w:noProof/>
          </w:rPr>
          <w:delText xml:space="preserve"> Harman 2018a)</w:delText>
        </w:r>
        <w:r w:rsidR="00A17098">
          <w:rPr>
            <w:rFonts w:ascii="Times New Roman" w:hAnsi="Times New Roman" w:cs="Times New Roman"/>
          </w:rPr>
          <w:fldChar w:fldCharType="end"/>
        </w:r>
        <w:r w:rsidR="00A17098">
          <w:rPr>
            <w:rFonts w:ascii="Times New Roman" w:hAnsi="Times New Roman" w:cs="Times New Roman"/>
          </w:rPr>
          <w:delText xml:space="preserve">. One of the primary failures of the analytic moral tradition is its ultimately failed attempt to exhaust </w:delText>
        </w:r>
        <w:r w:rsidR="00E92B5D">
          <w:rPr>
            <w:rFonts w:ascii="Times New Roman" w:hAnsi="Times New Roman" w:cs="Times New Roman"/>
          </w:rPr>
          <w:delText xml:space="preserve">moral identity into a rule-based system that sidelines the very foundations that give this identity value. </w:delText>
        </w:r>
      </w:del>
    </w:p>
    <w:p w14:paraId="50FE506B" w14:textId="27659A8F" w:rsidR="00E92B5D" w:rsidRDefault="00E92B5D" w:rsidP="009C77A1">
      <w:pPr>
        <w:spacing w:line="360" w:lineRule="auto"/>
        <w:rPr>
          <w:del w:id="321" w:author="Author"/>
          <w:rFonts w:ascii="Times New Roman" w:hAnsi="Times New Roman" w:cs="Times New Roman"/>
        </w:rPr>
      </w:pPr>
    </w:p>
    <w:p w14:paraId="7FE721E2" w14:textId="6507ABA4" w:rsidR="00E92B5D" w:rsidRDefault="006630DC" w:rsidP="009C77A1">
      <w:pPr>
        <w:spacing w:line="360" w:lineRule="auto"/>
        <w:rPr>
          <w:del w:id="322" w:author="Author"/>
          <w:rFonts w:ascii="Times New Roman" w:hAnsi="Times New Roman" w:cs="Times New Roman"/>
        </w:rPr>
      </w:pPr>
      <w:del w:id="323" w:author="Author">
        <w:r>
          <w:rPr>
            <w:rFonts w:ascii="Times New Roman" w:hAnsi="Times New Roman" w:cs="Times New Roman"/>
          </w:rPr>
          <w:delText>In sum, moral epistemology hinges on an intimate</w:delText>
        </w:r>
        <w:r w:rsidR="004C5BBF">
          <w:rPr>
            <w:rFonts w:ascii="Times New Roman" w:hAnsi="Times New Roman" w:cs="Times New Roman"/>
          </w:rPr>
          <w:delText xml:space="preserve"> comprehension of how metaphors structure and are continually structured by human moral thought and action. In doing so, the varied – although potentially universally based – </w:delText>
        </w:r>
        <w:r w:rsidR="000430FB">
          <w:rPr>
            <w:rFonts w:ascii="Times New Roman" w:hAnsi="Times New Roman" w:cs="Times New Roman"/>
          </w:rPr>
          <w:delText xml:space="preserve">instantiations of moral metaphors </w:delText>
        </w:r>
        <w:r w:rsidR="005B023C">
          <w:rPr>
            <w:rFonts w:ascii="Times New Roman" w:hAnsi="Times New Roman" w:cs="Times New Roman"/>
          </w:rPr>
          <w:delText>force</w:delText>
        </w:r>
        <w:r w:rsidR="000430FB">
          <w:rPr>
            <w:rFonts w:ascii="Times New Roman" w:hAnsi="Times New Roman" w:cs="Times New Roman"/>
          </w:rPr>
          <w:delText xml:space="preserve"> us to accept that cases </w:delText>
        </w:r>
        <w:r w:rsidR="005B023C">
          <w:rPr>
            <w:rFonts w:ascii="Times New Roman" w:hAnsi="Times New Roman" w:cs="Times New Roman"/>
          </w:rPr>
          <w:delText xml:space="preserve">of </w:delText>
        </w:r>
        <w:r w:rsidR="000430FB">
          <w:rPr>
            <w:rFonts w:ascii="Times New Roman" w:hAnsi="Times New Roman" w:cs="Times New Roman"/>
          </w:rPr>
          <w:delText xml:space="preserve">moral overload have a plurality of potential ways of being addressed, rather than a </w:delText>
        </w:r>
        <w:r w:rsidR="00611F3E">
          <w:rPr>
            <w:rFonts w:ascii="Times New Roman" w:hAnsi="Times New Roman" w:cs="Times New Roman"/>
          </w:rPr>
          <w:delText xml:space="preserve">single, universal rule. This does not mean that radical subjectivism/relativism are </w:delText>
        </w:r>
        <w:r w:rsidR="005B023C">
          <w:rPr>
            <w:rFonts w:ascii="Times New Roman" w:hAnsi="Times New Roman" w:cs="Times New Roman"/>
          </w:rPr>
          <w:delText>affirmed</w:delText>
        </w:r>
        <w:r w:rsidR="00F32C7C">
          <w:rPr>
            <w:rFonts w:ascii="Times New Roman" w:hAnsi="Times New Roman" w:cs="Times New Roman"/>
          </w:rPr>
          <w:delText>,</w:delText>
        </w:r>
        <w:r w:rsidR="00611F3E">
          <w:rPr>
            <w:rFonts w:ascii="Times New Roman" w:hAnsi="Times New Roman" w:cs="Times New Roman"/>
          </w:rPr>
          <w:delText xml:space="preserve"> as a consequence</w:delText>
        </w:r>
        <w:r w:rsidR="005B023C">
          <w:rPr>
            <w:rFonts w:ascii="Times New Roman" w:hAnsi="Times New Roman" w:cs="Times New Roman"/>
          </w:rPr>
          <w:delText xml:space="preserve"> (that would be a false dilemma)</w:delText>
        </w:r>
        <w:r w:rsidR="00611F3E">
          <w:rPr>
            <w:rFonts w:ascii="Times New Roman" w:hAnsi="Times New Roman" w:cs="Times New Roman"/>
          </w:rPr>
          <w:delText>. Biopsychosocial restrictions strongly delimit the contentiousness of subjectivism by limiting the foundations of</w:delText>
        </w:r>
        <w:r w:rsidR="005754BF">
          <w:rPr>
            <w:rFonts w:ascii="Times New Roman" w:hAnsi="Times New Roman" w:cs="Times New Roman"/>
          </w:rPr>
          <w:delText xml:space="preserve"> specific</w:delText>
        </w:r>
        <w:r w:rsidR="00611F3E">
          <w:rPr>
            <w:rFonts w:ascii="Times New Roman" w:hAnsi="Times New Roman" w:cs="Times New Roman"/>
          </w:rPr>
          <w:delText xml:space="preserve"> metaphors within cultural bounds</w:delText>
        </w:r>
        <w:r w:rsidR="005B023C">
          <w:rPr>
            <w:rFonts w:ascii="Times New Roman" w:hAnsi="Times New Roman" w:cs="Times New Roman"/>
          </w:rPr>
          <w:delText xml:space="preserve"> </w:delText>
        </w:r>
        <w:r w:rsidR="00FA4A39">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{"citationItems":[{"id":"ITEM-1","itemData":{"ISBN":"0889-1591","author":[{"dropping-particle":"","family":"Kemeny","given":"Margaret E","non-dropping-particle":"","parse-names":false,"suffix":""}],"id":"ITEM-1","issued":{"date-parts":[["2009"]]},"publisher":"Elsevier","title":"Psychobiological responses to social threat: Evolution of a psychological model in psychoneuroimmunology","type":"article"},"uris":["http://www.mendeley.com/documents/?uuid=520a1a92-4750-4661-b001-59038e48e1bf"]}],"mendeley":{"formattedCitation":"(Kemeny 2009)","manualFormatting":"(e.g., like the psychobiological response patterns, see Kemeny, 2009)","plainTextFormattedCitation":"(Kemeny 2009)","previouslyFormattedCitation":"(Kemeny 2009)"},"properties":{"noteIndex":0},"schema":"https://github.com/citation-style-language/schema/raw/master/csl-citation.json"}</w:delInstrText>
        </w:r>
        <w:r w:rsidR="00FA4A39">
          <w:rPr>
            <w:rFonts w:ascii="Times New Roman" w:hAnsi="Times New Roman" w:cs="Times New Roman"/>
          </w:rPr>
          <w:fldChar w:fldCharType="separate"/>
        </w:r>
        <w:r w:rsidR="00FA4A39" w:rsidRPr="00FA4A39">
          <w:rPr>
            <w:rFonts w:ascii="Times New Roman" w:hAnsi="Times New Roman" w:cs="Times New Roman"/>
            <w:noProof/>
          </w:rPr>
          <w:delText>(</w:delText>
        </w:r>
        <w:r w:rsidR="00FA4A39">
          <w:rPr>
            <w:rFonts w:ascii="Times New Roman" w:hAnsi="Times New Roman" w:cs="Times New Roman"/>
            <w:noProof/>
          </w:rPr>
          <w:delText xml:space="preserve">e.g., like the psychobiological response patterns, see </w:delText>
        </w:r>
        <w:r w:rsidR="00FA4A39" w:rsidRPr="00FA4A39">
          <w:rPr>
            <w:rFonts w:ascii="Times New Roman" w:hAnsi="Times New Roman" w:cs="Times New Roman"/>
            <w:noProof/>
          </w:rPr>
          <w:delText>Kemeny, 2009)</w:delText>
        </w:r>
        <w:r w:rsidR="00FA4A39">
          <w:rPr>
            <w:rFonts w:ascii="Times New Roman" w:hAnsi="Times New Roman" w:cs="Times New Roman"/>
          </w:rPr>
          <w:fldChar w:fldCharType="end"/>
        </w:r>
        <w:r w:rsidR="00611F3E">
          <w:rPr>
            <w:rFonts w:ascii="Times New Roman" w:hAnsi="Times New Roman" w:cs="Times New Roman"/>
          </w:rPr>
          <w:delText>. The latter is avoided because of the</w:delText>
        </w:r>
        <w:r w:rsidR="003B4A4D">
          <w:rPr>
            <w:rFonts w:ascii="Times New Roman" w:hAnsi="Times New Roman" w:cs="Times New Roman"/>
          </w:rPr>
          <w:delText xml:space="preserve"> cognitive sciences which have shown the universality of some metaphors as being the consequence of embodied being </w:delText>
        </w:r>
        <w:r w:rsidR="003B4A4D">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{"citationItems":[{"id":"ITEM-1","itemData":{"ISBN":"026252936X","author":[{"dropping-particle":"","family":"Varela","given":"Francisco J","non-dropping-particle":"","parse-names":false,"suffix":""},{"dropping-particle":"","family":"Thompson","given":"Evan","non-dropping-particle":"","parse-names":false,"suffix":""},{"dropping-particle":"","family":"Rosch","given":"Eleanor","non-dropping-particle":"","parse-names":false,"suffix":""}],"id":"ITEM-1","issued":{"date-parts":[["2017"]]},"number-of-pages":"392","publisher":"MIT press","publisher-place":"Cambridge, MA","title":"The embodied mind: Cognitive science and human experience","type":"book"},"uris":["http://www.mendeley.com/documents/?uuid=18cbbf77-3e33-4bc8-9cbf-6e5e794b0259"]},{"id":"ITEM-2","itemData":{"ISBN":"1139447386","author":[{"dropping-particle":"","family":"Gibbs Jr","given":"Raymond W","non-dropping-particle":"","parse-names":false,"suffix":""}],"id":"ITEM-2","issued":{"date-parts":[["2006"]]},"number-of-pages":"348","publisher":"Cambridge University Press","publisher-place":"Cambridge, UK","title":"Embodiment and cognitive science","type":"book"},"uris":["http://www.mendeley.com/documents/?uuid=643b6bfe-a13c-4c73-b1d6-8f312df74bc6"]}],"mendeley":{"formattedCitation":"(Varela, Thompson, and Rosch 2017; Gibbs Jr 2006)","plainTextFormattedCitation":"(Varela, Thompson, and Rosch 2017; Gibbs Jr 2006)","previouslyFormattedCitation":"(Varela, Thompson, and Rosch 2017; Gibbs Jr 2006)"},"properties":{"noteIndex":0},"schema":"https://github.com/citation-style-language/schema/raw/master/csl-citation.json"}</w:delInstrText>
        </w:r>
        <w:r w:rsidR="003B4A4D">
          <w:rPr>
            <w:rFonts w:ascii="Times New Roman" w:hAnsi="Times New Roman" w:cs="Times New Roman"/>
          </w:rPr>
          <w:fldChar w:fldCharType="separate"/>
        </w:r>
        <w:r w:rsidR="00392FBB" w:rsidRPr="00392FBB">
          <w:rPr>
            <w:rFonts w:ascii="Times New Roman" w:hAnsi="Times New Roman" w:cs="Times New Roman"/>
            <w:noProof/>
          </w:rPr>
          <w:delText>(Varela, Thompson, and Rosch 2017; Gibbs Jr 2006)</w:delText>
        </w:r>
        <w:r w:rsidR="003B4A4D">
          <w:rPr>
            <w:rFonts w:ascii="Times New Roman" w:hAnsi="Times New Roman" w:cs="Times New Roman"/>
          </w:rPr>
          <w:fldChar w:fldCharType="end"/>
        </w:r>
        <w:r w:rsidR="003B4A4D">
          <w:rPr>
            <w:rFonts w:ascii="Times New Roman" w:hAnsi="Times New Roman" w:cs="Times New Roman"/>
          </w:rPr>
          <w:delText xml:space="preserve">. </w:delText>
        </w:r>
      </w:del>
    </w:p>
    <w:p w14:paraId="380E9AE7" w14:textId="23596EA1" w:rsidR="005345A2" w:rsidRDefault="005345A2" w:rsidP="00E92B5D">
      <w:pPr>
        <w:rPr>
          <w:del w:id="324" w:author="Author"/>
          <w:rFonts w:ascii="Times New Roman" w:hAnsi="Times New Roman" w:cs="Times New Roman"/>
        </w:rPr>
      </w:pPr>
    </w:p>
    <w:p w14:paraId="38F5E0BE" w14:textId="6F0CF997" w:rsidR="005345A2" w:rsidRPr="005345A2" w:rsidRDefault="006630DC" w:rsidP="005345A2">
      <w:pPr>
        <w:pStyle w:val="ListParagraph"/>
        <w:numPr>
          <w:ilvl w:val="2"/>
          <w:numId w:val="10"/>
        </w:numPr>
        <w:rPr>
          <w:del w:id="325" w:author="Author"/>
          <w:rFonts w:ascii="Times New Roman" w:hAnsi="Times New Roman" w:cs="Times New Roman"/>
          <w:i/>
        </w:rPr>
      </w:pPr>
      <w:del w:id="326" w:author="Author">
        <w:r w:rsidRPr="005345A2">
          <w:rPr>
            <w:rFonts w:ascii="Times New Roman" w:hAnsi="Times New Roman" w:cs="Times New Roman"/>
            <w:i/>
          </w:rPr>
          <w:delText>Narrative</w:delText>
        </w:r>
      </w:del>
    </w:p>
    <w:p w14:paraId="0264C602" w14:textId="05E5D0F1" w:rsidR="005345A2" w:rsidRDefault="005345A2" w:rsidP="005345A2">
      <w:pPr>
        <w:rPr>
          <w:del w:id="327" w:author="Author"/>
          <w:rFonts w:ascii="Times New Roman" w:hAnsi="Times New Roman" w:cs="Times New Roman"/>
          <w:i/>
        </w:rPr>
      </w:pPr>
    </w:p>
    <w:p w14:paraId="5C8D71CF" w14:textId="272BD7BD" w:rsidR="005345A2" w:rsidRDefault="006630DC" w:rsidP="009C77A1">
      <w:pPr>
        <w:spacing w:line="360" w:lineRule="auto"/>
        <w:rPr>
          <w:del w:id="328" w:author="Author"/>
          <w:rFonts w:ascii="Times New Roman" w:hAnsi="Times New Roman" w:cs="Times New Roman"/>
        </w:rPr>
      </w:pPr>
      <w:del w:id="329" w:author="Author">
        <w:r>
          <w:rPr>
            <w:rFonts w:ascii="Times New Roman" w:hAnsi="Times New Roman" w:cs="Times New Roman"/>
          </w:rPr>
          <w:delText xml:space="preserve">The function of the narrative structure of moral understanding and growth is often overlooked within the analytic tradition of moral theorizing. It has </w:delText>
        </w:r>
        <w:r w:rsidR="00EF15FB">
          <w:rPr>
            <w:rFonts w:ascii="Times New Roman" w:hAnsi="Times New Roman" w:cs="Times New Roman"/>
          </w:rPr>
          <w:delText>been noted that individuals</w:delText>
        </w:r>
        <w:r>
          <w:rPr>
            <w:rFonts w:ascii="Times New Roman" w:hAnsi="Times New Roman" w:cs="Times New Roman"/>
          </w:rPr>
          <w:delText xml:space="preserve"> seeking moral growth tur</w:delText>
        </w:r>
        <w:r w:rsidR="00FF434C">
          <w:rPr>
            <w:rFonts w:ascii="Times New Roman" w:hAnsi="Times New Roman" w:cs="Times New Roman"/>
          </w:rPr>
          <w:delText>n towards narratives (in the</w:delText>
        </w:r>
        <w:r>
          <w:rPr>
            <w:rFonts w:ascii="Times New Roman" w:hAnsi="Times New Roman" w:cs="Times New Roman"/>
          </w:rPr>
          <w:delText xml:space="preserve"> physical or performed modes) over the formulaic moral texts of philosophers </w:delText>
        </w:r>
        <w:r w:rsidR="00DB645C">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9780521367813","author":[{"dropping-particle":"","family":"Rorty","given":"Richard","non-dropping-particle":"","parse-names":false,"suffix":""}],"id":"ITEM-1","issued":{"date-parts":[["1989"]]},"number-of-pages":"220","publisher":"Cambridge University Press","publisher-place":"Cambridge, UK","title":"Contingency, Irony, and Solidarity","type":"book"},"uris":["http://www.mendeley.com/documents/?uuid=fcf1acc2-cac1-4515-8ed8-233c85793738"]},{"id":"ITEM-2","itemData":{"ISBN":"9780415922227","abstract":"\"Why would people in different places and times formulate myths and stories with similar symbols and meanings? Are groups of people with different religious or ideological beliefs doomed to eternal conflict? Are the claims of science and religion truly irreconcilable? What might be done to decrease the individual propensity for group-fostered cruelty? Maps of Meaning addresses these questions with a provocative new hypothesis that explores the connection between what modern neuropsychology tells us about the brain and what rituals, myths and religious stories have long narrated. Peterson's ambitious interdisciplinary odyssey draws insights from the worlds of religion, cognitive science and Jungian approaches to mythology and narrative. Maps of Meaning offers a critical guide to the riches of archaic and modern thought and invaluable insights into human motivation and emotion.\"--Cover. Maps of experience : object and meaning -- Maps of meaning ; three levels of analysis -- Apprenticeship and enculturation : adoption of a shared map -- The appearance of anomaly : challenge to the shared map -- The hostile brothers : archetypes of response to the unknown.","author":[{"dropping-particle":"","family":"Peterson","given":"Jordan B.","non-dropping-particle":"","parse-names":false,"suffix":""}],"id":"ITEM-2","issued":{"date-parts":[["1999"]]},"number-of-pages":"541","publisher":"Routledge","publisher-place":"New York, NY","title":"Maps of meaning: the architecture of belief","type":"book"},"uris":["http://www.mendeley.com/documents/?uuid=5049e987-ea32-3648-84b0-689e9e35556e"]},{"id":"ITEM-3","itemData":{"ISSN":"1660-6795","abstract":"Three major research lines have been proposed for nanotechnology: a) Research on nano-metaphors, that is research on metaphors used to express events at the nanoscale and which are unthinkable and irrepresentable, b) Research on the tension between paranoid narratives (e.g., alchemy, techno-animism) and nano-fairy tales (e.g., small folk and little people), c) Research on actual, explicit narratives based on nanotechnology.","author":[{"dropping-particle":"","family":"Mordini","given":"Emilio","non-dropping-particle":"","parse-names":false,"suffix":""}],"container-title":"Nanotechnology Perceptions","id":"ITEM-3","issue":"March","issued":{"date-parts":[["2007"]]},"page":"15-24","title":"The narrative dimension of nanotechnology","type":"article-journal","volume":"3"},"uris":["http://www.mendeley.com/documents/?uuid=37b6c319-140a-41b0-b3ad-c7a67fdf526e"]}],"mendeley":{"formattedCitation":"(Rorty 1989; Peterson 1999; Mordini 2007)","plainTextFormattedCitation":"(Rorty 1989; Peterson 1999; Mordini 2007)","previouslyFormattedCitation":"(Rorty 1989; Peterson 1999; Mordini 2007)"},"properties":{"noteIndex":0},"schema":"https://github.com/citation-style-language/schema/raw/master/csl-citation.json"}</w:delInstrText>
        </w:r>
        <w:r w:rsidR="00DB645C">
          <w:rPr>
            <w:rFonts w:ascii="Times New Roman" w:hAnsi="Times New Roman" w:cs="Times New Roman"/>
          </w:rPr>
          <w:fldChar w:fldCharType="separate"/>
        </w:r>
        <w:r w:rsidR="00522AD9" w:rsidRPr="00522AD9">
          <w:rPr>
            <w:rFonts w:ascii="Times New Roman" w:hAnsi="Times New Roman" w:cs="Times New Roman"/>
            <w:noProof/>
          </w:rPr>
          <w:delText>(Rorty 1989; Peterson 1999; Mordini 2007)</w:delText>
        </w:r>
        <w:r w:rsidR="00DB645C">
          <w:rPr>
            <w:rFonts w:ascii="Times New Roman" w:hAnsi="Times New Roman" w:cs="Times New Roman"/>
          </w:rPr>
          <w:fldChar w:fldCharType="end"/>
        </w:r>
        <w:r w:rsidR="00920B73">
          <w:rPr>
            <w:rFonts w:ascii="Times New Roman" w:hAnsi="Times New Roman" w:cs="Times New Roman"/>
          </w:rPr>
          <w:delText xml:space="preserve">. </w:delText>
        </w:r>
      </w:del>
    </w:p>
    <w:p w14:paraId="07EF38AE" w14:textId="77777777" w:rsidR="00920B73" w:rsidRDefault="00920B73" w:rsidP="009C77A1">
      <w:pPr>
        <w:spacing w:line="360" w:lineRule="auto"/>
        <w:rPr>
          <w:del w:id="330" w:author="Author"/>
          <w:rFonts w:ascii="Times New Roman" w:hAnsi="Times New Roman" w:cs="Times New Roman"/>
        </w:rPr>
      </w:pPr>
    </w:p>
    <w:p w14:paraId="59561167" w14:textId="175B35AE" w:rsidR="00920B73" w:rsidRDefault="006630DC" w:rsidP="009C77A1">
      <w:pPr>
        <w:spacing w:line="360" w:lineRule="auto"/>
        <w:rPr>
          <w:del w:id="331" w:author="Author"/>
          <w:rFonts w:ascii="Times New Roman" w:hAnsi="Times New Roman" w:cs="Times New Roman"/>
        </w:rPr>
      </w:pPr>
      <w:del w:id="332" w:author="Author">
        <w:r>
          <w:rPr>
            <w:rFonts w:ascii="Times New Roman" w:hAnsi="Times New Roman" w:cs="Times New Roman"/>
          </w:rPr>
          <w:delText>The ultimate motivations for why narratives have such moral importance, and thus impact on moral growth lie in the narrative structure of</w:delText>
        </w:r>
        <w:r w:rsidR="005754BF">
          <w:rPr>
            <w:rFonts w:ascii="Times New Roman" w:hAnsi="Times New Roman" w:cs="Times New Roman"/>
          </w:rPr>
          <w:delText xml:space="preserve"> day-to-day human-</w:delText>
        </w:r>
        <w:r w:rsidRPr="005754BF">
          <w:rPr>
            <w:rFonts w:ascii="Times New Roman" w:hAnsi="Times New Roman" w:cs="Times New Roman"/>
            <w:i/>
          </w:rPr>
          <w:delText>being</w:delText>
        </w:r>
        <w:r w:rsidR="008D5371">
          <w:rPr>
            <w:rFonts w:ascii="Times New Roman" w:hAnsi="Times New Roman" w:cs="Times New Roman"/>
          </w:rPr>
          <w:delText xml:space="preserve">. Our embodied, lived experiences within a structured narrative permit agents to make discrete discernments between what is of moral import or not in any given situation </w:delText>
        </w:r>
        <w:r w:rsidR="007932BA">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{"citationItems":[{"id":"ITEM-1","itemData":{"ISSN":"0360-3989","author":[{"dropping-particle":"","family":"Krakowiak","given":"K Maja","non-dropping-particle":"","parse-names":false,"suffix":""},{"dropping-particle":"","family":"Tsay-Vogel","given":"Mina","non-dropping-particle":"","parse-names":false,"suffix":""}],"container-title":"Human Communication Research","id":"ITEM-1","issue":"3","issued":{"date-parts":[["2015"]]},"page":"390-411","publisher":"Oxford University Press Oxford, UK","title":"The dual role of morally ambiguous characters: Examining the effect of morality salience on narrative responses","type":"article-journal","volume":"41"},"uris":["http://www.mendeley.com/documents/?uuid=9e08edea-16ad-49db-8aaf-7d3bc995cd91"]},{"id":"ITEM-2","itemData":{"author":[{"dropping-particle":"","family":"Kramp","given":"Mary Kay","non-dropping-particle":"","parse-names":false,"suffix":""}],"container-title":"Foundations for research","id":"ITEM-2","issued":{"date-parts":[["2003"]]},"page":"119-138","publisher":"Routledge","title":"Exploring life and experience through narrative inquiry","type":"chapter"},"uris":["http://www.mendeley.com/documents/?uuid=520e9d67-be36-4d89-ad80-6c414ab94ce3"]}],"mendeley":{"formattedCitation":"(Krakowiak and Tsay-Vogel 2015; Kramp 2003)","plainTextFormattedCitation":"(Krakowiak and Tsay-Vogel 2015; Kramp 2003)","previouslyFormattedCitation":"(Krakowiak and Tsay-Vogel 2015; Kramp 2003)"},"properties":{"noteIndex":0},"schema":"https://github.com/citation-style-language/schema/raw/master/csl-citation.json"}</w:delInstrText>
        </w:r>
        <w:r w:rsidR="007932BA">
          <w:rPr>
            <w:rFonts w:ascii="Times New Roman" w:hAnsi="Times New Roman" w:cs="Times New Roman"/>
          </w:rPr>
          <w:fldChar w:fldCharType="separate"/>
        </w:r>
        <w:r w:rsidR="00522AD9" w:rsidRPr="00522AD9">
          <w:rPr>
            <w:rFonts w:ascii="Times New Roman" w:hAnsi="Times New Roman" w:cs="Times New Roman"/>
            <w:noProof/>
          </w:rPr>
          <w:delText>(Krakowiak and Tsay-Vogel 2015; Kramp 2003)</w:delText>
        </w:r>
        <w:r w:rsidR="007932BA">
          <w:rPr>
            <w:rFonts w:ascii="Times New Roman" w:hAnsi="Times New Roman" w:cs="Times New Roman"/>
          </w:rPr>
          <w:fldChar w:fldCharType="end"/>
        </w:r>
        <w:r w:rsidR="007932BA">
          <w:rPr>
            <w:rFonts w:ascii="Times New Roman" w:hAnsi="Times New Roman" w:cs="Times New Roman"/>
          </w:rPr>
          <w:delText xml:space="preserve">. What we do when we engage with performed narrative (books, plays, etc.) is that we engage in a vicarious projection of ourselves and embody the </w:delText>
        </w:r>
        <w:r w:rsidR="00D70E68">
          <w:rPr>
            <w:rFonts w:ascii="Times New Roman" w:hAnsi="Times New Roman" w:cs="Times New Roman"/>
          </w:rPr>
          <w:delText>character’s</w:delText>
        </w:r>
        <w:r w:rsidR="007932BA">
          <w:rPr>
            <w:rFonts w:ascii="Times New Roman" w:hAnsi="Times New Roman" w:cs="Times New Roman"/>
          </w:rPr>
          <w:delText xml:space="preserve"> thoughts, actions and moral anxiety</w:delText>
        </w:r>
        <w:r w:rsidR="00C5679F">
          <w:rPr>
            <w:rFonts w:ascii="Times New Roman" w:hAnsi="Times New Roman" w:cs="Times New Roman"/>
          </w:rPr>
          <w:delText xml:space="preserve"> </w:delText>
        </w:r>
        <w:r w:rsidR="00C018EC">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{"citationItems":[{"id":"ITEM-1","itemData":{"ISSN":"1387-6740","author":[{"dropping-particle":"","family":"Sarbin","given":"Theodore R","non-dropping-particle":"","parse-names":false,"suffix":""}],"container-title":"Narrative Inquiry","id":"ITEM-1","issue":"1","issued":{"date-parts":[["2001"]]},"page":"217-225","publisher":"John Benjamins Publishing Company","title":"Embodiment and the narrative structure of emotional life","type":"article-journal","volume":"11"},"uris":["http://www.mendeley.com/documents/?uuid=773d4a40-f5c7-4796-8dda-854b63650e67"]}],"mendeley":{"formattedCitation":"(Sarbin 2001)","manualFormatting":"(i.e., Sarbin 2001)","plainTextFormattedCitation":"(Sarbin 2001)","previouslyFormattedCitation":"(Sarbin 2001)"},"properties":{"noteIndex":0},"schema":"https://github.com/citation-style-language/schema/raw/master/csl-citation.json"}</w:delInstrText>
        </w:r>
        <w:r w:rsidR="00C018EC">
          <w:rPr>
            <w:rFonts w:ascii="Times New Roman" w:hAnsi="Times New Roman" w:cs="Times New Roman"/>
          </w:rPr>
          <w:fldChar w:fldCharType="separate"/>
        </w:r>
        <w:r w:rsidR="00927DFB" w:rsidRPr="00927DFB">
          <w:rPr>
            <w:rFonts w:ascii="Times New Roman" w:hAnsi="Times New Roman" w:cs="Times New Roman"/>
            <w:noProof/>
          </w:rPr>
          <w:delText>(</w:delText>
        </w:r>
        <w:r w:rsidR="00927DFB">
          <w:rPr>
            <w:rFonts w:ascii="Times New Roman" w:hAnsi="Times New Roman" w:cs="Times New Roman"/>
            <w:noProof/>
          </w:rPr>
          <w:delText xml:space="preserve">i.e., </w:delText>
        </w:r>
        <w:r w:rsidR="00927DFB" w:rsidRPr="00927DFB">
          <w:rPr>
            <w:rFonts w:ascii="Times New Roman" w:hAnsi="Times New Roman" w:cs="Times New Roman"/>
            <w:noProof/>
          </w:rPr>
          <w:delText>Sarbin 2001)</w:delText>
        </w:r>
        <w:r w:rsidR="00C018EC">
          <w:rPr>
            <w:rFonts w:ascii="Times New Roman" w:hAnsi="Times New Roman" w:cs="Times New Roman"/>
          </w:rPr>
          <w:fldChar w:fldCharType="end"/>
        </w:r>
        <w:r w:rsidR="007932BA">
          <w:rPr>
            <w:rFonts w:ascii="Times New Roman" w:hAnsi="Times New Roman" w:cs="Times New Roman"/>
          </w:rPr>
          <w:delText xml:space="preserve">. In doing so, we </w:delText>
        </w:r>
        <w:r w:rsidR="00D70E68">
          <w:rPr>
            <w:rFonts w:ascii="Times New Roman" w:hAnsi="Times New Roman" w:cs="Times New Roman"/>
          </w:rPr>
          <w:delText xml:space="preserve">engage in a reflexive dialogue and critique of their chosen paths and their </w:delText>
        </w:r>
        <w:r w:rsidR="0067104A">
          <w:rPr>
            <w:rFonts w:ascii="Times New Roman" w:hAnsi="Times New Roman" w:cs="Times New Roman"/>
          </w:rPr>
          <w:delText xml:space="preserve">actions which, as a function of our very engagement in this behavior, impacts and </w:delText>
        </w:r>
        <w:r w:rsidR="000A2D03">
          <w:rPr>
            <w:rFonts w:ascii="Times New Roman" w:hAnsi="Times New Roman" w:cs="Times New Roman"/>
          </w:rPr>
          <w:delText>develops</w:delText>
        </w:r>
        <w:r w:rsidR="0067104A">
          <w:rPr>
            <w:rFonts w:ascii="Times New Roman" w:hAnsi="Times New Roman" w:cs="Times New Roman"/>
          </w:rPr>
          <w:delText xml:space="preserve"> our own moral understanding </w:delText>
        </w:r>
        <w:r w:rsidR="000A2D03">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author":[{"dropping-particle":"","family":"Haidt","given":"Jonathan","non-dropping-particle":"","parse-names":false,"suffix":""},{"dropping-particle":"","family":"Joseph","given":"Craig","non-dropping-particle":"","parse-names":false,"suffix":""}],"container-title":"The innate mind","id":"ITEM-1","issued":{"date-parts":[["2007"]]},"page":"367-391","publisher":"Citeseer","title":"The moral mind: How five sets of innate intuitions guide the development of many culture-specific virtues, and perhaps even modules","type":"article-journal","volume":"3"},"uris":["http://www.mendeley.com/documents/?uuid=20bb846f-db74-4474-b68d-c886a7b1d086"]}],"mendeley":{"formattedCitation":"(Haidt and Joseph 2007)","plainTextFormattedCitation":"(Haidt and Joseph 2007)","previouslyFormattedCitation":"(Haidt and Joseph 2007)"},"properties":{"noteIndex":0},"schema":"https://github.com/citation-style-language/schema/raw/master/csl-citation.json"}</w:delInstrText>
        </w:r>
        <w:r w:rsidR="000A2D03">
          <w:rPr>
            <w:rFonts w:ascii="Times New Roman" w:hAnsi="Times New Roman" w:cs="Times New Roman"/>
          </w:rPr>
          <w:fldChar w:fldCharType="separate"/>
        </w:r>
        <w:r w:rsidR="007D235F" w:rsidRPr="007D235F">
          <w:rPr>
            <w:rFonts w:ascii="Times New Roman" w:hAnsi="Times New Roman" w:cs="Times New Roman"/>
            <w:noProof/>
          </w:rPr>
          <w:delText>(Haidt and Joseph 2007)</w:delText>
        </w:r>
        <w:r w:rsidR="000A2D03">
          <w:rPr>
            <w:rFonts w:ascii="Times New Roman" w:hAnsi="Times New Roman" w:cs="Times New Roman"/>
          </w:rPr>
          <w:fldChar w:fldCharType="end"/>
        </w:r>
        <w:r w:rsidR="000A2D03">
          <w:rPr>
            <w:rFonts w:ascii="Times New Roman" w:hAnsi="Times New Roman" w:cs="Times New Roman"/>
          </w:rPr>
          <w:delText xml:space="preserve">. </w:delText>
        </w:r>
      </w:del>
    </w:p>
    <w:p w14:paraId="63A6F165" w14:textId="77777777" w:rsidR="000A2D03" w:rsidRDefault="000A2D03" w:rsidP="009C77A1">
      <w:pPr>
        <w:spacing w:line="360" w:lineRule="auto"/>
        <w:rPr>
          <w:del w:id="333" w:author="Author"/>
          <w:rFonts w:ascii="Times New Roman" w:hAnsi="Times New Roman" w:cs="Times New Roman"/>
        </w:rPr>
      </w:pPr>
    </w:p>
    <w:p w14:paraId="690A3432" w14:textId="7D201232" w:rsidR="000A2D03" w:rsidRDefault="006630DC" w:rsidP="009C77A1">
      <w:pPr>
        <w:spacing w:line="360" w:lineRule="auto"/>
        <w:rPr>
          <w:del w:id="334" w:author="Author"/>
          <w:rFonts w:ascii="Times New Roman" w:hAnsi="Times New Roman" w:cs="Times New Roman"/>
        </w:rPr>
      </w:pPr>
      <w:del w:id="335" w:author="Author">
        <w:r>
          <w:rPr>
            <w:rFonts w:ascii="Times New Roman" w:hAnsi="Times New Roman" w:cs="Times New Roman"/>
          </w:rPr>
          <w:delText xml:space="preserve">Although the empirical literature on the narrative structure of moral growth (and similar cognitive modules) has been the product of the cognitive sciences, there has been philosophical work grounding the value of a narrative understanding of morality in philosophy </w:delText>
        </w:r>
        <w:r w:rsidR="008703EA">
          <w:rPr>
            <w:rFonts w:ascii="Times New Roman" w:hAnsi="Times New Roman" w:cs="Times New Roman"/>
          </w:rPr>
          <w:delText>as well</w:delText>
        </w:r>
        <w:r>
          <w:rPr>
            <w:rFonts w:ascii="Times New Roman" w:hAnsi="Times New Roman" w:cs="Times New Roman"/>
          </w:rPr>
          <w:delText xml:space="preserve">. </w:delText>
        </w:r>
        <w:r w:rsidR="006D5640">
          <w:rPr>
            <w:rFonts w:ascii="Times New Roman" w:hAnsi="Times New Roman" w:cs="Times New Roman"/>
          </w:rPr>
          <w:delText>The vanguard of this tact has been</w:delText>
        </w:r>
        <w:r w:rsidR="001D7861">
          <w:rPr>
            <w:rFonts w:ascii="Times New Roman" w:hAnsi="Times New Roman" w:cs="Times New Roman"/>
          </w:rPr>
          <w:delText xml:space="preserve"> by</w:delText>
        </w:r>
        <w:r w:rsidR="006D5640">
          <w:rPr>
            <w:rFonts w:ascii="Times New Roman" w:hAnsi="Times New Roman" w:cs="Times New Roman"/>
          </w:rPr>
          <w:delText xml:space="preserve"> Nussbaum in </w:delText>
        </w:r>
        <w:r w:rsidR="00752120">
          <w:rPr>
            <w:rFonts w:ascii="Times New Roman" w:hAnsi="Times New Roman" w:cs="Times New Roman"/>
          </w:rPr>
          <w:delText>her</w:delText>
        </w:r>
        <w:r w:rsidR="005754BF">
          <w:rPr>
            <w:rFonts w:ascii="Times New Roman" w:hAnsi="Times New Roman" w:cs="Times New Roman"/>
          </w:rPr>
          <w:delText xml:space="preserve"> critica</w:delText>
        </w:r>
        <w:r w:rsidR="00752120">
          <w:rPr>
            <w:rFonts w:ascii="Times New Roman" w:hAnsi="Times New Roman" w:cs="Times New Roman"/>
          </w:rPr>
          <w:delText xml:space="preserve">l exploration of classical Greek </w:delText>
        </w:r>
        <w:r w:rsidR="001D7861">
          <w:rPr>
            <w:rFonts w:ascii="Times New Roman" w:hAnsi="Times New Roman" w:cs="Times New Roman"/>
          </w:rPr>
          <w:delText xml:space="preserve">tragedy, </w:delText>
        </w:r>
        <w:r w:rsidR="001D7861" w:rsidRPr="001D7861">
          <w:rPr>
            <w:rFonts w:ascii="Times New Roman" w:hAnsi="Times New Roman" w:cs="Times New Roman"/>
            <w:i/>
          </w:rPr>
          <w:delText>Fragility and Goodness</w:delText>
        </w:r>
        <w:r w:rsidR="001D7861">
          <w:rPr>
            <w:rFonts w:ascii="Times New Roman" w:hAnsi="Times New Roman" w:cs="Times New Roman"/>
            <w:i/>
          </w:rPr>
          <w:delText>,</w:delText>
        </w:r>
        <w:r w:rsidR="00752120">
          <w:rPr>
            <w:rFonts w:ascii="Times New Roman" w:hAnsi="Times New Roman" w:cs="Times New Roman"/>
          </w:rPr>
          <w:delText xml:space="preserve"> </w:delText>
        </w:r>
        <w:r w:rsidR="001D7861">
          <w:rPr>
            <w:rFonts w:ascii="Times New Roman" w:hAnsi="Times New Roman" w:cs="Times New Roman"/>
          </w:rPr>
          <w:delText xml:space="preserve">where she perceptibly states: </w:delText>
        </w:r>
      </w:del>
    </w:p>
    <w:p w14:paraId="1268219F" w14:textId="77777777" w:rsidR="001D7861" w:rsidRDefault="001D7861" w:rsidP="005345A2">
      <w:pPr>
        <w:rPr>
          <w:del w:id="336" w:author="Author"/>
          <w:rFonts w:ascii="Times New Roman" w:hAnsi="Times New Roman" w:cs="Times New Roman"/>
        </w:rPr>
      </w:pPr>
    </w:p>
    <w:p w14:paraId="59BCE4B7" w14:textId="67983E5E" w:rsidR="001D7861" w:rsidRDefault="006630DC" w:rsidP="001D7861">
      <w:pPr>
        <w:ind w:left="720"/>
        <w:rPr>
          <w:del w:id="337" w:author="Author"/>
          <w:rFonts w:ascii="Times New Roman" w:hAnsi="Times New Roman" w:cs="Times New Roman"/>
        </w:rPr>
      </w:pPr>
      <w:del w:id="338" w:author="Author">
        <w:r w:rsidRPr="001D7861">
          <w:rPr>
            <w:rFonts w:ascii="Times New Roman" w:hAnsi="Times New Roman" w:cs="Times New Roman"/>
          </w:rPr>
          <w:delText>a whole tragic drama, unlike a schematic philosophical example making use of a similar story, is capable of tracing the history of a complex pattern of deliberation, showing its roots in a way of life and looking forward to its consequences in that life. As it does all of this, it lays open to view the complexity, the indeterminacy, the sheer difficulty of actual human deliberation</w:delText>
        </w:r>
        <w:r>
          <w:rPr>
            <w:rFonts w:ascii="Times New Roman" w:hAnsi="Times New Roman" w:cs="Times New Roman"/>
          </w:rPr>
          <w:delText>…</w:delText>
        </w:r>
        <w:r w:rsidRPr="001D7861">
          <w:rPr>
            <w:rFonts w:ascii="Times New Roman" w:hAnsi="Times New Roman" w:cs="Times New Roman"/>
            <w:i/>
          </w:rPr>
          <w:delText>A tragedy does not display the dilemmas of its characters as pre-articulated; it shows them searching for the morally salient; and it forces us, as interpreters, to be similarly active</w:delText>
        </w:r>
        <w:r>
          <w:rPr>
            <w:rFonts w:ascii="Times New Roman" w:hAnsi="Times New Roman" w:cs="Times New Roman"/>
          </w:rPr>
          <w:delText xml:space="preserve"> </w:delText>
        </w:r>
        <w:r w:rsidR="00B37D27">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{"citationItems":[{"id":"ITEM-1","itemData":{"ISBN":"9780521794725","author":[{"dropping-particle":"","family":"Nussbaum","given":"Martha C.","non-dropping-particle":"","parse-names":false,"suffix":""}],"edition":"2","id":"ITEM-1","issued":{"date-parts":[["2001"]]},"number-of-pages":"592","publisher":"Cambridge University Press","publisher-place":"Cambridge, UK","title":"The Fragility of Goodness: Luck and Ethics in Greek Tragedy and Philosophy","type":"book"},"uris":["http://www.mendeley.com/documents/?uuid=b60d8e08-bf7f-494d-af95-7cec5731f0ee"]}],"mendeley":{"formattedCitation":"(Nussbaum 2001)","manualFormatting":"(Nussbaum, 2001, 14, emphasis mine)","plainTextFormattedCitation":"(Nussbaum 2001)","previouslyFormattedCitation":"(Nussbaum 2001)"},"properties":{"noteIndex":0},"schema":"https://github.com/citation-style-language/schema/raw/master/csl-citation.json"}</w:delInstrText>
        </w:r>
        <w:r w:rsidR="00B37D27">
          <w:rPr>
            <w:rFonts w:ascii="Times New Roman" w:hAnsi="Times New Roman" w:cs="Times New Roman"/>
          </w:rPr>
          <w:fldChar w:fldCharType="separate"/>
        </w:r>
        <w:r w:rsidR="00B37D27" w:rsidRPr="00B37D27">
          <w:rPr>
            <w:rFonts w:ascii="Times New Roman" w:hAnsi="Times New Roman" w:cs="Times New Roman"/>
            <w:noProof/>
          </w:rPr>
          <w:delText>(Nussbaum, 2001</w:delText>
        </w:r>
        <w:r w:rsidR="004F0169">
          <w:rPr>
            <w:rFonts w:ascii="Times New Roman" w:hAnsi="Times New Roman" w:cs="Times New Roman"/>
            <w:noProof/>
          </w:rPr>
          <w:delText xml:space="preserve">, 14, </w:delText>
        </w:r>
        <w:r w:rsidR="004F0169">
          <w:rPr>
            <w:rFonts w:ascii="Times New Roman" w:hAnsi="Times New Roman" w:cs="Times New Roman"/>
            <w:i/>
            <w:noProof/>
          </w:rPr>
          <w:delText>emphasis mine</w:delText>
        </w:r>
        <w:r w:rsidR="00B37D27" w:rsidRPr="00B37D27">
          <w:rPr>
            <w:rFonts w:ascii="Times New Roman" w:hAnsi="Times New Roman" w:cs="Times New Roman"/>
            <w:noProof/>
          </w:rPr>
          <w:delText>)</w:delText>
        </w:r>
        <w:r w:rsidR="00B37D27">
          <w:rPr>
            <w:rFonts w:ascii="Times New Roman" w:hAnsi="Times New Roman" w:cs="Times New Roman"/>
          </w:rPr>
          <w:fldChar w:fldCharType="end"/>
        </w:r>
        <w:r w:rsidR="004F0169">
          <w:rPr>
            <w:rFonts w:ascii="Times New Roman" w:hAnsi="Times New Roman" w:cs="Times New Roman"/>
          </w:rPr>
          <w:delText>.</w:delText>
        </w:r>
      </w:del>
    </w:p>
    <w:p w14:paraId="4BFFBBC5" w14:textId="77777777" w:rsidR="004F0169" w:rsidRDefault="004F0169" w:rsidP="001D7861">
      <w:pPr>
        <w:ind w:left="720"/>
        <w:rPr>
          <w:del w:id="339" w:author="Author"/>
          <w:rFonts w:ascii="Times New Roman" w:hAnsi="Times New Roman" w:cs="Times New Roman"/>
        </w:rPr>
      </w:pPr>
    </w:p>
    <w:p w14:paraId="3FEFAEEA" w14:textId="541DC250" w:rsidR="004F0169" w:rsidRPr="009C77A1" w:rsidRDefault="006630DC" w:rsidP="009C77A1">
      <w:pPr>
        <w:spacing w:line="360" w:lineRule="auto"/>
        <w:rPr>
          <w:del w:id="340" w:author="Author"/>
          <w:rFonts w:ascii="Times New Roman" w:hAnsi="Times New Roman" w:cs="Times New Roman"/>
        </w:rPr>
      </w:pPr>
      <w:del w:id="341" w:author="Author">
        <w:r w:rsidRPr="009C77A1">
          <w:rPr>
            <w:rFonts w:ascii="Times New Roman" w:hAnsi="Times New Roman" w:cs="Times New Roman"/>
          </w:rPr>
          <w:delText>Narrative, like life then</w:delText>
        </w:r>
        <w:r w:rsidR="00BE6179" w:rsidRPr="009C77A1">
          <w:rPr>
            <w:rFonts w:ascii="Times New Roman" w:hAnsi="Times New Roman" w:cs="Times New Roman"/>
          </w:rPr>
          <w:delText>,</w:delText>
        </w:r>
        <w:r w:rsidRPr="009C77A1">
          <w:rPr>
            <w:rFonts w:ascii="Times New Roman" w:hAnsi="Times New Roman" w:cs="Times New Roman"/>
          </w:rPr>
          <w:delText xml:space="preserve"> is not so determinate as the arguments moral philosophers are so apt to con</w:delText>
        </w:r>
        <w:r w:rsidR="00BE6179" w:rsidRPr="009C77A1">
          <w:rPr>
            <w:rFonts w:ascii="Times New Roman" w:hAnsi="Times New Roman" w:cs="Times New Roman"/>
          </w:rPr>
          <w:delText>strue. Like</w:delText>
        </w:r>
        <w:r w:rsidRPr="009C77A1">
          <w:rPr>
            <w:rFonts w:ascii="Times New Roman" w:hAnsi="Times New Roman" w:cs="Times New Roman"/>
          </w:rPr>
          <w:delText xml:space="preserve"> Kant’s </w:delText>
        </w:r>
        <w:r w:rsidR="005834B0" w:rsidRPr="009C77A1">
          <w:rPr>
            <w:rFonts w:ascii="Times New Roman" w:hAnsi="Times New Roman" w:cs="Times New Roman"/>
          </w:rPr>
          <w:delText>impenetrable</w:delText>
        </w:r>
        <w:r w:rsidRPr="009C77A1">
          <w:rPr>
            <w:rFonts w:ascii="Times New Roman" w:hAnsi="Times New Roman" w:cs="Times New Roman"/>
          </w:rPr>
          <w:delText xml:space="preserve"> </w:delText>
        </w:r>
        <w:r w:rsidR="005834B0" w:rsidRPr="009C77A1">
          <w:rPr>
            <w:rFonts w:ascii="Times New Roman" w:hAnsi="Times New Roman" w:cs="Times New Roman"/>
            <w:i/>
          </w:rPr>
          <w:delText>das Ding-an-sich</w:delText>
        </w:r>
        <w:r w:rsidRPr="009C77A1">
          <w:rPr>
            <w:rFonts w:ascii="Times New Roman" w:hAnsi="Times New Roman" w:cs="Times New Roman"/>
          </w:rPr>
          <w:delText>, no amount of</w:delText>
        </w:r>
        <w:r w:rsidR="005754BF" w:rsidRPr="009C77A1">
          <w:rPr>
            <w:rFonts w:ascii="Times New Roman" w:hAnsi="Times New Roman" w:cs="Times New Roman"/>
          </w:rPr>
          <w:delText xml:space="preserve"> re-contextualizing</w:delText>
        </w:r>
        <w:r w:rsidRPr="009C77A1">
          <w:rPr>
            <w:rFonts w:ascii="Times New Roman" w:hAnsi="Times New Roman" w:cs="Times New Roman"/>
          </w:rPr>
          <w:delText xml:space="preserve"> and forceful determinacy can exhaust the nuances and contextual contingencies of any given situation that an individual can, and will</w:delText>
        </w:r>
        <w:r w:rsidR="007E49A2" w:rsidRPr="009C77A1">
          <w:rPr>
            <w:rFonts w:ascii="Times New Roman" w:hAnsi="Times New Roman" w:cs="Times New Roman"/>
          </w:rPr>
          <w:delText>,</w:delText>
        </w:r>
        <w:r w:rsidRPr="009C77A1">
          <w:rPr>
            <w:rFonts w:ascii="Times New Roman" w:hAnsi="Times New Roman" w:cs="Times New Roman"/>
          </w:rPr>
          <w:delText xml:space="preserve"> </w:delText>
        </w:r>
        <w:r w:rsidR="005834B0" w:rsidRPr="009C77A1">
          <w:rPr>
            <w:rFonts w:ascii="Times New Roman" w:hAnsi="Times New Roman" w:cs="Times New Roman"/>
          </w:rPr>
          <w:delText xml:space="preserve">inevitably </w:delText>
        </w:r>
        <w:r w:rsidRPr="009C77A1">
          <w:rPr>
            <w:rFonts w:ascii="Times New Roman" w:hAnsi="Times New Roman" w:cs="Times New Roman"/>
          </w:rPr>
          <w:delText>find themselves. What narrative does then, at the very least, is bring</w:delText>
        </w:r>
        <w:r w:rsidR="005754BF" w:rsidRPr="009C77A1">
          <w:rPr>
            <w:rFonts w:ascii="Times New Roman" w:hAnsi="Times New Roman" w:cs="Times New Roman"/>
          </w:rPr>
          <w:delText xml:space="preserve"> a genuine</w:delText>
        </w:r>
        <w:r w:rsidRPr="009C77A1">
          <w:rPr>
            <w:rFonts w:ascii="Times New Roman" w:hAnsi="Times New Roman" w:cs="Times New Roman"/>
          </w:rPr>
          <w:delText xml:space="preserve"> colour to the portrait of which the rules of moral philosophers have only captured a tiny, but still important outline.</w:delText>
        </w:r>
      </w:del>
    </w:p>
    <w:p w14:paraId="3A3B4C9C" w14:textId="77777777" w:rsidR="00BE6179" w:rsidRPr="009C77A1" w:rsidRDefault="00BE6179" w:rsidP="009C77A1">
      <w:pPr>
        <w:spacing w:line="360" w:lineRule="auto"/>
        <w:rPr>
          <w:del w:id="342" w:author="Author"/>
          <w:rFonts w:ascii="Times New Roman" w:hAnsi="Times New Roman" w:cs="Times New Roman"/>
        </w:rPr>
      </w:pPr>
    </w:p>
    <w:p w14:paraId="5D622D6E" w14:textId="4C40AC07" w:rsidR="004F0169" w:rsidRPr="009C77A1" w:rsidRDefault="006630DC" w:rsidP="009C77A1">
      <w:pPr>
        <w:spacing w:line="360" w:lineRule="auto"/>
        <w:rPr>
          <w:del w:id="343" w:author="Author"/>
          <w:rFonts w:ascii="Times New Roman" w:hAnsi="Times New Roman" w:cs="Times New Roman"/>
        </w:rPr>
      </w:pPr>
      <w:del w:id="344" w:author="Author">
        <w:r w:rsidRPr="009C77A1">
          <w:rPr>
            <w:rFonts w:ascii="Times New Roman" w:hAnsi="Times New Roman" w:cs="Times New Roman"/>
          </w:rPr>
          <w:delText xml:space="preserve">Narrative, to this end, allows for a more holistic and situated evaluation of our diverse moral landscapes </w:delText>
        </w:r>
        <w:r w:rsidRPr="009C77A1">
          <w:rPr>
            <w:rFonts w:ascii="Times New Roman" w:hAnsi="Times New Roman" w:cs="Times New Roman"/>
            <w:i/>
          </w:rPr>
          <w:delText>in time</w:delText>
        </w:r>
        <w:r w:rsidRPr="009C77A1">
          <w:rPr>
            <w:rFonts w:ascii="Times New Roman" w:hAnsi="Times New Roman" w:cs="Times New Roman"/>
          </w:rPr>
          <w:delText xml:space="preserve">. Our various, and sometimes conflicting moral </w:delText>
        </w:r>
        <w:r w:rsidR="005834B0" w:rsidRPr="009C77A1">
          <w:rPr>
            <w:rFonts w:ascii="Times New Roman" w:hAnsi="Times New Roman" w:cs="Times New Roman"/>
          </w:rPr>
          <w:delText>enmeshments can be engaged with</w:delText>
        </w:r>
        <w:r w:rsidRPr="009C77A1">
          <w:rPr>
            <w:rFonts w:ascii="Times New Roman" w:hAnsi="Times New Roman" w:cs="Times New Roman"/>
          </w:rPr>
          <w:delText>in a continually developing, rather than ad hoc</w:delText>
        </w:r>
        <w:r w:rsidR="005834B0" w:rsidRPr="009C77A1">
          <w:rPr>
            <w:rFonts w:ascii="Times New Roman" w:hAnsi="Times New Roman" w:cs="Times New Roman"/>
          </w:rPr>
          <w:delText>,</w:delText>
        </w:r>
        <w:r w:rsidRPr="009C77A1">
          <w:rPr>
            <w:rFonts w:ascii="Times New Roman" w:hAnsi="Times New Roman" w:cs="Times New Roman"/>
          </w:rPr>
          <w:delText xml:space="preserve"> way </w:delText>
        </w:r>
        <w:r w:rsidR="003405A6" w:rsidRPr="009C77A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{"citationItems":[{"id":"ITEM-1","itemData":{"DOI":"10.1007/s11948-011-9277-z","ISBN":"1353-3452\\r1471-5546","ISSN":"13533452","PMID":"21533834","abstract":"When thinking about ethics, technology is often only mentioned as the source of our problems, not as a potential solution to our moral dilemmas. When thinking about technology, ethics is often only mentioned as a constraint on developments, not as a source and spring of innovation. In this paper, we argue that ethics can be the source of technological development rather than just a constraint and technological progress can create moral progress rather than just moral problems. We show this by an analysis of how technology can contribute to the solution of so-called moral overload or moral dilemmas. Such dilemmas typically create a moral residue that is the basis of a second-order principle that tells us to reshape the world so that we can meet all our moral obligations. We can do so, among other things, through guided technological innovation.","author":[{"dropping-particle":"","family":"Hoven","given":"Jeroen","non-dropping-particle":"van den","parse-names":false,"suffix":""},{"dropping-particle":"","family":"Lokhorst","given":"Gert Jan","non-dropping-particle":"","parse-names":false,"suffix":""},{"dropping-particle":"","family":"Poel","given":"Ibo","non-dropping-particle":"van de","parse-names":false,"suffix":""}],"container-title":"Science and Engineering Ethics","id":"ITEM-1","issue":"1","issued":{"date-parts":[["2012"]]},"page":"143-155","title":"Engineering and the Problem of Moral Overload","type":"article-journal","volume":"18"},"uris":["http://www.mendeley.com/documents/?uuid=dbc878f6-dccc-4587-a332-1b0ba6a3a33b"]}],"mendeley":{"formattedCitation":"(van den Hoven, Lokhorst, and van de Poel 2012)","plainTextFormattedCitation":"(van den Hoven, Lokhorst, and van de Poel 2012)","previouslyFormattedCitation":"(van den Hoven, Lokhorst, and van de Poel 2012)"},"properties":{"noteIndex":0},"schema":"https://github.com/citation-style-language/schema/raw/master/csl-citation.json"}</w:delInstrText>
        </w:r>
        <w:r w:rsidR="003405A6" w:rsidRPr="009C77A1">
          <w:rPr>
            <w:rFonts w:ascii="Times New Roman" w:hAnsi="Times New Roman" w:cs="Times New Roman"/>
          </w:rPr>
          <w:fldChar w:fldCharType="separate"/>
        </w:r>
        <w:r w:rsidR="000F78C5" w:rsidRPr="009C77A1">
          <w:rPr>
            <w:rFonts w:ascii="Times New Roman" w:hAnsi="Times New Roman" w:cs="Times New Roman"/>
            <w:noProof/>
          </w:rPr>
          <w:delText>(van den Hoven, Lokhorst, and van de Poel 2012)</w:delText>
        </w:r>
        <w:r w:rsidR="003405A6" w:rsidRPr="009C77A1">
          <w:rPr>
            <w:rFonts w:ascii="Times New Roman" w:hAnsi="Times New Roman" w:cs="Times New Roman"/>
          </w:rPr>
          <w:fldChar w:fldCharType="end"/>
        </w:r>
        <w:r w:rsidR="003405A6" w:rsidRPr="009C77A1">
          <w:rPr>
            <w:rFonts w:ascii="Times New Roman" w:hAnsi="Times New Roman" w:cs="Times New Roman"/>
          </w:rPr>
          <w:delText xml:space="preserve">. </w:delText>
        </w:r>
        <w:r w:rsidR="0064720B" w:rsidRPr="009C77A1">
          <w:rPr>
            <w:rFonts w:ascii="Times New Roman" w:hAnsi="Times New Roman" w:cs="Times New Roman"/>
          </w:rPr>
          <w:delText>Narratives are a mode towards enrichment that cannot be captured in any meaning</w:delText>
        </w:r>
        <w:r w:rsidR="005834B0" w:rsidRPr="009C77A1">
          <w:rPr>
            <w:rFonts w:ascii="Times New Roman" w:hAnsi="Times New Roman" w:cs="Times New Roman"/>
          </w:rPr>
          <w:delText>ful</w:delText>
        </w:r>
        <w:r w:rsidR="0064720B" w:rsidRPr="009C77A1">
          <w:rPr>
            <w:rFonts w:ascii="Times New Roman" w:hAnsi="Times New Roman" w:cs="Times New Roman"/>
          </w:rPr>
          <w:delText xml:space="preserve"> sense, nor exhausted by moral laws </w:delText>
        </w:r>
        <w:r w:rsidR="004E6838" w:rsidRPr="009C77A1">
          <w:rPr>
            <w:rFonts w:ascii="Times New Roman" w:hAnsi="Times New Roman" w:cs="Times New Roman"/>
          </w:rPr>
          <w:fldChar w:fldCharType="begin" w:fldLock="1"/>
        </w:r>
        <w:r w:rsidR="000A31E2">
          <w:rPr>
            <w:rFonts w:ascii="Times New Roman" w:hAnsi="Times New Roman" w:cs="Times New Roman"/>
          </w:rPr>
          <w:delInstrText>ADDIN CSL_CITATION {"citationItems":[{"id":"ITEM-1","itemData":{"ISBN":"978-0241269152","abstract":"We humans tend to believe that things are only real in as much as we perceive them, an idea reinforced by modern philosophy, which privileges us as special, radically different in kind from all other objects. But as Graham Harman, one of the theory's leading exponents, shows, Object-Oriented Ontology (OOO) rejects the idea of human specialness: the world, he states, is clearly not the world as manifest to humans. 'To think a reality beyond our thinking is not nonsense, but obligatory.' At OOO's heart is the idea that objects - whether real, fictional, natural, artificial, human or non-human - are mutually autonomous. This core idea has significance for nearly every field of inquiry which is concerned in some way with the systematic interaction of objects, and the degree to which individual objects resist full participation in such systems. In this brilliant new introduction, Graham Harman lays out OOO's history, ideas and impact, taking in art and literature, politics and natural science along the way.","author":[{"dropping-particle":"","family":"Harman","given":"Graham","non-dropping-particle":"","parse-names":false,"suffix":""}],"id":"ITEM-1","issued":{"date-parts":[["2018"]]},"number-of-pages":"336","publisher":"Pelican","title":"Object-Oriented Ontology","type":"book"},"uris":["http://www.mendeley.com/documents/?uuid=6b9fb45e-ee82-4266-8efd-01cffadbe267"]},{"id":"ITEM-2","itemData":{"ISBN":"978-1-5095-0096-3","abstract":"In this book the founder of object-oriented philosophy develops his approach in order to shed light on the nature and status of objects in social life. While it is often assumed that an interest in objects amounts to a form of materialism, Harman rejects this view and develops instead an “immaterialist” method. By examining the work of leading contemporary thinkers such as Bruno Latour and Levi Bryant, he develops a forceful critique of ‘actor-network theory’. In an extended discussion of Leibniz’s famous example of the Dutch East India Company, Harman argues that this company qualifies for objecthood neither through ‘what it is’ or ‘what it does’, but through its irreducibility to either of these forms. The phases of its life, argues Harman, are not demarcated primarily by dramatic incidents but by moments of symbiosis, a term he draws from the biologist Lynn Margulis.","author":[{"dropping-particle":"","family":"Harman","given":"Graham","non-dropping-particle":"","parse-names":false,"suffix":""}],"id":"ITEM-2","issued":{"date-parts":[["2016"]]},"number-of-pages":"140","publisher":"Polity","publisher-place":"Cambridge, UK","title":"Immaterialism: Objects and Social Theory","type":"book"},"uris":["http://www.mendeley.com/documents/?uuid=9b5689d4-c43d-4bf8-89a7-53c10a8e14d7"]}],"mendeley":{"formattedCitation":"(Harman 2018b, 2016)","manualFormatting":"(for more on exhuastion see Harman, 2016, 2018b)","plainTextFormattedCitation":"(Harman 2018b, 2016)","previouslyFormattedCitation":"(Harman 2018b, 2016)"},"properties":{"noteIndex":0},"schema":"https://github.com/citation-style-language/schema/raw/master/csl-citation.json"}</w:delInstrText>
        </w:r>
        <w:r w:rsidR="004E6838" w:rsidRPr="009C77A1">
          <w:rPr>
            <w:rFonts w:ascii="Times New Roman" w:hAnsi="Times New Roman" w:cs="Times New Roman"/>
          </w:rPr>
          <w:fldChar w:fldCharType="separate"/>
        </w:r>
        <w:r w:rsidR="004E6838" w:rsidRPr="009C77A1">
          <w:rPr>
            <w:rFonts w:ascii="Times New Roman" w:hAnsi="Times New Roman" w:cs="Times New Roman"/>
            <w:noProof/>
          </w:rPr>
          <w:delText>(</w:delText>
        </w:r>
        <w:r w:rsidR="00106F47" w:rsidRPr="009C77A1">
          <w:rPr>
            <w:rFonts w:ascii="Times New Roman" w:hAnsi="Times New Roman" w:cs="Times New Roman"/>
            <w:noProof/>
          </w:rPr>
          <w:delText xml:space="preserve">for more on exhuastion </w:delText>
        </w:r>
        <w:r w:rsidR="004E6838" w:rsidRPr="009C77A1">
          <w:rPr>
            <w:rFonts w:ascii="Times New Roman" w:hAnsi="Times New Roman" w:cs="Times New Roman"/>
            <w:noProof/>
          </w:rPr>
          <w:delText>see Harman, 2016, 2018b)</w:delText>
        </w:r>
        <w:r w:rsidR="004E6838" w:rsidRPr="009C77A1">
          <w:rPr>
            <w:rFonts w:ascii="Times New Roman" w:hAnsi="Times New Roman" w:cs="Times New Roman"/>
          </w:rPr>
          <w:fldChar w:fldCharType="end"/>
        </w:r>
        <w:r w:rsidR="004E6838" w:rsidRPr="009C77A1">
          <w:rPr>
            <w:rFonts w:ascii="Times New Roman" w:hAnsi="Times New Roman" w:cs="Times New Roman"/>
          </w:rPr>
          <w:delText xml:space="preserve">. </w:delText>
        </w:r>
      </w:del>
    </w:p>
    <w:p w14:paraId="78B28ED0" w14:textId="77777777" w:rsidR="004E6838" w:rsidRPr="009C77A1" w:rsidRDefault="004E6838" w:rsidP="009C77A1">
      <w:pPr>
        <w:spacing w:line="360" w:lineRule="auto"/>
        <w:rPr>
          <w:del w:id="345" w:author="Author"/>
          <w:rFonts w:ascii="Times New Roman" w:hAnsi="Times New Roman" w:cs="Times New Roman"/>
        </w:rPr>
      </w:pPr>
    </w:p>
    <w:p w14:paraId="11F86A05" w14:textId="20747400" w:rsidR="004E6838" w:rsidRPr="009C77A1" w:rsidRDefault="006630DC" w:rsidP="009C77A1">
      <w:pPr>
        <w:spacing w:line="360" w:lineRule="auto"/>
        <w:rPr>
          <w:del w:id="346" w:author="Author"/>
          <w:rFonts w:ascii="Times New Roman" w:hAnsi="Times New Roman" w:cs="Times New Roman"/>
        </w:rPr>
      </w:pPr>
      <w:del w:id="347" w:author="Author">
        <w:r w:rsidRPr="009C77A1">
          <w:rPr>
            <w:rFonts w:ascii="Times New Roman" w:hAnsi="Times New Roman" w:cs="Times New Roman"/>
          </w:rPr>
          <w:delText>Even when we consider moral l</w:delText>
        </w:r>
        <w:r w:rsidR="00971525" w:rsidRPr="009C77A1">
          <w:rPr>
            <w:rFonts w:ascii="Times New Roman" w:hAnsi="Times New Roman" w:cs="Times New Roman"/>
          </w:rPr>
          <w:delText xml:space="preserve">aws in themselves, their force </w:delText>
        </w:r>
        <w:r w:rsidR="00E208CE" w:rsidRPr="009C77A1">
          <w:rPr>
            <w:rFonts w:ascii="Times New Roman" w:hAnsi="Times New Roman" w:cs="Times New Roman"/>
          </w:rPr>
          <w:delText>–</w:delText>
        </w:r>
        <w:r w:rsidR="00971525" w:rsidRPr="009C77A1">
          <w:rPr>
            <w:rFonts w:ascii="Times New Roman" w:hAnsi="Times New Roman" w:cs="Times New Roman"/>
          </w:rPr>
          <w:delText xml:space="preserve"> </w:delText>
        </w:r>
        <w:r w:rsidRPr="009C77A1">
          <w:rPr>
            <w:rFonts w:ascii="Times New Roman" w:hAnsi="Times New Roman" w:cs="Times New Roman"/>
          </w:rPr>
          <w:delText>if that force becomes ma</w:delText>
        </w:r>
        <w:r w:rsidR="00971525" w:rsidRPr="009C77A1">
          <w:rPr>
            <w:rFonts w:ascii="Times New Roman" w:hAnsi="Times New Roman" w:cs="Times New Roman"/>
          </w:rPr>
          <w:delText xml:space="preserve">nifest </w:delText>
        </w:r>
        <w:r w:rsidR="00E208CE" w:rsidRPr="009C77A1">
          <w:rPr>
            <w:rFonts w:ascii="Times New Roman" w:hAnsi="Times New Roman" w:cs="Times New Roman"/>
          </w:rPr>
          <w:delText>–</w:delText>
        </w:r>
        <w:r w:rsidRPr="009C77A1">
          <w:rPr>
            <w:rFonts w:ascii="Times New Roman" w:hAnsi="Times New Roman" w:cs="Times New Roman"/>
          </w:rPr>
          <w:delText xml:space="preserve"> only emerge through a collective and experiential understanding of how these laws are embodied and function over time. Their salience is given force through narrative, not viz. some independent objectivity </w:delText>
        </w:r>
        <w:r w:rsidR="00657F0F" w:rsidRPr="009C77A1">
          <w:rPr>
            <w:rFonts w:ascii="Times New Roman" w:hAnsi="Times New Roman" w:cs="Times New Roman"/>
          </w:rPr>
          <w:fldChar w:fldCharType="begin" w:fldLock="1"/>
        </w:r>
        <w:r w:rsidR="00F922E2">
          <w:rPr>
            <w:rFonts w:ascii="Times New Roman" w:hAnsi="Times New Roman" w:cs="Times New Roman"/>
          </w:rPr>
          <w:delInstrText>ADDIN CSL_CITATION {"citationItems":[{"id":"ITEM-1","itemData":{"ISBN":"978-0-8223-6224-1","abstract":"In the midst of spiraling ecological devastation, multispecies feminist theorist Donna J. Haraway offers provocative new ways to reconfigure our relations to the earth and all its inhabitants. She eschews referring to our current epoch as the Anthropocene, preferring to conceptualize it as what she calls the Chthulucene, as it more aptly and fully describes our epoch as one in which the human and nonhuman are inextricably linked in tentacular practices. The Chthulucene, Haraway explains, requires sym-poiesis, or making-with, rather than auto-poiesis, or self-making. Learning to stay with the trouble of living and dying together on a damaged earth will prove more conducive to the kind of thinking that would provide the means to building more livable futures. Theoretically and methodologically driven by the signifier SF—string figures, science fact, science fiction, speculative feminism, speculative fabulation, so far—Staying with the Trouble further cements Haraway's reputation as one of the most daring and original thinkers of our time.","author":[{"dropping-particle":"","family":"Haraway","given":"Donna J.","non-dropping-particle":"","parse-names":false,"suffix":""}],"id":"ITEM-1","issued":{"date-parts":[["2016"]]},"number-of-pages":"312","publisher":"Duke University Press","title":"Staying with the Trouble: Making Kin in the Chthulucene","type":"book"},"uris":["http://www.mendeley.com/documents/?uuid=de99539e-154e-48e8-8612-44237fb83d41"]}],"mendeley":{"formattedCitation":"(Haraway 2016)","plainTextFormattedCitation":"(Haraway 2016)","previouslyFormattedCitation":"(Haraway 2016)"},"properties":{"noteIndex":0},"schema":"https://github.com/citation-style-language/schema/raw/master/csl-citation.json"}</w:delInstrText>
        </w:r>
        <w:r w:rsidR="00657F0F" w:rsidRPr="009C77A1">
          <w:rPr>
            <w:rFonts w:ascii="Times New Roman" w:hAnsi="Times New Roman" w:cs="Times New Roman"/>
          </w:rPr>
          <w:fldChar w:fldCharType="separate"/>
        </w:r>
        <w:r w:rsidR="000A31E2" w:rsidRPr="000A31E2">
          <w:rPr>
            <w:rFonts w:ascii="Times New Roman" w:hAnsi="Times New Roman" w:cs="Times New Roman"/>
            <w:noProof/>
          </w:rPr>
          <w:delText>(Haraway 2016)</w:delText>
        </w:r>
        <w:r w:rsidR="00657F0F" w:rsidRPr="009C77A1">
          <w:rPr>
            <w:rFonts w:ascii="Times New Roman" w:hAnsi="Times New Roman" w:cs="Times New Roman"/>
          </w:rPr>
          <w:fldChar w:fldCharType="end"/>
        </w:r>
        <w:r w:rsidRPr="009C77A1">
          <w:rPr>
            <w:rFonts w:ascii="Times New Roman" w:hAnsi="Times New Roman" w:cs="Times New Roman"/>
          </w:rPr>
          <w:delText xml:space="preserve">. </w:delText>
        </w:r>
      </w:del>
    </w:p>
    <w:p w14:paraId="487708F2" w14:textId="77777777" w:rsidR="00292247" w:rsidRPr="009C77A1" w:rsidRDefault="00292247" w:rsidP="009C77A1">
      <w:pPr>
        <w:spacing w:line="360" w:lineRule="auto"/>
        <w:rPr>
          <w:del w:id="348" w:author="Author"/>
          <w:rFonts w:ascii="Times New Roman" w:hAnsi="Times New Roman" w:cs="Times New Roman"/>
        </w:rPr>
      </w:pPr>
    </w:p>
    <w:p w14:paraId="51239D51" w14:textId="0D327197" w:rsidR="00005905" w:rsidRPr="009C77A1" w:rsidRDefault="006630DC" w:rsidP="009C77A1">
      <w:pPr>
        <w:spacing w:line="360" w:lineRule="auto"/>
        <w:rPr>
          <w:del w:id="349" w:author="Author"/>
          <w:rFonts w:ascii="Times New Roman" w:hAnsi="Times New Roman" w:cs="Times New Roman"/>
        </w:rPr>
      </w:pPr>
      <w:del w:id="350" w:author="Author">
        <w:r w:rsidRPr="009C77A1">
          <w:rPr>
            <w:rFonts w:ascii="Times New Roman" w:hAnsi="Times New Roman" w:cs="Times New Roman"/>
          </w:rPr>
          <w:delText xml:space="preserve">In sum, the narrative structure of human experience and </w:delText>
        </w:r>
        <w:r w:rsidR="00E90EFA" w:rsidRPr="009C77A1">
          <w:rPr>
            <w:rFonts w:ascii="Times New Roman" w:hAnsi="Times New Roman" w:cs="Times New Roman"/>
          </w:rPr>
          <w:delText>cognition</w:delText>
        </w:r>
        <w:r w:rsidRPr="009C77A1">
          <w:rPr>
            <w:rFonts w:ascii="Times New Roman" w:hAnsi="Times New Roman" w:cs="Times New Roman"/>
          </w:rPr>
          <w:delText xml:space="preserve"> must be given its due role in moral philosophy. This becomes particularly apparent as the continued development of transformative</w:delText>
        </w:r>
        <w:r w:rsidRPr="00E36BEE">
          <w:rPr>
            <w:rStyle w:val="FootnoteReference"/>
          </w:rPr>
          <w:footnoteReference w:id="24"/>
        </w:r>
        <w:r w:rsidRPr="009C77A1">
          <w:rPr>
            <w:rFonts w:ascii="Times New Roman" w:hAnsi="Times New Roman" w:cs="Times New Roman"/>
          </w:rPr>
          <w:delText xml:space="preserve"> technologies </w:delText>
        </w:r>
        <w:r w:rsidR="00E90EFA" w:rsidRPr="009C77A1">
          <w:rPr>
            <w:rFonts w:ascii="Times New Roman" w:hAnsi="Times New Roman" w:cs="Times New Roman"/>
          </w:rPr>
          <w:delText>shifts sociocultural, political and economic norms. Any sufficiently potent</w:delText>
        </w:r>
        <w:r w:rsidR="00B17BB1" w:rsidRPr="009C77A1">
          <w:rPr>
            <w:rFonts w:ascii="Times New Roman" w:hAnsi="Times New Roman" w:cs="Times New Roman"/>
          </w:rPr>
          <w:delText xml:space="preserve"> anticipatory design approach adopted for</w:delText>
        </w:r>
        <w:r w:rsidR="00E90EFA" w:rsidRPr="009C77A1">
          <w:rPr>
            <w:rFonts w:ascii="Times New Roman" w:hAnsi="Times New Roman" w:cs="Times New Roman"/>
          </w:rPr>
          <w:delText xml:space="preserve"> the development of these technologies must em</w:delText>
        </w:r>
        <w:r w:rsidR="00B17BB1" w:rsidRPr="009C77A1">
          <w:rPr>
            <w:rFonts w:ascii="Times New Roman" w:hAnsi="Times New Roman" w:cs="Times New Roman"/>
          </w:rPr>
          <w:delText>b</w:delText>
        </w:r>
        <w:r w:rsidR="00E90EFA" w:rsidRPr="009C77A1">
          <w:rPr>
            <w:rFonts w:ascii="Times New Roman" w:hAnsi="Times New Roman" w:cs="Times New Roman"/>
          </w:rPr>
          <w:delText>ody an im</w:delText>
        </w:r>
        <w:r w:rsidR="00B17BB1" w:rsidRPr="009C77A1">
          <w:rPr>
            <w:rFonts w:ascii="Times New Roman" w:hAnsi="Times New Roman" w:cs="Times New Roman"/>
          </w:rPr>
          <w:delText xml:space="preserve">aginative architecture that more authentically maps our moral cognitive structures to our situated realities. </w:delText>
        </w:r>
      </w:del>
    </w:p>
    <w:p w14:paraId="2BB0A1F7" w14:textId="77777777" w:rsidR="00BE4786" w:rsidRDefault="00BE4786" w:rsidP="00DE7304">
      <w:pPr>
        <w:rPr>
          <w:del w:id="352" w:author="Author"/>
          <w:rFonts w:ascii="Times New Roman" w:hAnsi="Times New Roman" w:cs="Times New Roman"/>
          <w:lang w:val="en-CA"/>
        </w:rPr>
      </w:pPr>
    </w:p>
    <w:p w14:paraId="57715D74" w14:textId="08E4A48B" w:rsidR="00B11EB4" w:rsidRDefault="006630DC" w:rsidP="00BE4786">
      <w:pPr>
        <w:pStyle w:val="ListParagraph"/>
        <w:numPr>
          <w:ilvl w:val="0"/>
          <w:numId w:val="3"/>
        </w:numPr>
        <w:rPr>
          <w:del w:id="353" w:author="Author"/>
          <w:rFonts w:ascii="Times New Roman" w:hAnsi="Times New Roman" w:cs="Times New Roman"/>
          <w:b/>
          <w:lang w:val="en-CA"/>
        </w:rPr>
      </w:pPr>
      <w:del w:id="354" w:author="Author">
        <w:r w:rsidRPr="00BE4786">
          <w:rPr>
            <w:rFonts w:ascii="Times New Roman" w:hAnsi="Times New Roman" w:cs="Times New Roman"/>
            <w:b/>
            <w:lang w:val="en-CA"/>
          </w:rPr>
          <w:delText xml:space="preserve">Assembling a </w:delText>
        </w:r>
        <w:r w:rsidRPr="00BE4786">
          <w:rPr>
            <w:rFonts w:ascii="Times New Roman" w:hAnsi="Times New Roman" w:cs="Times New Roman"/>
            <w:b/>
            <w:i/>
            <w:lang w:val="en-CA"/>
          </w:rPr>
          <w:delText>Dynamic</w:delText>
        </w:r>
        <w:r w:rsidRPr="00BE4786">
          <w:rPr>
            <w:rFonts w:ascii="Times New Roman" w:hAnsi="Times New Roman" w:cs="Times New Roman"/>
            <w:b/>
            <w:lang w:val="en-CA"/>
          </w:rPr>
          <w:delText xml:space="preserve"> Value</w:delText>
        </w:r>
        <w:r w:rsidR="00A26792">
          <w:rPr>
            <w:rFonts w:ascii="Times New Roman" w:hAnsi="Times New Roman" w:cs="Times New Roman"/>
            <w:b/>
            <w:lang w:val="en-CA"/>
          </w:rPr>
          <w:delText xml:space="preserve"> </w:delText>
        </w:r>
        <w:r w:rsidRPr="00BE4786">
          <w:rPr>
            <w:rFonts w:ascii="Times New Roman" w:hAnsi="Times New Roman" w:cs="Times New Roman"/>
            <w:b/>
            <w:lang w:val="en-CA"/>
          </w:rPr>
          <w:delText>Sensitive Design</w:delText>
        </w:r>
      </w:del>
    </w:p>
    <w:p w14:paraId="1B884141" w14:textId="77777777" w:rsidR="00BE4786" w:rsidRDefault="00BE4786" w:rsidP="00BE4786">
      <w:pPr>
        <w:rPr>
          <w:del w:id="355" w:author="Author"/>
          <w:rFonts w:ascii="Times New Roman" w:hAnsi="Times New Roman" w:cs="Times New Roman"/>
          <w:b/>
          <w:lang w:val="en-CA"/>
        </w:rPr>
      </w:pPr>
    </w:p>
    <w:p w14:paraId="61338851" w14:textId="6BC2D7B8" w:rsidR="00BE4786" w:rsidRPr="009C77A1" w:rsidRDefault="006630DC" w:rsidP="009C77A1">
      <w:pPr>
        <w:spacing w:line="360" w:lineRule="auto"/>
        <w:rPr>
          <w:del w:id="356" w:author="Author"/>
          <w:rFonts w:ascii="Times New Roman" w:hAnsi="Times New Roman" w:cs="Times New Roman"/>
          <w:lang w:val="en-CA"/>
        </w:rPr>
      </w:pPr>
      <w:del w:id="357" w:author="Author">
        <w:r w:rsidRPr="009C77A1">
          <w:rPr>
            <w:rFonts w:ascii="Times New Roman" w:hAnsi="Times New Roman" w:cs="Times New Roman"/>
            <w:lang w:val="en-CA"/>
          </w:rPr>
          <w:delText xml:space="preserve">This project thus far has </w:delText>
        </w:r>
        <w:r w:rsidR="00985023" w:rsidRPr="009C77A1">
          <w:rPr>
            <w:rFonts w:ascii="Times New Roman" w:hAnsi="Times New Roman" w:cs="Times New Roman"/>
            <w:lang w:val="en-CA"/>
          </w:rPr>
          <w:delText xml:space="preserve">demonstrated </w:delText>
        </w:r>
        <w:r w:rsidRPr="009C77A1">
          <w:rPr>
            <w:rFonts w:ascii="Times New Roman" w:hAnsi="Times New Roman" w:cs="Times New Roman"/>
            <w:lang w:val="en-CA"/>
          </w:rPr>
          <w:delText xml:space="preserve">two things: 1) it has given an outline of the motivations for VSD’s (and other </w:delText>
        </w:r>
        <w:r w:rsidR="00575A2E" w:rsidRPr="009C77A1">
          <w:rPr>
            <w:rFonts w:ascii="Times New Roman" w:hAnsi="Times New Roman" w:cs="Times New Roman"/>
            <w:lang w:val="en-CA"/>
          </w:rPr>
          <w:delText>SBD</w:delText>
        </w:r>
        <w:r w:rsidRPr="009C77A1">
          <w:rPr>
            <w:rFonts w:ascii="Times New Roman" w:hAnsi="Times New Roman" w:cs="Times New Roman"/>
            <w:lang w:val="en-CA"/>
          </w:rPr>
          <w:delText xml:space="preserve"> approaches) emergence as well as a brief account of its structure and methodology; and 2) </w:delText>
        </w:r>
        <w:r w:rsidR="0028767E">
          <w:rPr>
            <w:rFonts w:ascii="Times New Roman" w:hAnsi="Times New Roman" w:cs="Times New Roman"/>
            <w:lang w:val="en-CA"/>
          </w:rPr>
          <w:delText>it</w:delText>
        </w:r>
        <w:r w:rsidRPr="009C77A1">
          <w:rPr>
            <w:rFonts w:ascii="Times New Roman" w:hAnsi="Times New Roman" w:cs="Times New Roman"/>
            <w:lang w:val="en-CA"/>
          </w:rPr>
          <w:delText xml:space="preserve"> ha</w:delText>
        </w:r>
        <w:r w:rsidR="0028767E">
          <w:rPr>
            <w:rFonts w:ascii="Times New Roman" w:hAnsi="Times New Roman" w:cs="Times New Roman"/>
            <w:lang w:val="en-CA"/>
          </w:rPr>
          <w:delText>s</w:delText>
        </w:r>
        <w:r w:rsidRPr="009C77A1">
          <w:rPr>
            <w:rFonts w:ascii="Times New Roman" w:hAnsi="Times New Roman" w:cs="Times New Roman"/>
            <w:lang w:val="en-CA"/>
          </w:rPr>
          <w:delText xml:space="preserve"> </w:delText>
        </w:r>
        <w:r w:rsidR="007E20C8" w:rsidRPr="009C77A1">
          <w:rPr>
            <w:rFonts w:ascii="Times New Roman" w:hAnsi="Times New Roman" w:cs="Times New Roman"/>
            <w:lang w:val="en-CA"/>
          </w:rPr>
          <w:delText>given a cursory argument of and for why MIT theory maps on to human reality in ways that MLTs are simply not equipped to do. The primary motivation behind this is that VSD and similar methodo</w:delText>
        </w:r>
        <w:r w:rsidR="00575A2E" w:rsidRPr="009C77A1">
          <w:rPr>
            <w:rFonts w:ascii="Times New Roman" w:hAnsi="Times New Roman" w:cs="Times New Roman"/>
            <w:lang w:val="en-CA"/>
          </w:rPr>
          <w:delText>logies aim to address the value-</w:delText>
        </w:r>
        <w:r w:rsidR="007E20C8" w:rsidRPr="009C77A1">
          <w:rPr>
            <w:rFonts w:ascii="Times New Roman" w:hAnsi="Times New Roman" w:cs="Times New Roman"/>
            <w:lang w:val="en-CA"/>
          </w:rPr>
          <w:delText xml:space="preserve">ladenness of technology design through value investigations that essentially draw from the existent philosophical literature. The dominant analytic modes of moral inquiry have been the traditional sources of philosophical interest, but the ‘ecological turn’ in science and technology studies has resulted in a greater tapping of the continental tradition, mostly at the intersection of cultural anthropology </w:delText>
        </w:r>
        <w:r w:rsidR="00E56471"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ISBN":"9780262038041","author":[{"dropping-particle":"","family":"Morton","given":"Timothy","non-dropping-particle":"","parse-names":false,"suffix":""}],"id":"ITEM-1","issued":{"date-parts":[["2018"]]},"number-of-pages":"216","publisher":"MIT Press","publisher-place":"Boston, MA","title":"Being Ecological","type":"book"},"uris":["http://www.mendeley.com/documents/?uuid=2fe37166-ac1d-4634-94af-961f3850755e"]},{"id":"ITEM-2","itemData":{"ISBN":"978-0745684345","abstract":"The emergence of modern sciences in the seventeenth century profoundly renewed our understanding of nature. For the last three centuries new ideas of nature have been continually developed by theology, politics, economics, and science, especially the sciences of the material world. The situation is even more unstable today, now that we have entered an ecological mutation of unprecedented scale. Some call it the Anthropocene, but it is best described as a new climatic regime. And a new regime it certainly is, since the many unexpected connections between human activity and the natural world oblige every one of us to reopen the earlier notions of nature and redistribute what had been packed inside. So the question now arises: what will replace the old ways of looking at nature? This book explores a potential candidate proposed by James Lovelock when he chose the name 'Gaia' for the fragile, complex system through which living phenomena modify the Earth. The fact that he was immediately misunderstood proves simply that his readers have tried to fit this new notion into an older frame, transforming Gaia into a single organism, a kind of giant thermostat, some sort of New Age goddess, or even divine Providence. In this series of lectures on 'natural religion,' Bruno Latour argues that the complex and ambiguous figure of Gaia offers, on the contrary, an ideal way to disentangle the ethical, political, theological, and scientific aspects of the now obsolete notion of nature. He lays the groundwork for a future collaboration among scientists, theologians, activists, and artists as they, and we, begin to adjust to the new climatic regime.","author":[{"dropping-particle":"","family":"Latour","given":"Bruno","non-dropping-particle":"","parse-names":false,"suffix":""}],"id":"ITEM-2","issued":{"date-parts":[["2017"]]},"number-of-pages":"300","publisher":"Polity","title":"Facing Gaia: Eight Lectures on the New Climatic Regime","type":"book"},"uris":["http://www.mendeley.com/documents/?uuid=64d0a231-b338-4771-bcc0-38bf7d0184fc"]}],"mendeley":{"formattedCitation":"(Morton 2018; Latour 2017)","plainTextFormattedCitation":"(Morton 2018; Latour 2017)","previouslyFormattedCitation":"(Morton 2018; Latour 2017)"},"properties":{"noteIndex":0},"schema":"https://github.com/citation-style-language/schema/raw/master/csl-citation.json"}</w:delInstrText>
        </w:r>
        <w:r w:rsidR="00E56471" w:rsidRPr="009C77A1">
          <w:rPr>
            <w:rFonts w:ascii="Times New Roman" w:hAnsi="Times New Roman" w:cs="Times New Roman"/>
            <w:lang w:val="en-CA"/>
          </w:rPr>
          <w:fldChar w:fldCharType="separate"/>
        </w:r>
        <w:r w:rsidR="0066179A" w:rsidRPr="009C77A1">
          <w:rPr>
            <w:rFonts w:ascii="Times New Roman" w:hAnsi="Times New Roman" w:cs="Times New Roman"/>
            <w:noProof/>
            <w:lang w:val="en-CA"/>
          </w:rPr>
          <w:delText>(Morton 2018; Latour 2017)</w:delText>
        </w:r>
        <w:r w:rsidR="00E56471" w:rsidRPr="009C77A1">
          <w:rPr>
            <w:rFonts w:ascii="Times New Roman" w:hAnsi="Times New Roman" w:cs="Times New Roman"/>
            <w:lang w:val="en-CA"/>
          </w:rPr>
          <w:fldChar w:fldCharType="end"/>
        </w:r>
        <w:r w:rsidR="00914372" w:rsidRPr="009C77A1">
          <w:rPr>
            <w:rFonts w:ascii="Times New Roman" w:hAnsi="Times New Roman" w:cs="Times New Roman"/>
            <w:lang w:val="en-CA"/>
          </w:rPr>
          <w:delText xml:space="preserve">. </w:delText>
        </w:r>
      </w:del>
    </w:p>
    <w:p w14:paraId="6C00BD5D" w14:textId="77777777" w:rsidR="00914372" w:rsidRPr="009C77A1" w:rsidRDefault="00914372" w:rsidP="009C77A1">
      <w:pPr>
        <w:spacing w:line="360" w:lineRule="auto"/>
        <w:rPr>
          <w:del w:id="358" w:author="Author"/>
          <w:rFonts w:ascii="Times New Roman" w:hAnsi="Times New Roman" w:cs="Times New Roman"/>
          <w:lang w:val="en-CA"/>
        </w:rPr>
      </w:pPr>
    </w:p>
    <w:p w14:paraId="273A30EA" w14:textId="159356C2" w:rsidR="0033423C" w:rsidRPr="009C77A1" w:rsidRDefault="006630DC" w:rsidP="009C77A1">
      <w:pPr>
        <w:spacing w:line="360" w:lineRule="auto"/>
        <w:rPr>
          <w:del w:id="359" w:author="Author"/>
          <w:rFonts w:ascii="Times New Roman" w:hAnsi="Times New Roman" w:cs="Times New Roman"/>
          <w:lang w:val="en-CA"/>
        </w:rPr>
      </w:pPr>
      <w:del w:id="360" w:author="Author">
        <w:r w:rsidRPr="009C77A1">
          <w:rPr>
            <w:rFonts w:ascii="Times New Roman" w:hAnsi="Times New Roman" w:cs="Times New Roman"/>
            <w:lang w:val="en-CA"/>
          </w:rPr>
          <w:delText>Still, much of the VSD</w:delText>
        </w:r>
        <w:r w:rsidR="0028767E">
          <w:rPr>
            <w:rFonts w:ascii="Times New Roman" w:hAnsi="Times New Roman" w:cs="Times New Roman"/>
            <w:lang w:val="en-CA"/>
          </w:rPr>
          <w:delText xml:space="preserve"> </w:delText>
        </w:r>
        <w:r w:rsidRPr="009C77A1">
          <w:rPr>
            <w:rFonts w:ascii="Times New Roman" w:hAnsi="Times New Roman" w:cs="Times New Roman"/>
            <w:lang w:val="en-CA"/>
          </w:rPr>
          <w:delText>literature has, and is currently, drawing from the inherited Enlightenment tradit</w:delText>
        </w:r>
        <w:r w:rsidR="003C6234" w:rsidRPr="009C77A1">
          <w:rPr>
            <w:rFonts w:ascii="Times New Roman" w:hAnsi="Times New Roman" w:cs="Times New Roman"/>
            <w:lang w:val="en-CA"/>
          </w:rPr>
          <w:delText>ion based on faculty psychology, primarily the deeply anthropocentric post-Kantian tradition of correlationism</w:delText>
        </w:r>
        <w:r w:rsidRPr="00E36BEE">
          <w:rPr>
            <w:rStyle w:val="FootnoteReference"/>
          </w:rPr>
          <w:footnoteReference w:id="25"/>
        </w:r>
        <w:r w:rsidR="003C6234" w:rsidRPr="009C77A1">
          <w:rPr>
            <w:rFonts w:ascii="Times New Roman" w:hAnsi="Times New Roman" w:cs="Times New Roman"/>
            <w:lang w:val="en-CA"/>
          </w:rPr>
          <w:delText xml:space="preserve">. As </w:delText>
        </w:r>
        <w:r w:rsidR="0028767E">
          <w:rPr>
            <w:rFonts w:ascii="Times New Roman" w:hAnsi="Times New Roman" w:cs="Times New Roman"/>
            <w:lang w:val="en-CA"/>
          </w:rPr>
          <w:delText>this paper has</w:delText>
        </w:r>
        <w:r w:rsidR="003C6234" w:rsidRPr="009C77A1">
          <w:rPr>
            <w:rFonts w:ascii="Times New Roman" w:hAnsi="Times New Roman" w:cs="Times New Roman"/>
            <w:lang w:val="en-CA"/>
          </w:rPr>
          <w:delText xml:space="preserve"> argued, this is untenable, mostly because the moral laws distilled from these traditions are not reflective of the constitution of human cognition, primarily its failure to account for the imaginative structures such as metonymy, metaphor and narrative that have been shown as essential to moral deliberation and development.</w:delText>
        </w:r>
        <w:r w:rsidR="002840C9" w:rsidRPr="009C77A1">
          <w:rPr>
            <w:rFonts w:ascii="Times New Roman" w:hAnsi="Times New Roman" w:cs="Times New Roman"/>
            <w:lang w:val="en-CA"/>
          </w:rPr>
          <w:delText xml:space="preserve"> The issues are exacerbated with the introduction and co-construction of transformative technologies, primarily NBIC</w:delText>
        </w:r>
        <w:r w:rsidR="005754BF" w:rsidRPr="009C77A1">
          <w:rPr>
            <w:rFonts w:ascii="Times New Roman" w:hAnsi="Times New Roman" w:cs="Times New Roman"/>
            <w:lang w:val="en-CA"/>
          </w:rPr>
          <w:delText xml:space="preserve"> artifact</w:delText>
        </w:r>
        <w:r w:rsidR="002840C9" w:rsidRPr="009C77A1">
          <w:rPr>
            <w:rFonts w:ascii="Times New Roman" w:hAnsi="Times New Roman" w:cs="Times New Roman"/>
            <w:lang w:val="en-CA"/>
          </w:rPr>
          <w:delText xml:space="preserve">s that push the limits of our moral intuitions </w:delText>
        </w:r>
        <w:r w:rsidR="0078698A" w:rsidRPr="009C77A1">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{"citationItems":[{"id":"ITEM-1","itemData":{"DOI":"10.1080/23299460.2018.1457401","ISSN":"2329-9460","abstract":"This paper argues that although moral intuitions are insufficient for making judgments on new technological innovations, they maintain great utility for informing responsible innovation. To do this, this paper employs the Value Sensitive Design (VSD) methodology as an illustrative example of how stakeholder values can be better distilled to inform responsible innovation. Further, it is argued that moral intuitions are necessary for determining stakeholder values required for the design of responsible technologies. This argument is supported by the claim that the moral intuitions of stakeholders allow designers to conceptualize stakeholder values and incorporate them into the early phases of design. It is concluded that design-for-values (DFV) frameworks like the VSD methodology can remain potent if developers adopt heuristic tools to diminish the influence of cognitive biases thus strengthening the reliability of moral intuitions.","author":[{"dropping-particle":"","family":"Umbrello","given":"Steven","non-dropping-particle":"","parse-names":false,"suffix":""}],"container-title":"Journal of Responsible Innovation","id":"ITEM-1","issue":"2","issued":{"date-parts":[["2018","5","4"]]},"note":"doi: 10.1080/23299460.2018.1457401","page":"186-200","publisher":"Taylor &amp; Francis","title":"The moral psychology of value sensitive design: the methodological issues of moral intuitions for responsible innovation","type":"article-journal","volume":"5"},"uris":["http://www.mendeley.com/documents/?uuid=1cd7a193-12df-4b2b-834e-e55fcc6aadc8"]}],"mendeley":{"formattedCitation":"(Umbrello 2018)","manualFormatting":"(Umbrello, 2018b)","plainTextFormattedCitation":"(Umbrello 2018)","previouslyFormattedCitation":"(Umbrello 2018)"},"properties":{"noteIndex":0},"schema":"https://github.com/citation-style-language/schema/raw/master/csl-citation.json"}</w:delInstrText>
        </w:r>
        <w:r w:rsidR="0078698A" w:rsidRPr="009C77A1">
          <w:rPr>
            <w:rFonts w:ascii="Times New Roman" w:hAnsi="Times New Roman" w:cs="Times New Roman"/>
            <w:lang w:val="en-CA"/>
          </w:rPr>
          <w:fldChar w:fldCharType="separate"/>
        </w:r>
        <w:r w:rsidR="0078698A" w:rsidRPr="009C77A1">
          <w:rPr>
            <w:rFonts w:ascii="Times New Roman" w:hAnsi="Times New Roman" w:cs="Times New Roman"/>
            <w:noProof/>
            <w:lang w:val="en-CA"/>
          </w:rPr>
          <w:delText>(Umbrello, 2018b)</w:delText>
        </w:r>
        <w:r w:rsidR="0078698A" w:rsidRPr="009C77A1">
          <w:rPr>
            <w:rFonts w:ascii="Times New Roman" w:hAnsi="Times New Roman" w:cs="Times New Roman"/>
            <w:lang w:val="en-CA"/>
          </w:rPr>
          <w:fldChar w:fldCharType="end"/>
        </w:r>
        <w:r w:rsidR="0078698A" w:rsidRPr="009C77A1">
          <w:rPr>
            <w:rFonts w:ascii="Times New Roman" w:hAnsi="Times New Roman" w:cs="Times New Roman"/>
            <w:lang w:val="en-CA"/>
          </w:rPr>
          <w:delText xml:space="preserve"> </w:delText>
        </w:r>
        <w:r w:rsidR="002840C9" w:rsidRPr="009C77A1">
          <w:rPr>
            <w:rFonts w:ascii="Times New Roman" w:hAnsi="Times New Roman" w:cs="Times New Roman"/>
            <w:lang w:val="en-CA"/>
          </w:rPr>
          <w:delText xml:space="preserve">and stretch any embedded deontic ethics to </w:delText>
        </w:r>
        <w:r w:rsidRPr="009C77A1">
          <w:rPr>
            <w:rFonts w:ascii="Times New Roman" w:hAnsi="Times New Roman" w:cs="Times New Roman"/>
            <w:lang w:val="en-CA"/>
          </w:rPr>
          <w:delText xml:space="preserve">inoperability beyond any strictly delimited and prototypical cases. </w:delText>
        </w:r>
      </w:del>
    </w:p>
    <w:p w14:paraId="254C83BD" w14:textId="77777777" w:rsidR="0033423C" w:rsidRPr="009C77A1" w:rsidRDefault="0033423C" w:rsidP="009C77A1">
      <w:pPr>
        <w:spacing w:line="360" w:lineRule="auto"/>
        <w:rPr>
          <w:del w:id="363" w:author="Author"/>
          <w:rFonts w:ascii="Times New Roman" w:hAnsi="Times New Roman" w:cs="Times New Roman"/>
          <w:lang w:val="en-CA"/>
        </w:rPr>
      </w:pPr>
    </w:p>
    <w:p w14:paraId="4D652150" w14:textId="401D17B4" w:rsidR="00914372" w:rsidRPr="009C77A1" w:rsidRDefault="006630DC" w:rsidP="009C77A1">
      <w:pPr>
        <w:spacing w:line="360" w:lineRule="auto"/>
        <w:rPr>
          <w:del w:id="364" w:author="Author"/>
          <w:rFonts w:ascii="Times New Roman" w:hAnsi="Times New Roman" w:cs="Times New Roman"/>
          <w:lang w:val="en-CA"/>
        </w:rPr>
      </w:pPr>
      <w:del w:id="365" w:author="Author">
        <w:r w:rsidRPr="009C77A1">
          <w:rPr>
            <w:rFonts w:ascii="Times New Roman" w:hAnsi="Times New Roman" w:cs="Times New Roman"/>
            <w:lang w:val="en-CA"/>
          </w:rPr>
          <w:delText>Autonomous vehicles (AVs)</w:delText>
        </w:r>
        <w:r w:rsidR="00D14DE3" w:rsidRPr="009C77A1">
          <w:rPr>
            <w:rFonts w:ascii="Times New Roman" w:hAnsi="Times New Roman" w:cs="Times New Roman"/>
            <w:lang w:val="en-CA"/>
          </w:rPr>
          <w:delText xml:space="preserve"> prove to be a timely example, and a predictive precursor to more advanced autonomous technologies, particularly in the socio-ethical issues that emerge with their introduction</w:delText>
        </w:r>
        <w:r w:rsidR="001B2414" w:rsidRPr="009C77A1">
          <w:rPr>
            <w:rFonts w:ascii="Times New Roman" w:hAnsi="Times New Roman" w:cs="Times New Roman"/>
            <w:lang w:val="en-CA"/>
          </w:rPr>
          <w:delText xml:space="preserve"> </w:delText>
        </w:r>
        <w:r w:rsidR="00D61233"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{"citationItems":[{"id":"ITEM-1","itemData":{"DOI":"10.1007/s10676-016-9400-6","ISBN":"1067601694006","ISSN":"15728439","abstract":"The growing number of `smart' instruments, those equipped with AI, has raised concerns because these instruments make autonomous decisions; that is, they act beyond the guidelines provided them by programmers. Hence, the question the makers and users of smart instrument (e.g., driver-less cars) face is how to ensure that these instruments will not engage in unethical conduct (not to be conflated with illegal conduct). The article suggests that to proceed we need a new kind of AI program---oversight programs---that will monitor, audit, and hold operational AI programs accountable.","author":[{"dropping-particle":"","family":"Etzioni","given":"Amitai","non-dropping-particle":"","parse-names":false,"suffix":""},{"dropping-particle":"","family":"Etzioni","given":"Oren","non-dropping-particle":"","parse-names":false,"suffix":""}],"container-title":"Ethics and Information Technology","id":"ITEM-1","issue":"2","issued":{"date-parts":[["2016"]]},"page":"149-156","publisher":"Springer Netherlands","title":"AI assisted ethics","type":"article-journal","volume":"18"},"uris":["http://www.mendeley.com/documents/?uuid=2e2ae017-a358-4777-b19f-fa83cdf65ef8"]}],"mendeley":{"formattedCitation":"(Etzioni and Etzioni 2016)","plainTextFormattedCitation":"(Etzioni and Etzioni 2016)","previouslyFormattedCitation":"(Etzioni and Etzioni 2016)"},"properties":{"noteIndex":0},"schema":"https://github.com/citation-style-language/schema/raw/master/csl-citation.json"}</w:delInstrText>
        </w:r>
        <w:r w:rsidR="00D61233" w:rsidRPr="009C77A1">
          <w:rPr>
            <w:rFonts w:ascii="Times New Roman" w:hAnsi="Times New Roman" w:cs="Times New Roman"/>
            <w:lang w:val="en-CA"/>
          </w:rPr>
          <w:fldChar w:fldCharType="separate"/>
        </w:r>
        <w:r w:rsidR="000F78C5" w:rsidRPr="009C77A1">
          <w:rPr>
            <w:rFonts w:ascii="Times New Roman" w:hAnsi="Times New Roman" w:cs="Times New Roman"/>
            <w:noProof/>
            <w:lang w:val="en-CA"/>
          </w:rPr>
          <w:delText>(Etzioni and Etzioni 2016)</w:delText>
        </w:r>
        <w:r w:rsidR="00D61233" w:rsidRPr="009C77A1">
          <w:rPr>
            <w:rFonts w:ascii="Times New Roman" w:hAnsi="Times New Roman" w:cs="Times New Roman"/>
            <w:lang w:val="en-CA"/>
          </w:rPr>
          <w:fldChar w:fldCharType="end"/>
        </w:r>
        <w:r w:rsidR="00D14DE3" w:rsidRPr="009C77A1">
          <w:rPr>
            <w:rFonts w:ascii="Times New Roman" w:hAnsi="Times New Roman" w:cs="Times New Roman"/>
            <w:lang w:val="en-CA"/>
          </w:rPr>
          <w:delText xml:space="preserve">. </w:delText>
        </w:r>
        <w:r w:rsidRPr="009C77A1">
          <w:rPr>
            <w:rFonts w:ascii="Times New Roman" w:hAnsi="Times New Roman" w:cs="Times New Roman"/>
            <w:lang w:val="en-CA"/>
          </w:rPr>
          <w:delText xml:space="preserve">Primary concerns with the ubiquitous rollout of AVs are when they are confronted with </w:delText>
        </w:r>
        <w:r w:rsidR="0060622C" w:rsidRPr="009C77A1">
          <w:rPr>
            <w:rFonts w:ascii="Times New Roman" w:hAnsi="Times New Roman" w:cs="Times New Roman"/>
            <w:lang w:val="en-CA"/>
          </w:rPr>
          <w:delText xml:space="preserve">trolley-like ‘dilemmas’ of life and death as well as what designers and programmers can do to address these issues </w:delText>
        </w:r>
        <w:r w:rsidR="00F71F92"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{"citationItems":[{"id":"ITEM-1","itemData":{"ISSN":"1353-3452","author":[{"dropping-particle":"","family":"Gogoll","given":"Jan","non-dropping-particle":"","parse-names":false,"suffix":""},{"dropping-particle":"","family":"Müller","given":"Julian F","non-dropping-particle":"","parse-names":false,"suffix":""}],"container-title":"Science and engineering ethics","id":"ITEM-1","issue":"3","issued":{"date-parts":[["2017"]]},"page":"681-700","publisher":"Springer","title":"Autonomous cars: in favor of a mandatory ethics setting","type":"article-journal","volume":"23"},"uris":["http://www.mendeley.com/documents/?uuid=8b5b12d0-551b-4371-a1e5-87ad7839d95f"]}],"mendeley":{"formattedCitation":"(Gogoll and Müller 2017)","plainTextFormattedCitation":"(Gogoll and Müller 2017)","previouslyFormattedCitation":"(Gogoll and Müller 2017)"},"properties":{"noteIndex":0},"schema":"https://github.com/citation-style-language/schema/raw/master/csl-citation.json"}</w:delInstrText>
        </w:r>
        <w:r w:rsidR="00F71F92" w:rsidRPr="009C77A1">
          <w:rPr>
            <w:rFonts w:ascii="Times New Roman" w:hAnsi="Times New Roman" w:cs="Times New Roman"/>
            <w:lang w:val="en-CA"/>
          </w:rPr>
          <w:fldChar w:fldCharType="separate"/>
        </w:r>
        <w:r w:rsidR="00A962B5" w:rsidRPr="009C77A1">
          <w:rPr>
            <w:rFonts w:ascii="Times New Roman" w:hAnsi="Times New Roman" w:cs="Times New Roman"/>
            <w:noProof/>
            <w:lang w:val="en-CA"/>
          </w:rPr>
          <w:delText>(Gogoll and Müller 2017)</w:delText>
        </w:r>
        <w:r w:rsidR="00F71F92" w:rsidRPr="009C77A1">
          <w:rPr>
            <w:rFonts w:ascii="Times New Roman" w:hAnsi="Times New Roman" w:cs="Times New Roman"/>
            <w:lang w:val="en-CA"/>
          </w:rPr>
          <w:fldChar w:fldCharType="end"/>
        </w:r>
        <w:r w:rsidR="00F71F92" w:rsidRPr="009C77A1">
          <w:rPr>
            <w:rFonts w:ascii="Times New Roman" w:hAnsi="Times New Roman" w:cs="Times New Roman"/>
            <w:lang w:val="en-CA"/>
          </w:rPr>
          <w:delText>. Pri</w:delText>
        </w:r>
        <w:r w:rsidR="005754BF" w:rsidRPr="009C77A1">
          <w:rPr>
            <w:rFonts w:ascii="Times New Roman" w:hAnsi="Times New Roman" w:cs="Times New Roman"/>
            <w:lang w:val="en-CA"/>
          </w:rPr>
          <w:delText>mary recourse has been to</w:delText>
        </w:r>
        <w:r w:rsidR="00F1135F">
          <w:rPr>
            <w:rFonts w:ascii="Times New Roman" w:hAnsi="Times New Roman" w:cs="Times New Roman"/>
            <w:lang w:val="en-CA"/>
          </w:rPr>
          <w:delText xml:space="preserve"> </w:delText>
        </w:r>
        <w:r w:rsidR="005754BF" w:rsidRPr="009C77A1">
          <w:rPr>
            <w:rFonts w:ascii="Times New Roman" w:hAnsi="Times New Roman" w:cs="Times New Roman"/>
            <w:lang w:val="en-CA"/>
          </w:rPr>
          <w:delText>ad-hoc</w:delText>
        </w:r>
        <w:r w:rsidR="00F71F92" w:rsidRPr="009C77A1">
          <w:rPr>
            <w:rFonts w:ascii="Times New Roman" w:hAnsi="Times New Roman" w:cs="Times New Roman"/>
            <w:lang w:val="en-CA"/>
          </w:rPr>
          <w:delText xml:space="preserve"> </w:delText>
        </w:r>
        <w:r w:rsidR="00A377E4" w:rsidRPr="009C77A1">
          <w:rPr>
            <w:rFonts w:ascii="Times New Roman" w:hAnsi="Times New Roman" w:cs="Times New Roman"/>
            <w:lang w:val="en-CA"/>
          </w:rPr>
          <w:delText>implementations</w:delText>
        </w:r>
        <w:r w:rsidR="00F71F92" w:rsidRPr="009C77A1">
          <w:rPr>
            <w:rFonts w:ascii="Times New Roman" w:hAnsi="Times New Roman" w:cs="Times New Roman"/>
            <w:lang w:val="en-CA"/>
          </w:rPr>
          <w:delText xml:space="preserve"> of hardware that can transfer the action-potential and consequential responsibility onto the driver </w:delText>
        </w:r>
        <w:r w:rsidR="00A377E4"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{"citationItems":[{"id":"ITEM-1","itemData":{"DOI":"10.1007/s10506-017-9211-z","ISSN":"1572-8382","abstract":"Accidents involving autonomous vehicles (AVs) raise difficult ethical dilemmas and legal issues. It has been argued that self-driving cars should be programmed to kill, that is, they should be equipped with pre-programmed approaches to the choice of what lives to sacrifice when losses are inevitable. Here we shall explore a different approach, namely, giving the user/passenger the task (and burden) of deciding what ethical approach should be taken by AVs in unavoidable accident scenarios. We thus assume that AVs are equipped with what we call an “Ethical Knob”, a device enabling passengers to ethically customise their AVs, namely, to choose between different settings corresponding to different moral approaches or principles. Accordingly, AVs would be entrusted with implementing users’ ethical choices, while manufacturers/programmers would be tasked with enabling the user’s choice and ensuring implementation by the AV.","author":[{"dropping-particle":"","family":"Contissa","given":"Giuseppe","non-dropping-particle":"","parse-names":false,"suffix":""},{"dropping-particle":"","family":"Lagioia","given":"Francesca","non-dropping-particle":"","parse-names":false,"suffix":""},{"dropping-particle":"","family":"Sartor","given":"Giovanni","non-dropping-particle":"","parse-names":false,"suffix":""}],"container-title":"Artificial Intelligence and Law","id":"ITEM-1","issue":"3","issued":{"date-parts":[["2017"]]},"page":"365-378","title":"The Ethical Knob: ethically-customisable automated vehicles and the law","type":"article-journal","volume":"25"},"uris":["http://www.mendeley.com/documents/?uuid=c8992605-764b-41e9-8b85-69b82dc9d304"]}],"mendeley":{"formattedCitation":"(Contissa, Lagioia, and Sartor 2017)","plainTextFormattedCitation":"(Contissa, Lagioia, and Sartor 2017)","previouslyFormattedCitation":"(Contissa, Lagioia, and Sartor 2017)"},"properties":{"noteIndex":0},"schema":"https://github.com/citation-style-language/schema/raw/master/csl-citation.json"}</w:delInstrText>
        </w:r>
        <w:r w:rsidR="00A377E4" w:rsidRPr="009C77A1">
          <w:rPr>
            <w:rFonts w:ascii="Times New Roman" w:hAnsi="Times New Roman" w:cs="Times New Roman"/>
            <w:lang w:val="en-CA"/>
          </w:rPr>
          <w:fldChar w:fldCharType="separate"/>
        </w:r>
        <w:r w:rsidR="00735376" w:rsidRPr="009C77A1">
          <w:rPr>
            <w:rFonts w:ascii="Times New Roman" w:hAnsi="Times New Roman" w:cs="Times New Roman"/>
            <w:noProof/>
            <w:lang w:val="en-CA"/>
          </w:rPr>
          <w:delText>(Contissa, Lagioia, and Sartor 2017)</w:delText>
        </w:r>
        <w:r w:rsidR="00A377E4" w:rsidRPr="009C77A1">
          <w:rPr>
            <w:rFonts w:ascii="Times New Roman" w:hAnsi="Times New Roman" w:cs="Times New Roman"/>
            <w:lang w:val="en-CA"/>
          </w:rPr>
          <w:fldChar w:fldCharType="end"/>
        </w:r>
        <w:r w:rsidR="00A377E4" w:rsidRPr="009C77A1">
          <w:rPr>
            <w:rFonts w:ascii="Times New Roman" w:hAnsi="Times New Roman" w:cs="Times New Roman"/>
            <w:lang w:val="en-CA"/>
          </w:rPr>
          <w:delText xml:space="preserve">. A similar strategy has been taken to offset the inevitable inclusion of cognitive biases when enrolling stakeholders to extract values for design, mostly by applying de-biasing heuristic tools </w:delText>
        </w:r>
        <w:r w:rsidR="00A2621C" w:rsidRPr="009C77A1">
          <w:rPr>
            <w:rFonts w:ascii="Times New Roman" w:hAnsi="Times New Roman" w:cs="Times New Roman"/>
            <w:lang w:val="en-CA"/>
          </w:rPr>
          <w:fldChar w:fldCharType="begin" w:fldLock="1"/>
        </w:r>
        <w:r w:rsidR="00F922E2">
          <w:rPr>
            <w:rFonts w:ascii="Times New Roman" w:hAnsi="Times New Roman" w:cs="Times New Roman"/>
            <w:lang w:val="en-CA"/>
          </w:rPr>
          <w:delInstrText>ADDIN CSL_CITATION {"citationItems":[{"id":"ITEM-1","itemData":{"DOI":"10.1080/23299460.2018.1457401","ISSN":"2329-9460","abstract":"This paper argues that although moral intuitions are insufficient for making judgments on new technological innovations, they maintain great utility for informing responsible innovation. To do this, this paper employs the Value Sensitive Design (VSD) methodology as an illustrative example of how stakeholder values can be better distilled to inform responsible innovation. Further, it is argued that moral intuitions are necessary for determining stakeholder values required for the design of responsible technologies. This argument is supported by the claim that the moral intuitions of stakeholders allow designers to conceptualize stakeholder values and incorporate them into the early phases of design. It is concluded that design-for-values (DFV) frameworks like the VSD methodology can remain potent if developers adopt heuristic tools to diminish the influence of cognitive biases thus strengthening the reliability of moral intuitions.","author":[{"dropping-particle":"","family":"Umbrello","given":"Steven","non-dropping-particle":"","parse-names":false,"suffix":""}],"container-title":"Journal of Responsible Innovation","id":"ITEM-1","issue":"2","issued":{"date-parts":[["2018","5","4"]]},"note":"doi: 10.1080/23299460.2018.1457401","page":"186-200","publisher":"Taylor &amp; Francis","title":"The moral psychology of value sensitive design: the methodological issues of moral intuitions for responsible innovation","type":"article-journal","volume":"5"},"uris":["http://www.mendeley.com/documents/?uuid=1cd7a193-12df-4b2b-834e-e55fcc6aadc8"]}],"mendeley":{"formattedCitation":"(Umbrello 2018)","plainTextFormattedCitation":"(Umbrello 2018)","previouslyFormattedCitation":"(Umbrello 2018)"},"properties":{"noteIndex":0},"schema":"https://github.com/citation-style-language/schema/raw/master/csl-citation.json"}</w:delInstrText>
        </w:r>
        <w:r w:rsidR="00A2621C" w:rsidRPr="009C77A1">
          <w:rPr>
            <w:rFonts w:ascii="Times New Roman" w:hAnsi="Times New Roman" w:cs="Times New Roman"/>
            <w:lang w:val="en-CA"/>
          </w:rPr>
          <w:fldChar w:fldCharType="separate"/>
        </w:r>
        <w:r w:rsidR="000A31E2" w:rsidRPr="000A31E2">
          <w:rPr>
            <w:rFonts w:ascii="Times New Roman" w:hAnsi="Times New Roman" w:cs="Times New Roman"/>
            <w:noProof/>
            <w:lang w:val="en-CA"/>
          </w:rPr>
          <w:delText>(Umbrello 2018)</w:delText>
        </w:r>
        <w:r w:rsidR="00A2621C" w:rsidRPr="009C77A1">
          <w:rPr>
            <w:rFonts w:ascii="Times New Roman" w:hAnsi="Times New Roman" w:cs="Times New Roman"/>
            <w:lang w:val="en-CA"/>
          </w:rPr>
          <w:fldChar w:fldCharType="end"/>
        </w:r>
        <w:r w:rsidR="00A2621C" w:rsidRPr="009C77A1">
          <w:rPr>
            <w:rFonts w:ascii="Times New Roman" w:hAnsi="Times New Roman" w:cs="Times New Roman"/>
            <w:lang w:val="en-CA"/>
          </w:rPr>
          <w:delText xml:space="preserve">. </w:delText>
        </w:r>
        <w:r w:rsidR="00043CB2" w:rsidRPr="009C77A1">
          <w:rPr>
            <w:rFonts w:ascii="Times New Roman" w:hAnsi="Times New Roman" w:cs="Times New Roman"/>
            <w:lang w:val="en-CA"/>
          </w:rPr>
          <w:delText xml:space="preserve">Still, these approaches to design are severely restricted, mostly because it requires the programming of prototypical cases and strict responses. The embedding of MLT approaches to decision-making inherently leaves some degree of moral overload, meaning that the option that the programmers embed do not exhaust the moral tension that the proposed ‘dilemma’ appear to evoke. </w:delText>
        </w:r>
        <w:r w:rsidR="004C4380" w:rsidRPr="009C77A1">
          <w:rPr>
            <w:rFonts w:ascii="Times New Roman" w:hAnsi="Times New Roman" w:cs="Times New Roman"/>
            <w:lang w:val="en-CA"/>
          </w:rPr>
          <w:delText xml:space="preserve">This </w:delText>
        </w:r>
        <w:r w:rsidR="00F01ADD" w:rsidRPr="009C77A1">
          <w:rPr>
            <w:rFonts w:ascii="Times New Roman" w:hAnsi="Times New Roman" w:cs="Times New Roman"/>
            <w:lang w:val="en-CA"/>
          </w:rPr>
          <w:delText>is not to say</w:delText>
        </w:r>
        <w:r w:rsidR="004C496A" w:rsidRPr="009C77A1">
          <w:rPr>
            <w:rFonts w:ascii="Times New Roman" w:hAnsi="Times New Roman" w:cs="Times New Roman"/>
            <w:lang w:val="en-CA"/>
          </w:rPr>
          <w:delText xml:space="preserve"> </w:delText>
        </w:r>
        <w:r w:rsidR="004C4380" w:rsidRPr="009C77A1">
          <w:rPr>
            <w:rFonts w:ascii="Times New Roman" w:hAnsi="Times New Roman" w:cs="Times New Roman"/>
            <w:lang w:val="en-CA"/>
          </w:rPr>
          <w:delText>that the MLT approach does not have some functional value, the reality remains that these technologies are being designed, rolled out</w:delText>
        </w:r>
        <w:r w:rsidR="00F01ADD" w:rsidRPr="009C77A1">
          <w:rPr>
            <w:rFonts w:ascii="Times New Roman" w:hAnsi="Times New Roman" w:cs="Times New Roman"/>
            <w:lang w:val="en-CA"/>
          </w:rPr>
          <w:delText>,</w:delText>
        </w:r>
        <w:r w:rsidR="004C4380" w:rsidRPr="009C77A1">
          <w:rPr>
            <w:rFonts w:ascii="Times New Roman" w:hAnsi="Times New Roman" w:cs="Times New Roman"/>
            <w:lang w:val="en-CA"/>
          </w:rPr>
          <w:delText xml:space="preserve"> and integrated within the sociocultural milieu in which they are introduced. </w:delText>
        </w:r>
        <w:r w:rsidR="008213D3" w:rsidRPr="009C77A1">
          <w:rPr>
            <w:rFonts w:ascii="Times New Roman" w:hAnsi="Times New Roman" w:cs="Times New Roman"/>
            <w:lang w:val="en-CA"/>
          </w:rPr>
          <w:delText>Ethical issues arise and must be addressed, this is</w:delText>
        </w:r>
        <w:r w:rsidR="005754BF" w:rsidRPr="009C77A1">
          <w:rPr>
            <w:rFonts w:ascii="Times New Roman" w:hAnsi="Times New Roman" w:cs="Times New Roman"/>
            <w:lang w:val="en-CA"/>
          </w:rPr>
          <w:delText xml:space="preserve"> </w:delText>
        </w:r>
        <w:r w:rsidR="008213D3" w:rsidRPr="009C77A1">
          <w:rPr>
            <w:rFonts w:ascii="Times New Roman" w:hAnsi="Times New Roman" w:cs="Times New Roman"/>
            <w:lang w:val="en-CA"/>
          </w:rPr>
          <w:delText xml:space="preserve">an </w:delText>
        </w:r>
        <w:r w:rsidR="005754BF" w:rsidRPr="009C77A1">
          <w:rPr>
            <w:rFonts w:ascii="Times New Roman" w:hAnsi="Times New Roman" w:cs="Times New Roman"/>
            <w:lang w:val="en-CA"/>
          </w:rPr>
          <w:delText>excellent</w:delText>
        </w:r>
        <w:r w:rsidR="008213D3" w:rsidRPr="009C77A1">
          <w:rPr>
            <w:rFonts w:ascii="Times New Roman" w:hAnsi="Times New Roman" w:cs="Times New Roman"/>
            <w:lang w:val="en-CA"/>
          </w:rPr>
          <w:delText xml:space="preserve"> preliminary avenue that can be taken, but further conceptual, technical</w:delText>
        </w:r>
        <w:r w:rsidR="00F01ADD" w:rsidRPr="009C77A1">
          <w:rPr>
            <w:rFonts w:ascii="Times New Roman" w:hAnsi="Times New Roman" w:cs="Times New Roman"/>
            <w:lang w:val="en-CA"/>
          </w:rPr>
          <w:delText>,</w:delText>
        </w:r>
        <w:r w:rsidR="008213D3" w:rsidRPr="009C77A1">
          <w:rPr>
            <w:rFonts w:ascii="Times New Roman" w:hAnsi="Times New Roman" w:cs="Times New Roman"/>
            <w:lang w:val="en-CA"/>
          </w:rPr>
          <w:delText xml:space="preserve"> and empirical research must be undertaken for future technology assessment.</w:delText>
        </w:r>
      </w:del>
    </w:p>
    <w:p w14:paraId="13503916" w14:textId="77777777" w:rsidR="008213D3" w:rsidRDefault="008213D3" w:rsidP="00BE4786">
      <w:pPr>
        <w:rPr>
          <w:del w:id="366" w:author="Author"/>
          <w:rFonts w:ascii="Times New Roman" w:hAnsi="Times New Roman" w:cs="Times New Roman"/>
          <w:lang w:val="en-CA"/>
        </w:rPr>
      </w:pPr>
    </w:p>
    <w:p w14:paraId="07AAB06D" w14:textId="36607EBE" w:rsidR="008213D3" w:rsidRPr="008213D3" w:rsidRDefault="006630DC" w:rsidP="00BE4786">
      <w:pPr>
        <w:rPr>
          <w:del w:id="367" w:author="Author"/>
          <w:rFonts w:ascii="Times New Roman" w:hAnsi="Times New Roman" w:cs="Times New Roman"/>
          <w:i/>
          <w:lang w:val="en-CA"/>
        </w:rPr>
      </w:pPr>
      <w:del w:id="368" w:author="Author">
        <w:r w:rsidRPr="008213D3">
          <w:rPr>
            <w:rFonts w:ascii="Times New Roman" w:hAnsi="Times New Roman" w:cs="Times New Roman"/>
            <w:i/>
            <w:lang w:val="en-CA"/>
          </w:rPr>
          <w:delText>5.1 Shifting Focus Towards Designers</w:delText>
        </w:r>
      </w:del>
    </w:p>
    <w:p w14:paraId="2EEB0B27" w14:textId="77777777" w:rsidR="008213D3" w:rsidRDefault="008213D3" w:rsidP="00BE4786">
      <w:pPr>
        <w:rPr>
          <w:del w:id="369" w:author="Author"/>
          <w:rFonts w:ascii="Times New Roman" w:hAnsi="Times New Roman" w:cs="Times New Roman"/>
          <w:lang w:val="en-CA"/>
        </w:rPr>
      </w:pPr>
    </w:p>
    <w:p w14:paraId="5FE51B2A" w14:textId="36FDB941" w:rsidR="00744CB7" w:rsidRPr="009C77A1" w:rsidRDefault="006630DC" w:rsidP="009C77A1">
      <w:pPr>
        <w:spacing w:line="360" w:lineRule="auto"/>
        <w:rPr>
          <w:del w:id="370" w:author="Author"/>
          <w:rFonts w:ascii="Times New Roman" w:hAnsi="Times New Roman" w:cs="Times New Roman"/>
          <w:lang w:val="en-CA"/>
        </w:rPr>
      </w:pPr>
      <w:del w:id="371" w:author="Author">
        <w:r w:rsidRPr="009C77A1">
          <w:rPr>
            <w:rFonts w:ascii="Times New Roman" w:hAnsi="Times New Roman" w:cs="Times New Roman"/>
            <w:lang w:val="en-CA"/>
          </w:rPr>
          <w:delText xml:space="preserve">One of the most substantial progressions in applied technology ethics is one that emerged as the backbone of the </w:delText>
        </w:r>
        <w:r w:rsidRPr="009C77A1">
          <w:rPr>
            <w:rFonts w:ascii="Times New Roman" w:hAnsi="Times New Roman" w:cs="Times New Roman"/>
            <w:i/>
            <w:lang w:val="en-CA"/>
          </w:rPr>
          <w:delText>design turn</w:delText>
        </w:r>
        <w:r w:rsidRPr="009C77A1">
          <w:rPr>
            <w:rFonts w:ascii="Times New Roman" w:hAnsi="Times New Roman" w:cs="Times New Roman"/>
            <w:lang w:val="en-CA"/>
          </w:rPr>
          <w:delText>, primarily the shift of focus away from the</w:delText>
        </w:r>
        <w:r w:rsidR="005754BF" w:rsidRPr="009C77A1">
          <w:rPr>
            <w:rFonts w:ascii="Times New Roman" w:hAnsi="Times New Roman" w:cs="Times New Roman"/>
            <w:lang w:val="en-CA"/>
          </w:rPr>
          <w:delText xml:space="preserve"> artifacts</w:delText>
        </w:r>
        <w:r w:rsidRPr="009C77A1">
          <w:rPr>
            <w:rFonts w:ascii="Times New Roman" w:hAnsi="Times New Roman" w:cs="Times New Roman"/>
            <w:lang w:val="en-CA"/>
          </w:rPr>
          <w:delText xml:space="preserve"> themselves and towards the activities and values of stakeholders (both direct stakeholder such as designers and indirect stakeholders such as publics). Still, substantial emphasis in technology assessment and speculative techno</w:delText>
        </w:r>
        <w:r w:rsidR="00F31587" w:rsidRPr="009C77A1">
          <w:rPr>
            <w:rFonts w:ascii="Times New Roman" w:hAnsi="Times New Roman" w:cs="Times New Roman"/>
            <w:lang w:val="en-CA"/>
          </w:rPr>
          <w:delText>-</w:delText>
        </w:r>
        <w:r w:rsidRPr="009C77A1">
          <w:rPr>
            <w:rFonts w:ascii="Times New Roman" w:hAnsi="Times New Roman" w:cs="Times New Roman"/>
            <w:lang w:val="en-CA"/>
          </w:rPr>
          <w:delText xml:space="preserve">ethics discourses is placed on the moral agency of technologies per se. This is seen more often than naught in the literature on artificial intelligence, primarily artificial general intelligence (AGI) and artificial superintelligence (ASI). Although there is considerable value in speculative ethics </w:delText>
        </w:r>
        <w:r w:rsidR="00F4113A"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{"citationItems":[{"id":"ITEM-1","itemData":{"DOI":"10.1007/s11569-008-0050-y","ISSN":"18714757","abstract":"Some writers claim that ethicists involved in assessing future technologies like nanotechnology and human enhancement devote too much time to debating issues that may or may not arise, at the expense of addressing more urgent, current issues. This practice has been claimed to squander the scarce and valuable resource of ethical concern. I assess this view, and consider some alternatives to 'speculative ethics' that have been put forward. I argue that attempting to restrict ethical debate so as to avoid considering unacceptably speculative scenarios would not only leave scientific progress devoid of ethical guidance, but would also rule out some of our most important ethical projects. I conclude that the issue of speculation is a red herring: what is most important is not that ethicists concentrate on current issues or those that are most likely to arise; but that ethicists, scientists, and others focus on maximising what is most valuable. [PUBLICATION ABSTRACT]","author":[{"dropping-particle":"","family":"Roache","given":"Rebecca","non-dropping-particle":"","parse-names":false,"suffix":""}],"container-title":"NanoEthics","id":"ITEM-1","issue":"3","issued":{"date-parts":[["2008"]]},"page":"317-327","title":"Ethics, speculation, and values","type":"article-journal","volume":"2"},"uris":["http://www.mendeley.com/documents/?uuid=8151528b-8de7-4b4b-8a00-d68d937b539b"]}],"mendeley":{"formattedCitation":"(Roache 2008)","manualFormatting":"(see especially Roache, 2008)","plainTextFormattedCitation":"(Roache 2008)","previouslyFormattedCitation":"(Roache 2008)"},"properties":{"noteIndex":0},"schema":"https://github.com/citation-style-language/schema/raw/master/csl-citation.json"}</w:delInstrText>
        </w:r>
        <w:r w:rsidR="00F4113A" w:rsidRPr="009C77A1">
          <w:rPr>
            <w:rFonts w:ascii="Times New Roman" w:hAnsi="Times New Roman" w:cs="Times New Roman"/>
            <w:lang w:val="en-CA"/>
          </w:rPr>
          <w:fldChar w:fldCharType="separate"/>
        </w:r>
        <w:r w:rsidR="00F4113A" w:rsidRPr="009C77A1">
          <w:rPr>
            <w:rFonts w:ascii="Times New Roman" w:hAnsi="Times New Roman" w:cs="Times New Roman"/>
            <w:noProof/>
            <w:lang w:val="en-CA"/>
          </w:rPr>
          <w:delText>(see especially Roache, 2008)</w:delText>
        </w:r>
        <w:r w:rsidR="00F4113A" w:rsidRPr="009C77A1">
          <w:rPr>
            <w:rFonts w:ascii="Times New Roman" w:hAnsi="Times New Roman" w:cs="Times New Roman"/>
            <w:lang w:val="en-CA"/>
          </w:rPr>
          <w:fldChar w:fldCharType="end"/>
        </w:r>
        <w:r w:rsidR="00F4113A" w:rsidRPr="009C77A1">
          <w:rPr>
            <w:rFonts w:ascii="Times New Roman" w:hAnsi="Times New Roman" w:cs="Times New Roman"/>
            <w:lang w:val="en-CA"/>
          </w:rPr>
          <w:delText xml:space="preserve">, care must be taken not to commensurate current forms of AI and those of a futuristic, although arguably inevitable forms of AI </w:delText>
        </w:r>
        <w:r w:rsidR="008D67D3"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{"citationItems":[{"id":"ITEM-1","itemData":{"DOI":"10.1007/978-3-319-26485-1_33","ISBN":"978-3-319-26485-1","abstract":"There is, in some quarters, concern about high–level machine intelligence and superintelligent AI coming up in a few decades, bringing with it significant risks for humanity. In other quarters, these issues are ignored or considered science fiction. We wanted to clarify what the distribution of opinions actually is, what probability the best experts currently assign to high–level machine intelligence coming up within a particular time–frame, which risks they see with that development, and how fast they see these developing. We thus designed a brief questionnaire and distributed it to four groups of experts in 2012/2013. The median estimate of respondents was for a one in two chance that high-level machine intelligence will be developed around 2040–2050, rising to a nine in ten chance by 2075. Experts expect that systems will move on to superintelligence in less than 30 years thereafter. They estimate the chance is about one in three that this development turns out to be ‘bad’ or ‘extremely bad’ for humanity.","author":[{"dropping-particle":"","family":"Müller","given":"Vincent C","non-dropping-particle":"","parse-names":false,"suffix":""},{"dropping-particle":"","family":"Bostrom","given":"Nick","non-dropping-particle":"","parse-names":false,"suffix":""}],"editor":[{"dropping-particle":"","family":"Müller","given":"Vincent C","non-dropping-particle":"","parse-names":false,"suffix":""}],"id":"ITEM-1","issued":{"date-parts":[["2016"]]},"page":"555-572","publisher":"Springer International Publishing","publisher-place":"Cham","title":"Future Progress in Artificial Intelligence: A Survey of Expert Opinion BT  - Fundamental Issues of Artificial Intelligence","type":"chapter"},"uris":["http://www.mendeley.com/documents/?uuid=110bb2fb-3d6b-4b57-9415-a856249e0c14"]}],"mendeley":{"formattedCitation":"(Müller and Bostrom 2016)","plainTextFormattedCitation":"(Müller and Bostrom 2016)","previouslyFormattedCitation":"(Müller and Bostrom 2016)"},"properties":{"noteIndex":0},"schema":"https://github.com/citation-style-language/schema/raw/master/csl-citation.json"}</w:delInstrText>
        </w:r>
        <w:r w:rsidR="008D67D3" w:rsidRPr="009C77A1">
          <w:rPr>
            <w:rFonts w:ascii="Times New Roman" w:hAnsi="Times New Roman" w:cs="Times New Roman"/>
            <w:lang w:val="en-CA"/>
          </w:rPr>
          <w:fldChar w:fldCharType="separate"/>
        </w:r>
        <w:r w:rsidR="00000012" w:rsidRPr="009C77A1">
          <w:rPr>
            <w:rFonts w:ascii="Times New Roman" w:hAnsi="Times New Roman" w:cs="Times New Roman"/>
            <w:noProof/>
            <w:lang w:val="en-CA"/>
          </w:rPr>
          <w:delText>(Müller and Bostrom 2016)</w:delText>
        </w:r>
        <w:r w:rsidR="008D67D3" w:rsidRPr="009C77A1">
          <w:rPr>
            <w:rFonts w:ascii="Times New Roman" w:hAnsi="Times New Roman" w:cs="Times New Roman"/>
            <w:lang w:val="en-CA"/>
          </w:rPr>
          <w:fldChar w:fldCharType="end"/>
        </w:r>
        <w:r w:rsidR="008D67D3" w:rsidRPr="009C77A1">
          <w:rPr>
            <w:rFonts w:ascii="Times New Roman" w:hAnsi="Times New Roman" w:cs="Times New Roman"/>
            <w:lang w:val="en-CA"/>
          </w:rPr>
          <w:delText xml:space="preserve">. </w:delText>
        </w:r>
        <w:r w:rsidR="00FB36D8" w:rsidRPr="009C77A1">
          <w:rPr>
            <w:rFonts w:ascii="Times New Roman" w:hAnsi="Times New Roman" w:cs="Times New Roman"/>
            <w:lang w:val="en-CA"/>
          </w:rPr>
          <w:delText>The operative point h</w:delText>
        </w:r>
        <w:r w:rsidR="0093510D" w:rsidRPr="009C77A1">
          <w:rPr>
            <w:rFonts w:ascii="Times New Roman" w:hAnsi="Times New Roman" w:cs="Times New Roman"/>
            <w:lang w:val="en-CA"/>
          </w:rPr>
          <w:delText>ere is that the scholarship has</w:delText>
        </w:r>
        <w:r w:rsidR="00FB36D8" w:rsidRPr="009C77A1">
          <w:rPr>
            <w:rFonts w:ascii="Times New Roman" w:hAnsi="Times New Roman" w:cs="Times New Roman"/>
            <w:lang w:val="en-CA"/>
          </w:rPr>
          <w:delText xml:space="preserve"> argued that the latter (AGI/ASI) constitute moral agents and similarly initiate</w:delText>
        </w:r>
        <w:r w:rsidR="00FC4432" w:rsidRPr="009C77A1">
          <w:rPr>
            <w:rFonts w:ascii="Times New Roman" w:hAnsi="Times New Roman" w:cs="Times New Roman"/>
            <w:lang w:val="en-CA"/>
          </w:rPr>
          <w:delText>s discussions on</w:delText>
        </w:r>
        <w:r w:rsidR="00FB36D8" w:rsidRPr="009C77A1">
          <w:rPr>
            <w:rFonts w:ascii="Times New Roman" w:hAnsi="Times New Roman" w:cs="Times New Roman"/>
            <w:lang w:val="en-CA"/>
          </w:rPr>
          <w:delText xml:space="preserve"> personhood and right</w:delText>
        </w:r>
        <w:r w:rsidR="0093510D" w:rsidRPr="009C77A1">
          <w:rPr>
            <w:rFonts w:ascii="Times New Roman" w:hAnsi="Times New Roman" w:cs="Times New Roman"/>
            <w:lang w:val="en-CA"/>
          </w:rPr>
          <w:delText>s attribution</w:delText>
        </w:r>
        <w:r w:rsidR="00FC4432" w:rsidRPr="009C77A1">
          <w:rPr>
            <w:rFonts w:ascii="Times New Roman" w:hAnsi="Times New Roman" w:cs="Times New Roman"/>
            <w:lang w:val="en-CA"/>
          </w:rPr>
          <w:delText>;</w:delText>
        </w:r>
        <w:r w:rsidR="00FB36D8" w:rsidRPr="009C77A1">
          <w:rPr>
            <w:rFonts w:ascii="Times New Roman" w:hAnsi="Times New Roman" w:cs="Times New Roman"/>
            <w:lang w:val="en-CA"/>
          </w:rPr>
          <w:delText xml:space="preserve"> the former, however, do not </w:delText>
        </w:r>
        <w:r w:rsidR="004630CC"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{"citationItems":[{"id":"ITEM-1","itemData":{"ISSN":"16130073","abstract":"Future personal robots might possess the capability to autonomously generate novel goals that exceed their initial programming as well as their past experience. We discuss the ethical challenges involved in such a scenario, ranging from the construction of ethics into such machines to the standard of ethics we could actually demand from such machines. We argue that we might have to accept those machines committing human-like ethical failures if they should ever reach human-level autonomy and intentionality. We base our discussion on recent ideas that novel goals could be originated from agents' value system that express a subjective goodness of world or internal states. Novel goals could then be generated by extrapolating what future states would be good to achieve. Ethics could be built into such systems not just by simple utilitarian measures but also by constructing a value for the expected social acceptance of a the agent's conduct.","author":[{"dropping-particle":"","family":"Rolf","given":"Matthias","non-dropping-particle":"","parse-names":false,"suffix":""},{"dropping-particle":"","family":"Crook","given":"Nigel","non-dropping-particle":"","parse-names":false,"suffix":""}],"container-title":"CEUR Workshop Proceedings","id":"ITEM-1","issued":{"date-parts":[["2016"]]},"page":"20-25","title":"What if: Robots create novel goals? Ethics based on social value systems","type":"paper-conference"},"uris":["http://www.mendeley.com/documents/?uuid=ac5217e6-ac00-43c1-bd90-0f932cb2c63b"]},{"id":"ITEM-2","itemData":{"ISBN":"9780262526005","author":[{"dropping-particle":"","family":"Hughes","given":"James","non-dropping-particle":"","parse-names":false,"suffix":""}],"chapter-number":"5","container-title":"Robot Ethics: The Ethical and Social Implications of Robotics","editor":[{"dropping-particle":"","family":"Lin","given":"Patrick","non-dropping-particle":"","parse-names":false,"suffix":""},{"dropping-particle":"","family":"Abney","given":"Keith","non-dropping-particle":"","parse-names":false,"suffix":""},{"dropping-particle":"","family":"Bekey","given":"George A.","non-dropping-particle":"","parse-names":false,"suffix":""}],"id":"ITEM-2","issued":{"date-parts":[["2014"]]},"page":"69-84","publisher":"MIT Press","title":"Compassionate AI and Selfless Robots: A Buddhist Approach","type":"chapter"},"uris":["http://www.mendeley.com/documents/?uuid=ba916980-88a5-488c-9537-bed7d731676c"]}],"mendeley":{"formattedCitation":"(Rolf and Crook 2016; Hughes 2014)","plainTextFormattedCitation":"(Rolf and Crook 2016; Hughes 2014)","previouslyFormattedCitation":"(Rolf and Crook 2016; Hughes 2014)"},"properties":{"noteIndex":0},"schema":"https://github.com/citation-style-language/schema/raw/master/csl-citation.json"}</w:delInstrText>
        </w:r>
        <w:r w:rsidR="004630CC" w:rsidRPr="009C77A1">
          <w:rPr>
            <w:rFonts w:ascii="Times New Roman" w:hAnsi="Times New Roman" w:cs="Times New Roman"/>
            <w:lang w:val="en-CA"/>
          </w:rPr>
          <w:fldChar w:fldCharType="separate"/>
        </w:r>
        <w:r w:rsidR="00483BB9" w:rsidRPr="009C77A1">
          <w:rPr>
            <w:rFonts w:ascii="Times New Roman" w:hAnsi="Times New Roman" w:cs="Times New Roman"/>
            <w:noProof/>
            <w:lang w:val="en-CA"/>
          </w:rPr>
          <w:delText>(Rolf and Crook 2016; Hughes 2014)</w:delText>
        </w:r>
        <w:r w:rsidR="004630CC" w:rsidRPr="009C77A1">
          <w:rPr>
            <w:rFonts w:ascii="Times New Roman" w:hAnsi="Times New Roman" w:cs="Times New Roman"/>
            <w:lang w:val="en-CA"/>
          </w:rPr>
          <w:fldChar w:fldCharType="end"/>
        </w:r>
        <w:r w:rsidR="004630CC" w:rsidRPr="009C77A1">
          <w:rPr>
            <w:rFonts w:ascii="Times New Roman" w:hAnsi="Times New Roman" w:cs="Times New Roman"/>
            <w:lang w:val="en-CA"/>
          </w:rPr>
          <w:delText xml:space="preserve">. </w:delText>
        </w:r>
      </w:del>
    </w:p>
    <w:p w14:paraId="020DFA81" w14:textId="77777777" w:rsidR="004630CC" w:rsidRPr="009C77A1" w:rsidRDefault="004630CC" w:rsidP="009C77A1">
      <w:pPr>
        <w:spacing w:line="360" w:lineRule="auto"/>
        <w:rPr>
          <w:del w:id="372" w:author="Author"/>
          <w:rFonts w:ascii="Times New Roman" w:hAnsi="Times New Roman" w:cs="Times New Roman"/>
          <w:lang w:val="en-CA"/>
        </w:rPr>
      </w:pPr>
    </w:p>
    <w:p w14:paraId="293EE6E3" w14:textId="0B21F634" w:rsidR="004630CC" w:rsidRPr="009C77A1" w:rsidRDefault="006630DC" w:rsidP="009C77A1">
      <w:pPr>
        <w:spacing w:line="360" w:lineRule="auto"/>
        <w:rPr>
          <w:del w:id="373" w:author="Author"/>
          <w:rFonts w:ascii="Times New Roman" w:hAnsi="Times New Roman" w:cs="Times New Roman"/>
          <w:lang w:val="en-CA"/>
        </w:rPr>
      </w:pPr>
      <w:del w:id="374" w:author="Author">
        <w:r w:rsidRPr="009C77A1">
          <w:rPr>
            <w:rFonts w:ascii="Times New Roman" w:hAnsi="Times New Roman" w:cs="Times New Roman"/>
            <w:lang w:val="en-CA"/>
          </w:rPr>
          <w:delText xml:space="preserve">To this end, </w:delText>
        </w:r>
        <w:r w:rsidR="00684801" w:rsidRPr="009C77A1">
          <w:rPr>
            <w:rFonts w:ascii="Times New Roman" w:hAnsi="Times New Roman" w:cs="Times New Roman"/>
            <w:lang w:val="en-CA"/>
          </w:rPr>
          <w:delText>designers and ethicists have, and still are, considering which ‘human values’ to incorporate in design, how</w:delText>
        </w:r>
        <w:r w:rsidR="009D5C34" w:rsidRPr="009C77A1">
          <w:rPr>
            <w:rFonts w:ascii="Times New Roman" w:hAnsi="Times New Roman" w:cs="Times New Roman"/>
            <w:lang w:val="en-CA"/>
          </w:rPr>
          <w:delText xml:space="preserve"> </w:delText>
        </w:r>
        <w:r w:rsidR="00765ED3">
          <w:rPr>
            <w:rFonts w:ascii="Times New Roman" w:hAnsi="Times New Roman" w:cs="Times New Roman"/>
            <w:lang w:val="en-CA"/>
          </w:rPr>
          <w:delText>to</w:delText>
        </w:r>
        <w:r w:rsidR="009D5C34" w:rsidRPr="009C77A1">
          <w:rPr>
            <w:rFonts w:ascii="Times New Roman" w:hAnsi="Times New Roman" w:cs="Times New Roman"/>
            <w:lang w:val="en-CA"/>
          </w:rPr>
          <w:delText xml:space="preserve"> align technologies </w:delText>
        </w:r>
        <w:r w:rsidR="000A0C92" w:rsidRPr="009C77A1">
          <w:rPr>
            <w:rFonts w:ascii="Times New Roman" w:hAnsi="Times New Roman" w:cs="Times New Roman"/>
            <w:lang w:val="en-CA"/>
          </w:rPr>
          <w:delText>–</w:delText>
        </w:r>
        <w:r w:rsidR="009D5C34" w:rsidRPr="009C77A1">
          <w:rPr>
            <w:rFonts w:ascii="Times New Roman" w:hAnsi="Times New Roman" w:cs="Times New Roman"/>
            <w:lang w:val="en-CA"/>
          </w:rPr>
          <w:delText xml:space="preserve"> </w:delText>
        </w:r>
        <w:r w:rsidR="00684801" w:rsidRPr="009C77A1">
          <w:rPr>
            <w:rFonts w:ascii="Times New Roman" w:hAnsi="Times New Roman" w:cs="Times New Roman"/>
            <w:lang w:val="en-CA"/>
          </w:rPr>
          <w:delText>AI</w:delText>
        </w:r>
        <w:r w:rsidR="009D5C34" w:rsidRPr="009C77A1">
          <w:rPr>
            <w:rFonts w:ascii="Times New Roman" w:hAnsi="Times New Roman" w:cs="Times New Roman"/>
            <w:lang w:val="en-CA"/>
          </w:rPr>
          <w:delText xml:space="preserve"> for example </w:delText>
        </w:r>
        <w:r w:rsidR="00684801" w:rsidRPr="009C77A1">
          <w:rPr>
            <w:rFonts w:ascii="Times New Roman" w:hAnsi="Times New Roman" w:cs="Times New Roman"/>
            <w:lang w:val="en-CA"/>
          </w:rPr>
          <w:delText xml:space="preserve"> – towards pathways that are beneficial for human civilization</w:delText>
        </w:r>
        <w:r w:rsidR="009D5C34" w:rsidRPr="009C77A1">
          <w:rPr>
            <w:rFonts w:ascii="Times New Roman" w:hAnsi="Times New Roman" w:cs="Times New Roman"/>
            <w:lang w:val="en-CA"/>
          </w:rPr>
          <w:delText xml:space="preserve"> </w:delText>
        </w:r>
        <w:r w:rsidR="00D31122" w:rsidRPr="009C77A1">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{"citationItems":[{"id":"ITEM-1","itemData":{"DOI":"10.1016/j.futures.2018.04.007","ISSN":"00163287","abstract":"Atomically precise manufacturing (APM) is the assembly of materials with atomic precision. APM does not currently exist, and may not be feasible, but if it is feasible, then the societal impacts could be dramatic. This paper assesses the net societal impacts of APM across the full range of important APM sectors: general material wealth, environmental issues, military affairs, surveillance, artificial intelligence, and space travel. Positive effects were found for material wealth, the environment, military affairs (specifically nuclear disarmament), and space travel. Negative effects were found for military affairs (specifically rogue actor violence and AI. The net effect for surveillance was ambiguous. The effects for the environment, military affairs, and AI appear to be the largest, with the environment perhaps being the largest of these, suggesting that APM would be net beneficial to society. However, these factors are not well quantified and no definitive conclusion can be made. One conclusion that can be reached is that if APM R&amp;D is pursued, it should go hand-in-hand with effective governance strategies to increase the benefits and reduce the harms.","author":[{"dropping-particle":"","family":"Umbrello","given":"Steven","non-dropping-particle":"","parse-names":false,"suffix":""},{"dropping-particle":"","family":"Baum","given":"Seth D.","non-dropping-particle":"","parse-names":false,"suffix":""}],"container-title":"Futures","id":"ITEM-1","issue":"June","issued":{"date-parts":[["2018","4"]]},"page":"63-73","title":"Evaluating future nanotechnology: The net societal impacts of atomically precise manufacturing","type":"article-journal","volume":"100"},"uris":["http://www.mendeley.com/documents/?uuid=48769f7f-d04b-4ae3-8e21-e4c0a470e9a7"]},{"id":"ITEM-2","itemData":{"DOI":"10.1007/s00146-016-0677-0","ISSN":"14355655","abstract":"This paper discusses means for promoting artificial intelligence (AI) that is designed to be safe and beneficial for society (or simply \" beneficial AI \"). The promotion of beneficial AI is a social challenge because it seeks to motivate AI developers to choose beneficial AI designs. Currently, the AI field is focused mainly on building AIs that are more capable, with little regard to social impacts. Two types of measures are available for encouraging the AI field to shift more towards building beneficial AI. Extrinsic measures impose constraints or incentives on AI researchers to induce them to pursue beneficial AI even if they do not want to. Intrinsic measures encourage AI researchers to want to pursue beneficial AI. Prior research focuses on extrinsic measures, but intrinsic measures are at least as important. Indeed, intrinsic factors can determine the success of extrinsic measures. Efforts to promote beneficial AI must consider intrinsic factors by studying the social psychology of AI research communities.","author":[{"dropping-particle":"","family":"Baum","given":"Seth D.","non-dropping-particle":"","parse-names":false,"suffix":""}],"container-title":"AI and Society","id":"ITEM-2","issue":"July","issued":{"date-parts":[["2016"]]},"page":"1-9","title":"On the promotion of safe and socially beneficial artificial intelligence","type":"article-journal"},"uris":["http://www.mendeley.com/documents/?uuid=39bdc7ad-4d26-4389-9ed3-6fb5f286f189"]}],"mendeley":{"formattedCitation":"(Umbrello and Baum 2018; Baum 2016)","plainTextFormattedCitation":"(Umbrello and Baum 2018; Baum 2016)","previouslyFormattedCitation":"(Umbrello and Baum 2018; Baum 2016)"},"properties":{"noteIndex":0},"schema":"https://github.com/citation-style-language/schema/raw/master/csl-citation.json"}</w:delInstrText>
        </w:r>
        <w:r w:rsidR="00D31122" w:rsidRPr="009C77A1">
          <w:rPr>
            <w:rFonts w:ascii="Times New Roman" w:hAnsi="Times New Roman" w:cs="Times New Roman"/>
            <w:lang w:val="en-CA"/>
          </w:rPr>
          <w:fldChar w:fldCharType="separate"/>
        </w:r>
        <w:r w:rsidR="002476FA" w:rsidRPr="009C77A1">
          <w:rPr>
            <w:rFonts w:ascii="Times New Roman" w:hAnsi="Times New Roman" w:cs="Times New Roman"/>
            <w:noProof/>
            <w:lang w:val="en-CA"/>
          </w:rPr>
          <w:delText>(Umbrello and Baum 2018; Baum 2016)</w:delText>
        </w:r>
        <w:r w:rsidR="00D31122" w:rsidRPr="009C77A1">
          <w:rPr>
            <w:rFonts w:ascii="Times New Roman" w:hAnsi="Times New Roman" w:cs="Times New Roman"/>
            <w:lang w:val="en-CA"/>
          </w:rPr>
          <w:fldChar w:fldCharType="end"/>
        </w:r>
        <w:r w:rsidR="00684801" w:rsidRPr="009C77A1">
          <w:rPr>
            <w:rFonts w:ascii="Times New Roman" w:hAnsi="Times New Roman" w:cs="Times New Roman"/>
            <w:lang w:val="en-CA"/>
          </w:rPr>
          <w:delText>. Aside from the blatant anthropocentrism and dominant Western moral ideology that are usually uncritically assumed in these discussions</w:delText>
        </w:r>
        <w:r w:rsidRPr="00E36BEE">
          <w:rPr>
            <w:rStyle w:val="FootnoteReference"/>
          </w:rPr>
          <w:footnoteReference w:id="26"/>
        </w:r>
        <w:r w:rsidR="00684801" w:rsidRPr="009C77A1">
          <w:rPr>
            <w:rFonts w:ascii="Times New Roman" w:hAnsi="Times New Roman" w:cs="Times New Roman"/>
            <w:lang w:val="en-CA"/>
          </w:rPr>
          <w:delText xml:space="preserve">, particularly when totalizing conceptions of ‘the world’ and ‘human civilization’ are invoked, </w:delText>
        </w:r>
        <w:r w:rsidR="00F7476D" w:rsidRPr="009C77A1">
          <w:rPr>
            <w:rFonts w:ascii="Times New Roman" w:hAnsi="Times New Roman" w:cs="Times New Roman"/>
            <w:lang w:val="en-CA"/>
          </w:rPr>
          <w:delText xml:space="preserve">the modern deontic theories of morality (utilitarianism and deontology) are usually assumed as the philosophical solution, shifting the </w:delText>
        </w:r>
        <w:r w:rsidR="00A35418" w:rsidRPr="009C77A1">
          <w:rPr>
            <w:rFonts w:ascii="Times New Roman" w:hAnsi="Times New Roman" w:cs="Times New Roman"/>
            <w:lang w:val="en-CA"/>
          </w:rPr>
          <w:delText xml:space="preserve">issues and attention towards technical means to operationalize them. </w:delText>
        </w:r>
      </w:del>
    </w:p>
    <w:p w14:paraId="49D0577C" w14:textId="77777777" w:rsidR="00772717" w:rsidRPr="009C77A1" w:rsidRDefault="00772717" w:rsidP="009C77A1">
      <w:pPr>
        <w:spacing w:line="360" w:lineRule="auto"/>
        <w:rPr>
          <w:del w:id="376" w:author="Author"/>
          <w:rFonts w:ascii="Times New Roman" w:hAnsi="Times New Roman" w:cs="Times New Roman"/>
          <w:lang w:val="en-CA"/>
        </w:rPr>
      </w:pPr>
    </w:p>
    <w:p w14:paraId="1FE396CF" w14:textId="0241747B" w:rsidR="00FF2311" w:rsidRPr="009C77A1" w:rsidRDefault="006630DC" w:rsidP="009C77A1">
      <w:pPr>
        <w:spacing w:line="360" w:lineRule="auto"/>
        <w:rPr>
          <w:del w:id="377" w:author="Author"/>
          <w:rFonts w:ascii="Times New Roman" w:hAnsi="Times New Roman" w:cs="Times New Roman"/>
          <w:lang w:val="en-CA"/>
        </w:rPr>
      </w:pPr>
      <w:del w:id="378" w:author="Author">
        <w:r w:rsidRPr="009C77A1">
          <w:rPr>
            <w:rFonts w:ascii="Times New Roman" w:hAnsi="Times New Roman" w:cs="Times New Roman"/>
            <w:lang w:val="en-CA"/>
          </w:rPr>
          <w:delText xml:space="preserve">What is needed then is a </w:delText>
        </w:r>
        <w:r w:rsidR="00AA34EA" w:rsidRPr="009C77A1">
          <w:rPr>
            <w:rFonts w:ascii="Times New Roman" w:hAnsi="Times New Roman" w:cs="Times New Roman"/>
            <w:lang w:val="en-CA"/>
          </w:rPr>
          <w:delText xml:space="preserve">fundamental </w:delText>
        </w:r>
        <w:r w:rsidRPr="009C77A1">
          <w:rPr>
            <w:rFonts w:ascii="Times New Roman" w:hAnsi="Times New Roman" w:cs="Times New Roman"/>
            <w:lang w:val="en-CA"/>
          </w:rPr>
          <w:delText xml:space="preserve">re-evaluation of the strategies adopted by designers and ethicists in technology assessment and </w:delText>
        </w:r>
        <w:r w:rsidR="00575A2E" w:rsidRPr="009C77A1">
          <w:rPr>
            <w:rFonts w:ascii="Times New Roman" w:hAnsi="Times New Roman" w:cs="Times New Roman"/>
            <w:lang w:val="en-CA"/>
          </w:rPr>
          <w:delText>SBD</w:delText>
        </w:r>
        <w:r w:rsidRPr="009C77A1">
          <w:rPr>
            <w:rFonts w:ascii="Times New Roman" w:hAnsi="Times New Roman" w:cs="Times New Roman"/>
            <w:lang w:val="en-CA"/>
          </w:rPr>
          <w:delText xml:space="preserve"> approaches that shift away from the static moral conceptions that are presently being considered and employed and </w:delText>
        </w:r>
        <w:r w:rsidR="00FC6AE8" w:rsidRPr="009C77A1">
          <w:rPr>
            <w:rFonts w:ascii="Times New Roman" w:hAnsi="Times New Roman" w:cs="Times New Roman"/>
            <w:lang w:val="en-CA"/>
          </w:rPr>
          <w:delText xml:space="preserve">instead towards an </w:delText>
        </w:r>
        <w:r w:rsidR="00FC6AE8" w:rsidRPr="009C77A1">
          <w:rPr>
            <w:rFonts w:ascii="Times New Roman" w:hAnsi="Times New Roman" w:cs="Times New Roman"/>
            <w:i/>
            <w:lang w:val="en-CA"/>
          </w:rPr>
          <w:delText>imaginative</w:delText>
        </w:r>
        <w:r w:rsidR="00FC6AE8" w:rsidRPr="009C77A1">
          <w:rPr>
            <w:rFonts w:ascii="Times New Roman" w:hAnsi="Times New Roman" w:cs="Times New Roman"/>
            <w:lang w:val="en-CA"/>
          </w:rPr>
          <w:delText xml:space="preserve"> technology assessment</w:delText>
        </w:r>
        <w:r w:rsidRPr="009C77A1">
          <w:rPr>
            <w:rFonts w:ascii="Times New Roman" w:hAnsi="Times New Roman" w:cs="Times New Roman"/>
            <w:lang w:val="en-CA"/>
          </w:rPr>
          <w:delText xml:space="preserve"> and design methodology that begins with conceptual investigations built on the premises</w:delText>
        </w:r>
        <w:r w:rsidR="003C783B" w:rsidRPr="009C77A1">
          <w:rPr>
            <w:rFonts w:ascii="Times New Roman" w:hAnsi="Times New Roman" w:cs="Times New Roman"/>
            <w:lang w:val="en-CA"/>
          </w:rPr>
          <w:delText xml:space="preserve"> of an imaginative constitution</w:delText>
        </w:r>
        <w:r w:rsidRPr="009C77A1">
          <w:rPr>
            <w:rFonts w:ascii="Times New Roman" w:hAnsi="Times New Roman" w:cs="Times New Roman"/>
            <w:lang w:val="en-CA"/>
          </w:rPr>
          <w:delText xml:space="preserve">. </w:delText>
        </w:r>
      </w:del>
    </w:p>
    <w:p w14:paraId="713D3737" w14:textId="77777777" w:rsidR="00FF2311" w:rsidRPr="009C77A1" w:rsidRDefault="00FF2311" w:rsidP="009C77A1">
      <w:pPr>
        <w:spacing w:line="360" w:lineRule="auto"/>
        <w:rPr>
          <w:del w:id="379" w:author="Author"/>
          <w:rFonts w:ascii="Times New Roman" w:hAnsi="Times New Roman" w:cs="Times New Roman"/>
          <w:lang w:val="en-CA"/>
        </w:rPr>
      </w:pPr>
    </w:p>
    <w:p w14:paraId="55D01793" w14:textId="2135E8CE" w:rsidR="00772717" w:rsidRPr="009C77A1" w:rsidRDefault="006630DC" w:rsidP="009C77A1">
      <w:pPr>
        <w:spacing w:line="360" w:lineRule="auto"/>
        <w:rPr>
          <w:del w:id="380" w:author="Author"/>
          <w:rFonts w:ascii="Times New Roman" w:hAnsi="Times New Roman" w:cs="Times New Roman"/>
          <w:lang w:val="en-CA"/>
        </w:rPr>
      </w:pPr>
      <w:del w:id="381" w:author="Author">
        <w:r w:rsidRPr="009C77A1">
          <w:rPr>
            <w:rFonts w:ascii="Times New Roman" w:hAnsi="Times New Roman" w:cs="Times New Roman"/>
            <w:lang w:val="en-CA"/>
          </w:rPr>
          <w:delText xml:space="preserve">The following section </w:delText>
        </w:r>
        <w:r w:rsidR="003C394E" w:rsidRPr="009C77A1">
          <w:rPr>
            <w:rFonts w:ascii="Times New Roman" w:hAnsi="Times New Roman" w:cs="Times New Roman"/>
            <w:lang w:val="en-CA"/>
          </w:rPr>
          <w:delText>offers</w:delText>
        </w:r>
        <w:r w:rsidRPr="009C77A1">
          <w:rPr>
            <w:rFonts w:ascii="Times New Roman" w:hAnsi="Times New Roman" w:cs="Times New Roman"/>
            <w:lang w:val="en-CA"/>
          </w:rPr>
          <w:delText xml:space="preserve"> a preliminary example of how this reassembly of VS</w:delText>
        </w:r>
        <w:r w:rsidR="005141CE" w:rsidRPr="009C77A1">
          <w:rPr>
            <w:rFonts w:ascii="Times New Roman" w:hAnsi="Times New Roman" w:cs="Times New Roman"/>
            <w:lang w:val="en-CA"/>
          </w:rPr>
          <w:delText>D</w:delText>
        </w:r>
        <w:r w:rsidRPr="009C77A1">
          <w:rPr>
            <w:rFonts w:ascii="Times New Roman" w:hAnsi="Times New Roman" w:cs="Times New Roman"/>
            <w:lang w:val="en-CA"/>
          </w:rPr>
          <w:delText>, in particular, can be undertaken. Naturally, the limits of a single paper of</w:delText>
        </w:r>
        <w:r w:rsidR="003C783B" w:rsidRPr="009C77A1">
          <w:rPr>
            <w:rFonts w:ascii="Times New Roman" w:hAnsi="Times New Roman" w:cs="Times New Roman"/>
            <w:lang w:val="en-CA"/>
          </w:rPr>
          <w:delText xml:space="preserve"> this type restrict this </w:delText>
        </w:r>
        <w:r w:rsidRPr="009C77A1">
          <w:rPr>
            <w:rFonts w:ascii="Times New Roman" w:hAnsi="Times New Roman" w:cs="Times New Roman"/>
            <w:lang w:val="en-CA"/>
          </w:rPr>
          <w:delText>praxis to only a cursory and speculative level. However, it should be the wor</w:delText>
        </w:r>
        <w:r w:rsidR="003C783B" w:rsidRPr="009C77A1">
          <w:rPr>
            <w:rFonts w:ascii="Times New Roman" w:hAnsi="Times New Roman" w:cs="Times New Roman"/>
            <w:lang w:val="en-CA"/>
          </w:rPr>
          <w:delText>k of future research projects to explore</w:delText>
        </w:r>
        <w:r w:rsidRPr="009C77A1">
          <w:rPr>
            <w:rFonts w:ascii="Times New Roman" w:hAnsi="Times New Roman" w:cs="Times New Roman"/>
            <w:lang w:val="en-CA"/>
          </w:rPr>
          <w:delText xml:space="preserve"> how</w:delText>
        </w:r>
        <w:r w:rsidR="003C783B" w:rsidRPr="009C77A1">
          <w:rPr>
            <w:rFonts w:ascii="Times New Roman" w:hAnsi="Times New Roman" w:cs="Times New Roman"/>
            <w:lang w:val="en-CA"/>
          </w:rPr>
          <w:delText>, if at all,</w:delText>
        </w:r>
        <w:r w:rsidRPr="009C77A1">
          <w:rPr>
            <w:rFonts w:ascii="Times New Roman" w:hAnsi="Times New Roman" w:cs="Times New Roman"/>
            <w:lang w:val="en-CA"/>
          </w:rPr>
          <w:delText xml:space="preserve"> the imaginative structure of the human mind, with its use of metonymy, metaphor</w:delText>
        </w:r>
        <w:r w:rsidR="003C394E" w:rsidRPr="009C77A1">
          <w:rPr>
            <w:rFonts w:ascii="Times New Roman" w:hAnsi="Times New Roman" w:cs="Times New Roman"/>
            <w:lang w:val="en-CA"/>
          </w:rPr>
          <w:delText>,</w:delText>
        </w:r>
        <w:r w:rsidRPr="009C77A1">
          <w:rPr>
            <w:rFonts w:ascii="Times New Roman" w:hAnsi="Times New Roman" w:cs="Times New Roman"/>
            <w:lang w:val="en-CA"/>
          </w:rPr>
          <w:delText xml:space="preserve"> and narrative can be implemented in design strategies without subverting itself to strict principles. </w:delText>
        </w:r>
      </w:del>
    </w:p>
    <w:p w14:paraId="4A0BE4A8" w14:textId="77777777" w:rsidR="00FF2311" w:rsidRDefault="00FF2311" w:rsidP="00BE4786">
      <w:pPr>
        <w:rPr>
          <w:del w:id="382" w:author="Author"/>
          <w:rFonts w:ascii="Times New Roman" w:hAnsi="Times New Roman" w:cs="Times New Roman"/>
          <w:lang w:val="en-CA"/>
        </w:rPr>
      </w:pPr>
    </w:p>
    <w:p w14:paraId="26BCC9F5" w14:textId="77A39054" w:rsidR="00FF2311" w:rsidRDefault="006630DC" w:rsidP="00BE4786">
      <w:pPr>
        <w:rPr>
          <w:del w:id="383" w:author="Author"/>
          <w:rFonts w:ascii="Times New Roman" w:hAnsi="Times New Roman" w:cs="Times New Roman"/>
          <w:i/>
          <w:lang w:val="en-CA"/>
        </w:rPr>
      </w:pPr>
      <w:del w:id="384" w:author="Author">
        <w:r w:rsidRPr="00852628">
          <w:rPr>
            <w:rFonts w:ascii="Times New Roman" w:hAnsi="Times New Roman" w:cs="Times New Roman"/>
            <w:i/>
            <w:lang w:val="en-CA"/>
          </w:rPr>
          <w:delText xml:space="preserve">5.2 </w:delText>
        </w:r>
        <w:r w:rsidR="000D0B2C" w:rsidRPr="00852628">
          <w:rPr>
            <w:rFonts w:ascii="Times New Roman" w:hAnsi="Times New Roman" w:cs="Times New Roman"/>
            <w:i/>
            <w:lang w:val="en-CA"/>
          </w:rPr>
          <w:delText xml:space="preserve">A Praxis for </w:delText>
        </w:r>
        <w:r w:rsidR="00852628" w:rsidRPr="00852628">
          <w:rPr>
            <w:rFonts w:ascii="Times New Roman" w:hAnsi="Times New Roman" w:cs="Times New Roman"/>
            <w:i/>
            <w:lang w:val="en-CA"/>
          </w:rPr>
          <w:delText>Imaginative Value Sensitive Design (IVSD)</w:delText>
        </w:r>
      </w:del>
    </w:p>
    <w:p w14:paraId="58E4EC90" w14:textId="77777777" w:rsidR="00852628" w:rsidRDefault="00852628" w:rsidP="00BE4786">
      <w:pPr>
        <w:rPr>
          <w:del w:id="385" w:author="Author"/>
          <w:rFonts w:ascii="Times New Roman" w:hAnsi="Times New Roman" w:cs="Times New Roman"/>
          <w:i/>
          <w:lang w:val="en-CA"/>
        </w:rPr>
      </w:pPr>
    </w:p>
    <w:p w14:paraId="0DB8BCBA" w14:textId="4182B102" w:rsidR="00B15F16" w:rsidRDefault="006630DC" w:rsidP="009C77A1">
      <w:pPr>
        <w:spacing w:line="360" w:lineRule="auto"/>
        <w:rPr>
          <w:del w:id="386" w:author="Author"/>
          <w:rFonts w:ascii="Times New Roman" w:hAnsi="Times New Roman" w:cs="Times New Roman"/>
          <w:lang w:val="en-CA"/>
        </w:rPr>
      </w:pPr>
      <w:del w:id="387" w:author="Author">
        <w:r>
          <w:rPr>
            <w:rFonts w:ascii="Times New Roman" w:hAnsi="Times New Roman" w:cs="Times New Roman"/>
            <w:lang w:val="en-CA"/>
          </w:rPr>
          <w:delText>Because the emphasis of this paper is on the moral approach that VSD adopts, it leaves out a full discussion of VSD's restructuring in favour of emphasizing conceptual investigations alone.</w:delText>
        </w:r>
      </w:del>
    </w:p>
    <w:p w14:paraId="6E7DBE1C" w14:textId="77777777" w:rsidR="00B15F16" w:rsidRDefault="00B15F16" w:rsidP="009C77A1">
      <w:pPr>
        <w:spacing w:line="360" w:lineRule="auto"/>
        <w:rPr>
          <w:del w:id="388" w:author="Author"/>
          <w:rFonts w:ascii="Times New Roman" w:hAnsi="Times New Roman" w:cs="Times New Roman"/>
          <w:lang w:val="en-CA"/>
        </w:rPr>
      </w:pPr>
    </w:p>
    <w:p w14:paraId="61542880" w14:textId="1E9A7E19" w:rsidR="00852628" w:rsidRDefault="006630DC" w:rsidP="009C77A1">
      <w:pPr>
        <w:spacing w:line="360" w:lineRule="auto"/>
        <w:rPr>
          <w:del w:id="389" w:author="Author"/>
          <w:rFonts w:ascii="Times New Roman" w:hAnsi="Times New Roman" w:cs="Times New Roman"/>
          <w:lang w:val="en-CA"/>
        </w:rPr>
      </w:pPr>
      <w:del w:id="390" w:author="Author">
        <w:r>
          <w:rPr>
            <w:rFonts w:ascii="Times New Roman" w:hAnsi="Times New Roman" w:cs="Times New Roman"/>
            <w:lang w:val="en-CA"/>
          </w:rPr>
          <w:delText xml:space="preserve">At its core, VSD’s conceptual investigations ideally begin with researchers exploring and determining </w:delText>
        </w:r>
        <w:r w:rsidR="00744B79">
          <w:rPr>
            <w:rFonts w:ascii="Times New Roman" w:hAnsi="Times New Roman" w:cs="Times New Roman"/>
            <w:lang w:val="en-CA"/>
          </w:rPr>
          <w:delText xml:space="preserve">various ‘value scenarios’ that can be envisioned and the potential tensions and insufficiencies that may arise </w:delText>
        </w:r>
        <w:r w:rsidR="00D06A9C">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{"citationItems":[{"id":"ITEM-1","itemData":{"DOI":"10.1561/1100000015","ISBN":"9781680832907","ISSN":"1551-3955","abstract":"A Survey of Value Sensitive Design Methods","author":[{"dropping-particle":"","family":"Friedman","given":"Batya","non-dropping-particle":"","parse-names":false,"suffix":""},{"dropping-particle":"","family":"Hendry","given":"David G.","non-dropping-particle":"","parse-names":false,"suffix":""},{"dropping-particle":"","family":"Borning","given":"Alan","non-dropping-particle":"","parse-names":false,"suffix":""}],"container-title":"Foundations and Trends® in Human–Computer Interaction","id":"ITEM-1","issue":"2","issued":{"date-parts":[["2017"]]},"page":"63-125","title":"A Survey of Value Sensitive Design Methods","type":"article-journal","volume":"11"},"uris":["http://www.mendeley.com/documents/?uuid=dc272fc5-b2a2-4165-9f39-cb7433595dec"]}],"mendeley":{"formattedCitation":"(Friedman, Hendry, and Borning 2017)","plainTextFormattedCitation":"(Friedman, Hendry, and Borning 2017)","previouslyFormattedCitation":"(Friedman, Hendry, and Borning 2017)"},"properties":{"noteIndex":0},"schema":"https://github.com/citation-style-language/schema/raw/master/csl-citation.json"}</w:delInstrText>
        </w:r>
        <w:r w:rsidR="00D06A9C">
          <w:rPr>
            <w:rFonts w:ascii="Times New Roman" w:hAnsi="Times New Roman" w:cs="Times New Roman"/>
            <w:lang w:val="en-CA"/>
          </w:rPr>
          <w:fldChar w:fldCharType="separate"/>
        </w:r>
        <w:r w:rsidR="000F78C5" w:rsidRPr="000F78C5">
          <w:rPr>
            <w:rFonts w:ascii="Times New Roman" w:hAnsi="Times New Roman" w:cs="Times New Roman"/>
            <w:noProof/>
            <w:lang w:val="en-CA"/>
          </w:rPr>
          <w:delText>(Friedman, Hendry, and Borning 2017)</w:delText>
        </w:r>
        <w:r w:rsidR="00D06A9C">
          <w:rPr>
            <w:rFonts w:ascii="Times New Roman" w:hAnsi="Times New Roman" w:cs="Times New Roman"/>
            <w:lang w:val="en-CA"/>
          </w:rPr>
          <w:fldChar w:fldCharType="end"/>
        </w:r>
        <w:r w:rsidR="00D06A9C">
          <w:rPr>
            <w:rFonts w:ascii="Times New Roman" w:hAnsi="Times New Roman" w:cs="Times New Roman"/>
            <w:lang w:val="en-CA"/>
          </w:rPr>
          <w:delText xml:space="preserve">. </w:delText>
        </w:r>
        <w:r w:rsidR="00E95CF2">
          <w:rPr>
            <w:rFonts w:ascii="Times New Roman" w:hAnsi="Times New Roman" w:cs="Times New Roman"/>
            <w:lang w:val="en-CA"/>
          </w:rPr>
          <w:delText xml:space="preserve">This is done by 1) determining the stakeholder population group and 2) beginning with a core value (e.g., safety, autonomy, privacy, etc.). </w:delText>
        </w:r>
        <w:r w:rsidR="00616A70">
          <w:rPr>
            <w:rFonts w:ascii="Times New Roman" w:hAnsi="Times New Roman" w:cs="Times New Roman"/>
            <w:lang w:val="en-CA"/>
          </w:rPr>
          <w:delText xml:space="preserve">This also involves determining the project values (sources of funding, industry interests, etc.) </w:delText>
        </w:r>
        <w:r w:rsidR="00364EE0">
          <w:rPr>
            <w:rFonts w:ascii="Times New Roman" w:hAnsi="Times New Roman" w:cs="Times New Roman"/>
            <w:lang w:val="en-CA"/>
          </w:rPr>
          <w:fldChar w:fldCharType="begin" w:fldLock="1"/>
        </w:r>
        <w:r w:rsidR="000A31E2">
          <w:rPr>
            <w:rFonts w:ascii="Times New Roman" w:hAnsi="Times New Roman" w:cs="Times New Roman"/>
            <w:lang w:val="en-CA"/>
          </w:rPr>
          <w:delInstrText>ADDIN CSL_CITATION {"citationItems":[{"id":"ITEM-1","itemData":{"DOI":"10.1145/2207676.2208560","ISBN":"9781450310154","abstract":"Questions of human values often arise in HCI research and practice. Such questions can be difficult to address well, and a principled approach can clarify issues of both theory and practice. One such approach is Value Sensitive Design (VSD), an established theory and method for addressing issues of values in a systematic and principled fashion in the design of information technology. In this essay, we suggest however that the theory and at times the presentation of VSD overclaims in a number of key respects, with the result of inhibiting its more widespread adoption and appropriation. We address these issues by suggesting four topics for next steps in the evolution of VSD: (1) tempering VSD’s position on universal values; (2) contextualizing existing and future lists of values that are presented as heuristics for consideration; (3) strengthening the voice of the participants in publications describing VSD investigations; and (4) making clearer the voice of the researchers. We propose new or altered approaches for VSD that address these issues of theory, voice, and reportage.","author":[{"dropping-particle":"","family":"Borning","given":"Alan","non-dropping-particle":"","parse-names":false,"suffix":""},{"dropping-particle":"","family":"Muller","given":"Michael","non-dropping-particle":"","parse-names":false,"suffix":""}],"container-title":"Proceedings of the 2012 ACM annual conference on Human Factors in Computing Systems - CHI '12","id":"ITEM-1","issued":{"date-parts":[["2012"]]},"page":"1125","title":"Next steps for value sensitive design","type":"article-journal"},"uris":["http://www.mendeley.com/documents/?uuid=63a9737e-5580-45c5-9930-dc6d6b62c975"]}],"mendeley":{"formattedCitation":"(Borning and Muller 2012)","plainTextFormattedCitation":"(Borning and Muller 2012)","previouslyFormattedCitation":"(Borning and Muller 2012)"},"properties":{"noteIndex":0},"schema":"https://github.com/citation-style-language/schema/raw/master/csl-citation.json"}</w:delInstrText>
        </w:r>
        <w:r w:rsidR="00364EE0">
          <w:rPr>
            <w:rFonts w:ascii="Times New Roman" w:hAnsi="Times New Roman" w:cs="Times New Roman"/>
            <w:lang w:val="en-CA"/>
          </w:rPr>
          <w:fldChar w:fldCharType="separate"/>
        </w:r>
        <w:r w:rsidR="000F78C5" w:rsidRPr="000F78C5">
          <w:rPr>
            <w:rFonts w:ascii="Times New Roman" w:hAnsi="Times New Roman" w:cs="Times New Roman"/>
            <w:noProof/>
            <w:lang w:val="en-CA"/>
          </w:rPr>
          <w:delText>(Borning and Muller 2012)</w:delText>
        </w:r>
        <w:r w:rsidR="00364EE0">
          <w:rPr>
            <w:rFonts w:ascii="Times New Roman" w:hAnsi="Times New Roman" w:cs="Times New Roman"/>
            <w:lang w:val="en-CA"/>
          </w:rPr>
          <w:fldChar w:fldCharType="end"/>
        </w:r>
        <w:r w:rsidR="00364EE0">
          <w:rPr>
            <w:rFonts w:ascii="Times New Roman" w:hAnsi="Times New Roman" w:cs="Times New Roman"/>
            <w:lang w:val="en-CA"/>
          </w:rPr>
          <w:delText xml:space="preserve">. </w:delText>
        </w:r>
      </w:del>
    </w:p>
    <w:p w14:paraId="53D3304D" w14:textId="77777777" w:rsidR="006630DC" w:rsidRDefault="006630DC" w:rsidP="009C77A1">
      <w:pPr>
        <w:spacing w:line="360" w:lineRule="auto"/>
        <w:rPr>
          <w:del w:id="391" w:author="Author"/>
          <w:rFonts w:ascii="Times New Roman" w:hAnsi="Times New Roman" w:cs="Times New Roman"/>
          <w:lang w:val="en-CA"/>
        </w:rPr>
      </w:pPr>
    </w:p>
    <w:p w14:paraId="7A20C3BB" w14:textId="6E5A4C58" w:rsidR="00364EE0" w:rsidRDefault="006630DC" w:rsidP="009C77A1">
      <w:pPr>
        <w:spacing w:line="360" w:lineRule="auto"/>
        <w:rPr>
          <w:del w:id="392" w:author="Author"/>
          <w:rFonts w:ascii="Times New Roman" w:hAnsi="Times New Roman" w:cs="Times New Roman"/>
          <w:lang w:val="en-CA"/>
        </w:rPr>
      </w:pPr>
      <w:del w:id="393" w:author="Author">
        <w:r>
          <w:rPr>
            <w:rFonts w:ascii="Times New Roman" w:hAnsi="Times New Roman" w:cs="Times New Roman"/>
            <w:lang w:val="en-CA"/>
          </w:rPr>
          <w:delText xml:space="preserve">An excellent way to begin rethinking </w:delText>
        </w:r>
        <w:r w:rsidR="00F0666B">
          <w:rPr>
            <w:rFonts w:ascii="Times New Roman" w:hAnsi="Times New Roman" w:cs="Times New Roman"/>
            <w:lang w:val="en-CA"/>
          </w:rPr>
          <w:delText xml:space="preserve">the potential and nature of </w:delText>
        </w:r>
        <w:r>
          <w:rPr>
            <w:rFonts w:ascii="Times New Roman" w:hAnsi="Times New Roman" w:cs="Times New Roman"/>
            <w:lang w:val="en-CA"/>
          </w:rPr>
          <w:delText>VSD is to:</w:delText>
        </w:r>
      </w:del>
    </w:p>
    <w:p w14:paraId="5601D1F9" w14:textId="69BE8E09" w:rsidR="00364EE0" w:rsidRDefault="006630DC" w:rsidP="009C77A1">
      <w:pPr>
        <w:pStyle w:val="ListParagraph"/>
        <w:numPr>
          <w:ilvl w:val="1"/>
          <w:numId w:val="3"/>
        </w:numPr>
        <w:spacing w:line="360" w:lineRule="auto"/>
        <w:rPr>
          <w:del w:id="394" w:author="Author"/>
          <w:rFonts w:ascii="Times New Roman" w:hAnsi="Times New Roman" w:cs="Times New Roman"/>
          <w:lang w:val="en-CA"/>
        </w:rPr>
      </w:pPr>
      <w:del w:id="395" w:author="Author">
        <w:r>
          <w:rPr>
            <w:rFonts w:ascii="Times New Roman" w:hAnsi="Times New Roman" w:cs="Times New Roman"/>
            <w:lang w:val="en-CA"/>
          </w:rPr>
          <w:delText>Abandon the notion of a core set of root values. Instead of thinking of values as culturally instantiated, and objectively distilled, instead think of basic cognitive modules as universally shared.</w:delText>
        </w:r>
      </w:del>
    </w:p>
    <w:p w14:paraId="47947512" w14:textId="3184E21C" w:rsidR="00126062" w:rsidRDefault="006630DC" w:rsidP="009C77A1">
      <w:pPr>
        <w:pStyle w:val="ListParagraph"/>
        <w:numPr>
          <w:ilvl w:val="1"/>
          <w:numId w:val="3"/>
        </w:numPr>
        <w:spacing w:line="360" w:lineRule="auto"/>
        <w:rPr>
          <w:del w:id="396" w:author="Author"/>
          <w:rFonts w:ascii="Times New Roman" w:hAnsi="Times New Roman" w:cs="Times New Roman"/>
          <w:lang w:val="en-CA"/>
        </w:rPr>
      </w:pPr>
      <w:del w:id="397" w:author="Author">
        <w:r>
          <w:rPr>
            <w:rFonts w:ascii="Times New Roman" w:hAnsi="Times New Roman" w:cs="Times New Roman"/>
            <w:lang w:val="en-CA"/>
          </w:rPr>
          <w:delText>Similarly, the var</w:delText>
        </w:r>
        <w:r w:rsidR="00416115">
          <w:rPr>
            <w:rFonts w:ascii="Times New Roman" w:hAnsi="Times New Roman" w:cs="Times New Roman"/>
            <w:lang w:val="en-CA"/>
          </w:rPr>
          <w:delText>ied</w:delText>
        </w:r>
        <w:r>
          <w:rPr>
            <w:rFonts w:ascii="Times New Roman" w:hAnsi="Times New Roman" w:cs="Times New Roman"/>
            <w:lang w:val="en-CA"/>
          </w:rPr>
          <w:delText xml:space="preserve"> conception of ‘value’ as such must be explored as socioculturally situated, metaphorically conceptualized, narratively embodied</w:delText>
        </w:r>
        <w:r w:rsidR="00416115">
          <w:rPr>
            <w:rFonts w:ascii="Times New Roman" w:hAnsi="Times New Roman" w:cs="Times New Roman"/>
            <w:lang w:val="en-CA"/>
          </w:rPr>
          <w:delText>,</w:delText>
        </w:r>
        <w:r>
          <w:rPr>
            <w:rFonts w:ascii="Times New Roman" w:hAnsi="Times New Roman" w:cs="Times New Roman"/>
            <w:lang w:val="en-CA"/>
          </w:rPr>
          <w:delText xml:space="preserve"> and developed through metonymy. VSD then must humble itself away from embedding objective values in design and towards a conception of design as embodying a dynamic value development. </w:delText>
        </w:r>
        <w:r w:rsidR="00416115">
          <w:rPr>
            <w:rFonts w:ascii="Times New Roman" w:hAnsi="Times New Roman" w:cs="Times New Roman"/>
            <w:lang w:val="en-CA"/>
          </w:rPr>
          <w:delText xml:space="preserve">This is directly in line with VSD’s explicit goals of flexibility and reflexivity. </w:delText>
        </w:r>
      </w:del>
    </w:p>
    <w:p w14:paraId="4479E897" w14:textId="77777777" w:rsidR="00126062" w:rsidRDefault="00126062" w:rsidP="009C77A1">
      <w:pPr>
        <w:spacing w:line="360" w:lineRule="auto"/>
        <w:rPr>
          <w:del w:id="398" w:author="Author"/>
          <w:rFonts w:ascii="Times New Roman" w:hAnsi="Times New Roman" w:cs="Times New Roman"/>
          <w:lang w:val="en-CA"/>
        </w:rPr>
      </w:pPr>
    </w:p>
    <w:p w14:paraId="02D00972" w14:textId="7D5EED23" w:rsidR="00126062" w:rsidRDefault="006630DC" w:rsidP="009C77A1">
      <w:pPr>
        <w:spacing w:line="360" w:lineRule="auto"/>
        <w:rPr>
          <w:del w:id="399" w:author="Author"/>
          <w:rFonts w:ascii="Times New Roman" w:hAnsi="Times New Roman" w:cs="Times New Roman"/>
          <w:lang w:val="en-CA"/>
        </w:rPr>
      </w:pPr>
      <w:del w:id="400" w:author="Author">
        <w:r>
          <w:rPr>
            <w:rFonts w:ascii="Times New Roman" w:hAnsi="Times New Roman" w:cs="Times New Roman"/>
            <w:lang w:val="en-CA"/>
          </w:rPr>
          <w:delText xml:space="preserve">A means of approaching a salient </w:delText>
        </w:r>
        <w:r w:rsidR="00DA0F23">
          <w:rPr>
            <w:rFonts w:ascii="Times New Roman" w:hAnsi="Times New Roman" w:cs="Times New Roman"/>
            <w:lang w:val="en-CA"/>
          </w:rPr>
          <w:delText xml:space="preserve">IVSD could then be understood as </w:delText>
        </w:r>
        <w:r w:rsidR="00EA4A3B">
          <w:rPr>
            <w:rFonts w:ascii="Times New Roman" w:hAnsi="Times New Roman" w:cs="Times New Roman"/>
            <w:lang w:val="en-CA"/>
          </w:rPr>
          <w:delText xml:space="preserve">injecting an imaginative </w:delText>
        </w:r>
        <w:r w:rsidR="00184937">
          <w:rPr>
            <w:rFonts w:ascii="Times New Roman" w:hAnsi="Times New Roman" w:cs="Times New Roman"/>
            <w:lang w:val="en-CA"/>
          </w:rPr>
          <w:delText xml:space="preserve">tool-analysis alongside the basic VSD approach. Here </w:delText>
        </w:r>
        <w:r w:rsidR="0028767E">
          <w:rPr>
            <w:rFonts w:ascii="Times New Roman" w:hAnsi="Times New Roman" w:cs="Times New Roman"/>
            <w:lang w:val="en-CA"/>
          </w:rPr>
          <w:delText>this paper</w:delText>
        </w:r>
        <w:r w:rsidR="00184937">
          <w:rPr>
            <w:rFonts w:ascii="Times New Roman" w:hAnsi="Times New Roman" w:cs="Times New Roman"/>
            <w:lang w:val="en-CA"/>
          </w:rPr>
          <w:delText xml:space="preserve"> lay</w:delText>
        </w:r>
        <w:r w:rsidR="0028767E">
          <w:rPr>
            <w:rFonts w:ascii="Times New Roman" w:hAnsi="Times New Roman" w:cs="Times New Roman"/>
            <w:lang w:val="en-CA"/>
          </w:rPr>
          <w:delText>s</w:delText>
        </w:r>
        <w:r w:rsidR="00184937">
          <w:rPr>
            <w:rFonts w:ascii="Times New Roman" w:hAnsi="Times New Roman" w:cs="Times New Roman"/>
            <w:lang w:val="en-CA"/>
          </w:rPr>
          <w:delText xml:space="preserve"> out the basic steps of conceptual investigations paired with a possible imaginative tool (iTool) that can be used to begin to rethink how VSD </w:delText>
        </w:r>
        <w:r w:rsidR="003B1AD3">
          <w:rPr>
            <w:rFonts w:ascii="Times New Roman" w:hAnsi="Times New Roman" w:cs="Times New Roman"/>
            <w:lang w:val="en-CA"/>
          </w:rPr>
          <w:delText>is practiced</w:delText>
        </w:r>
        <w:r w:rsidR="009B327A">
          <w:rPr>
            <w:rFonts w:ascii="Times New Roman" w:hAnsi="Times New Roman" w:cs="Times New Roman"/>
            <w:lang w:val="en-CA"/>
          </w:rPr>
          <w:delText xml:space="preserve"> with some preliminary examples applied to autonomous vehicles</w:delText>
        </w:r>
        <w:r w:rsidR="003B1AD3">
          <w:rPr>
            <w:rFonts w:ascii="Times New Roman" w:hAnsi="Times New Roman" w:cs="Times New Roman"/>
            <w:lang w:val="en-CA"/>
          </w:rPr>
          <w:delText>:</w:delText>
        </w:r>
        <w:r w:rsidR="00184937">
          <w:rPr>
            <w:rFonts w:ascii="Times New Roman" w:hAnsi="Times New Roman" w:cs="Times New Roman"/>
            <w:lang w:val="en-CA"/>
          </w:rPr>
          <w:delText xml:space="preserve"> </w:delText>
        </w:r>
      </w:del>
    </w:p>
    <w:p w14:paraId="5EDAB8DC" w14:textId="77777777" w:rsidR="00184937" w:rsidRDefault="00184937" w:rsidP="009C77A1">
      <w:pPr>
        <w:spacing w:line="360" w:lineRule="auto"/>
        <w:rPr>
          <w:del w:id="401" w:author="Author"/>
          <w:rFonts w:ascii="Times New Roman" w:hAnsi="Times New Roman" w:cs="Times New Roman"/>
          <w:lang w:val="en-CA"/>
        </w:rPr>
      </w:pPr>
    </w:p>
    <w:p w14:paraId="07F2BFF2" w14:textId="2E10C94F" w:rsidR="00184937" w:rsidRDefault="006630DC" w:rsidP="009C77A1">
      <w:pPr>
        <w:spacing w:line="360" w:lineRule="auto"/>
        <w:ind w:left="720"/>
        <w:rPr>
          <w:del w:id="402" w:author="Author"/>
          <w:rFonts w:ascii="Times New Roman" w:hAnsi="Times New Roman" w:cs="Times New Roman"/>
          <w:lang w:val="en-CA"/>
        </w:rPr>
      </w:pPr>
      <w:del w:id="403" w:author="Author">
        <w:r w:rsidRPr="007C1D35">
          <w:rPr>
            <w:rFonts w:ascii="Times New Roman" w:hAnsi="Times New Roman" w:cs="Times New Roman"/>
            <w:b/>
            <w:lang w:val="en-CA"/>
          </w:rPr>
          <w:delText>Step 1:</w:delText>
        </w:r>
        <w:r>
          <w:rPr>
            <w:rFonts w:ascii="Times New Roman" w:hAnsi="Times New Roman" w:cs="Times New Roman"/>
            <w:lang w:val="en-CA"/>
          </w:rPr>
          <w:delText xml:space="preserve"> </w:delText>
        </w:r>
        <w:r w:rsidR="00853BF3">
          <w:rPr>
            <w:rFonts w:ascii="Times New Roman" w:hAnsi="Times New Roman" w:cs="Times New Roman"/>
            <w:lang w:val="en-CA"/>
          </w:rPr>
          <w:delText>Determine</w:delText>
        </w:r>
        <w:r>
          <w:rPr>
            <w:rFonts w:ascii="Times New Roman" w:hAnsi="Times New Roman" w:cs="Times New Roman"/>
            <w:lang w:val="en-CA"/>
          </w:rPr>
          <w:delText xml:space="preserve"> project and designer values </w:delText>
        </w:r>
      </w:del>
    </w:p>
    <w:p w14:paraId="0A2908AF" w14:textId="3DBC482F" w:rsidR="00184937" w:rsidRDefault="006630DC" w:rsidP="009C77A1">
      <w:pPr>
        <w:spacing w:line="360" w:lineRule="auto"/>
        <w:ind w:left="720"/>
        <w:rPr>
          <w:del w:id="404" w:author="Author"/>
          <w:rFonts w:ascii="Times New Roman" w:hAnsi="Times New Roman" w:cs="Times New Roman"/>
          <w:lang w:val="en-CA"/>
        </w:rPr>
      </w:pPr>
      <w:del w:id="405" w:author="Author">
        <w:r w:rsidRPr="007C1D35">
          <w:rPr>
            <w:rFonts w:ascii="Times New Roman" w:hAnsi="Times New Roman" w:cs="Times New Roman"/>
            <w:b/>
            <w:lang w:val="en-CA"/>
          </w:rPr>
          <w:delText>iTool:</w:delText>
        </w:r>
        <w:r>
          <w:rPr>
            <w:rFonts w:ascii="Times New Roman" w:hAnsi="Times New Roman" w:cs="Times New Roman"/>
            <w:lang w:val="en-CA"/>
          </w:rPr>
          <w:delText xml:space="preserve"> </w:delText>
        </w:r>
        <w:r w:rsidR="006E6597">
          <w:rPr>
            <w:rFonts w:ascii="Times New Roman" w:hAnsi="Times New Roman" w:cs="Times New Roman"/>
            <w:lang w:val="en-CA"/>
          </w:rPr>
          <w:delText>Identify prototypical structures implicated in the design project</w:delText>
        </w:r>
      </w:del>
    </w:p>
    <w:p w14:paraId="0D14864C" w14:textId="77777777" w:rsidR="00184937" w:rsidRDefault="00184937" w:rsidP="009C77A1">
      <w:pPr>
        <w:spacing w:line="360" w:lineRule="auto"/>
        <w:ind w:left="720"/>
        <w:rPr>
          <w:del w:id="406" w:author="Author"/>
          <w:rFonts w:ascii="Times New Roman" w:hAnsi="Times New Roman" w:cs="Times New Roman"/>
          <w:lang w:val="en-CA"/>
        </w:rPr>
      </w:pPr>
    </w:p>
    <w:p w14:paraId="6770DC29" w14:textId="05C45B52" w:rsidR="00184937" w:rsidRDefault="006630DC" w:rsidP="009C77A1">
      <w:pPr>
        <w:spacing w:line="360" w:lineRule="auto"/>
        <w:ind w:left="720"/>
        <w:rPr>
          <w:del w:id="407" w:author="Author"/>
          <w:rFonts w:ascii="Times New Roman" w:hAnsi="Times New Roman" w:cs="Times New Roman"/>
          <w:lang w:val="en-CA"/>
        </w:rPr>
      </w:pPr>
      <w:del w:id="408" w:author="Author">
        <w:r w:rsidRPr="007C1D35">
          <w:rPr>
            <w:rFonts w:ascii="Times New Roman" w:hAnsi="Times New Roman" w:cs="Times New Roman"/>
            <w:b/>
            <w:lang w:val="en-CA"/>
          </w:rPr>
          <w:delText>Step 2:</w:delText>
        </w:r>
        <w:r>
          <w:rPr>
            <w:rFonts w:ascii="Times New Roman" w:hAnsi="Times New Roman" w:cs="Times New Roman"/>
            <w:lang w:val="en-CA"/>
          </w:rPr>
          <w:delText xml:space="preserve"> </w:delText>
        </w:r>
        <w:r w:rsidRPr="00184937">
          <w:rPr>
            <w:rFonts w:ascii="Times New Roman" w:hAnsi="Times New Roman" w:cs="Times New Roman"/>
            <w:lang w:val="en-CA"/>
          </w:rPr>
          <w:delText>Identify Direct and Indirect Stakeholders</w:delText>
        </w:r>
      </w:del>
    </w:p>
    <w:p w14:paraId="6FBB06D4" w14:textId="6791C26F" w:rsidR="00184937" w:rsidRDefault="006630DC" w:rsidP="009C77A1">
      <w:pPr>
        <w:spacing w:line="360" w:lineRule="auto"/>
        <w:ind w:left="720"/>
        <w:rPr>
          <w:del w:id="409" w:author="Author"/>
          <w:rFonts w:ascii="Times New Roman" w:hAnsi="Times New Roman" w:cs="Times New Roman"/>
          <w:lang w:val="en-CA"/>
        </w:rPr>
      </w:pPr>
      <w:del w:id="410" w:author="Author">
        <w:r w:rsidRPr="007C1D35">
          <w:rPr>
            <w:rFonts w:ascii="Times New Roman" w:hAnsi="Times New Roman" w:cs="Times New Roman"/>
            <w:b/>
            <w:lang w:val="en-CA"/>
          </w:rPr>
          <w:delText xml:space="preserve">iTool: </w:delText>
        </w:r>
        <w:r w:rsidR="006E6597">
          <w:rPr>
            <w:rFonts w:ascii="Times New Roman" w:hAnsi="Times New Roman" w:cs="Times New Roman"/>
            <w:lang w:val="en-CA"/>
          </w:rPr>
          <w:delText>Identify the plurality of moral traditions that these populations may be part of.</w:delText>
        </w:r>
      </w:del>
    </w:p>
    <w:p w14:paraId="5DDD0BD1" w14:textId="3BBF8D67" w:rsidR="009B327A" w:rsidRDefault="009B327A" w:rsidP="009C77A1">
      <w:pPr>
        <w:spacing w:line="360" w:lineRule="auto"/>
        <w:ind w:left="720"/>
        <w:rPr>
          <w:del w:id="411" w:author="Author"/>
          <w:rFonts w:ascii="Times New Roman" w:hAnsi="Times New Roman" w:cs="Times New Roman"/>
          <w:lang w:val="en-CA"/>
        </w:rPr>
      </w:pPr>
      <w:del w:id="412" w:author="Author">
        <w:r w:rsidRPr="007C1D35">
          <w:rPr>
            <w:rFonts w:ascii="Times New Roman" w:hAnsi="Times New Roman" w:cs="Times New Roman"/>
            <w:b/>
            <w:lang w:val="en-CA"/>
          </w:rPr>
          <w:delText>Application:</w:delText>
        </w:r>
        <w:r>
          <w:rPr>
            <w:rFonts w:ascii="Times New Roman" w:hAnsi="Times New Roman" w:cs="Times New Roman"/>
            <w:lang w:val="en-CA"/>
          </w:rPr>
          <w:delText xml:space="preserve"> Check to see if there are any prima facie moral overload between intra-population moral traditions</w:delText>
        </w:r>
        <w:r w:rsidR="007C1D35">
          <w:rPr>
            <w:rFonts w:ascii="Times New Roman" w:hAnsi="Times New Roman" w:cs="Times New Roman"/>
            <w:lang w:val="en-CA"/>
          </w:rPr>
          <w:delText>, for example, balancing mobility, safety, and legality on the roadway.</w:delText>
        </w:r>
      </w:del>
    </w:p>
    <w:p w14:paraId="58F0110F" w14:textId="77777777" w:rsidR="00184937" w:rsidRDefault="00184937" w:rsidP="009C77A1">
      <w:pPr>
        <w:spacing w:line="360" w:lineRule="auto"/>
        <w:ind w:left="720"/>
        <w:rPr>
          <w:del w:id="413" w:author="Author"/>
          <w:rFonts w:ascii="Times New Roman" w:hAnsi="Times New Roman" w:cs="Times New Roman"/>
          <w:lang w:val="en-CA"/>
        </w:rPr>
      </w:pPr>
    </w:p>
    <w:p w14:paraId="0CCB561A" w14:textId="03F385D5" w:rsidR="00184937" w:rsidRDefault="006630DC" w:rsidP="009C77A1">
      <w:pPr>
        <w:spacing w:line="360" w:lineRule="auto"/>
        <w:ind w:left="720"/>
        <w:rPr>
          <w:del w:id="414" w:author="Author"/>
          <w:rFonts w:ascii="Times New Roman" w:hAnsi="Times New Roman" w:cs="Times New Roman"/>
          <w:lang w:val="en-CA"/>
        </w:rPr>
      </w:pPr>
      <w:del w:id="415" w:author="Author">
        <w:r w:rsidRPr="007C1D35">
          <w:rPr>
            <w:rFonts w:ascii="Times New Roman" w:hAnsi="Times New Roman" w:cs="Times New Roman"/>
            <w:b/>
            <w:lang w:val="en-CA"/>
          </w:rPr>
          <w:delText>Step 3:</w:delText>
        </w:r>
        <w:r>
          <w:rPr>
            <w:rFonts w:ascii="Times New Roman" w:hAnsi="Times New Roman" w:cs="Times New Roman"/>
            <w:lang w:val="en-CA"/>
          </w:rPr>
          <w:delText xml:space="preserve"> Determine Benefits and Harms for Stakeholders</w:delText>
        </w:r>
      </w:del>
    </w:p>
    <w:p w14:paraId="3B92A5E8" w14:textId="10EBE0AE" w:rsidR="00184937" w:rsidRDefault="006630DC" w:rsidP="009C77A1">
      <w:pPr>
        <w:spacing w:line="360" w:lineRule="auto"/>
        <w:ind w:left="720"/>
        <w:rPr>
          <w:del w:id="416" w:author="Author"/>
          <w:rFonts w:ascii="Times New Roman" w:hAnsi="Times New Roman" w:cs="Times New Roman"/>
          <w:lang w:val="en-CA"/>
        </w:rPr>
      </w:pPr>
      <w:del w:id="417" w:author="Author">
        <w:r w:rsidRPr="007C1D35">
          <w:rPr>
            <w:rFonts w:ascii="Times New Roman" w:hAnsi="Times New Roman" w:cs="Times New Roman"/>
            <w:b/>
            <w:lang w:val="en-CA"/>
          </w:rPr>
          <w:delText>iTool:</w:delText>
        </w:r>
        <w:r>
          <w:rPr>
            <w:rFonts w:ascii="Times New Roman" w:hAnsi="Times New Roman" w:cs="Times New Roman"/>
            <w:lang w:val="en-CA"/>
          </w:rPr>
          <w:delText xml:space="preserve"> </w:delText>
        </w:r>
        <w:r w:rsidR="006E6597">
          <w:rPr>
            <w:rFonts w:ascii="Times New Roman" w:hAnsi="Times New Roman" w:cs="Times New Roman"/>
            <w:lang w:val="en-CA"/>
          </w:rPr>
          <w:delText xml:space="preserve">Determine a definition of benefits/harms </w:delText>
        </w:r>
        <w:r w:rsidR="00FD5D0D" w:rsidRPr="006630DC">
          <w:rPr>
            <w:rFonts w:ascii="Times New Roman" w:hAnsi="Times New Roman" w:cs="Times New Roman"/>
            <w:i/>
            <w:lang w:val="en-CA"/>
          </w:rPr>
          <w:delText>a posteriori</w:delText>
        </w:r>
        <w:r w:rsidR="00FD5D0D">
          <w:rPr>
            <w:rFonts w:ascii="Times New Roman" w:hAnsi="Times New Roman" w:cs="Times New Roman"/>
            <w:lang w:val="en-CA"/>
          </w:rPr>
          <w:delText xml:space="preserve">, that, at least functionally, is acceptable to all the enrolled stakeholder communities. </w:delText>
        </w:r>
      </w:del>
    </w:p>
    <w:p w14:paraId="3061F9F9" w14:textId="77777777" w:rsidR="00184937" w:rsidRDefault="00184937" w:rsidP="009C77A1">
      <w:pPr>
        <w:spacing w:line="360" w:lineRule="auto"/>
        <w:ind w:left="720"/>
        <w:rPr>
          <w:del w:id="418" w:author="Author"/>
          <w:rFonts w:ascii="Times New Roman" w:hAnsi="Times New Roman" w:cs="Times New Roman"/>
          <w:lang w:val="en-CA"/>
        </w:rPr>
      </w:pPr>
    </w:p>
    <w:p w14:paraId="03556611" w14:textId="63F33632" w:rsidR="00184937" w:rsidRDefault="006630DC" w:rsidP="009C77A1">
      <w:pPr>
        <w:spacing w:line="360" w:lineRule="auto"/>
        <w:ind w:left="720"/>
        <w:rPr>
          <w:del w:id="419" w:author="Author"/>
          <w:rFonts w:ascii="Times New Roman" w:hAnsi="Times New Roman" w:cs="Times New Roman"/>
          <w:lang w:val="en-CA"/>
        </w:rPr>
      </w:pPr>
      <w:del w:id="420" w:author="Author">
        <w:r w:rsidRPr="007C1D35">
          <w:rPr>
            <w:rFonts w:ascii="Times New Roman" w:hAnsi="Times New Roman" w:cs="Times New Roman"/>
            <w:b/>
            <w:lang w:val="en-CA"/>
          </w:rPr>
          <w:delText>Step 4:</w:delText>
        </w:r>
        <w:r>
          <w:rPr>
            <w:rFonts w:ascii="Times New Roman" w:hAnsi="Times New Roman" w:cs="Times New Roman"/>
            <w:lang w:val="en-CA"/>
          </w:rPr>
          <w:delText xml:space="preserve"> Identify Potential Values</w:delText>
        </w:r>
      </w:del>
    </w:p>
    <w:p w14:paraId="047311BB" w14:textId="36A96B06" w:rsidR="00184937" w:rsidRDefault="006630DC" w:rsidP="009C77A1">
      <w:pPr>
        <w:spacing w:line="360" w:lineRule="auto"/>
        <w:ind w:left="720"/>
        <w:rPr>
          <w:del w:id="421" w:author="Author"/>
          <w:rFonts w:ascii="Times New Roman" w:hAnsi="Times New Roman" w:cs="Times New Roman"/>
          <w:lang w:val="en-CA"/>
        </w:rPr>
      </w:pPr>
      <w:del w:id="422" w:author="Author">
        <w:r w:rsidRPr="007C1D35">
          <w:rPr>
            <w:rFonts w:ascii="Times New Roman" w:hAnsi="Times New Roman" w:cs="Times New Roman"/>
            <w:b/>
            <w:lang w:val="en-CA"/>
          </w:rPr>
          <w:delText>iTool:</w:delText>
        </w:r>
        <w:r>
          <w:rPr>
            <w:rFonts w:ascii="Times New Roman" w:hAnsi="Times New Roman" w:cs="Times New Roman"/>
            <w:lang w:val="en-CA"/>
          </w:rPr>
          <w:delText xml:space="preserve"> </w:delText>
        </w:r>
        <w:r w:rsidR="003B1AD3">
          <w:rPr>
            <w:rFonts w:ascii="Times New Roman" w:hAnsi="Times New Roman" w:cs="Times New Roman"/>
            <w:lang w:val="en-CA"/>
          </w:rPr>
          <w:delText>Identify prototypical structures</w:delText>
        </w:r>
      </w:del>
    </w:p>
    <w:p w14:paraId="4D7BE62F" w14:textId="77777777" w:rsidR="00184937" w:rsidRDefault="00184937" w:rsidP="009C77A1">
      <w:pPr>
        <w:spacing w:line="360" w:lineRule="auto"/>
        <w:ind w:left="720"/>
        <w:rPr>
          <w:del w:id="423" w:author="Author"/>
          <w:rFonts w:ascii="Times New Roman" w:hAnsi="Times New Roman" w:cs="Times New Roman"/>
          <w:lang w:val="en-CA"/>
        </w:rPr>
      </w:pPr>
    </w:p>
    <w:p w14:paraId="4FBBBCA5" w14:textId="192FB3D2" w:rsidR="00184937" w:rsidRDefault="006630DC" w:rsidP="009C77A1">
      <w:pPr>
        <w:spacing w:line="360" w:lineRule="auto"/>
        <w:ind w:left="720"/>
        <w:rPr>
          <w:del w:id="424" w:author="Author"/>
          <w:rFonts w:ascii="Times New Roman" w:hAnsi="Times New Roman" w:cs="Times New Roman"/>
          <w:lang w:val="en-CA"/>
        </w:rPr>
      </w:pPr>
      <w:del w:id="425" w:author="Author">
        <w:r w:rsidRPr="007C1D35">
          <w:rPr>
            <w:rFonts w:ascii="Times New Roman" w:hAnsi="Times New Roman" w:cs="Times New Roman"/>
            <w:b/>
            <w:lang w:val="en-CA"/>
          </w:rPr>
          <w:delText>Step 5:</w:delText>
        </w:r>
        <w:r>
          <w:rPr>
            <w:rFonts w:ascii="Times New Roman" w:hAnsi="Times New Roman" w:cs="Times New Roman"/>
            <w:lang w:val="en-CA"/>
          </w:rPr>
          <w:delText xml:space="preserve"> </w:delText>
        </w:r>
        <w:r w:rsidR="00407D90">
          <w:rPr>
            <w:rFonts w:ascii="Times New Roman" w:hAnsi="Times New Roman" w:cs="Times New Roman"/>
            <w:lang w:val="en-CA"/>
          </w:rPr>
          <w:delText xml:space="preserve">Distill Working Definition of </w:delText>
        </w:r>
        <w:r w:rsidR="00F0666B">
          <w:rPr>
            <w:rFonts w:ascii="Times New Roman" w:hAnsi="Times New Roman" w:cs="Times New Roman"/>
            <w:lang w:val="en-CA"/>
          </w:rPr>
          <w:delText>I</w:delText>
        </w:r>
        <w:r w:rsidR="00407D90">
          <w:rPr>
            <w:rFonts w:ascii="Times New Roman" w:hAnsi="Times New Roman" w:cs="Times New Roman"/>
            <w:lang w:val="en-CA"/>
          </w:rPr>
          <w:delText>dentified Values</w:delText>
        </w:r>
      </w:del>
    </w:p>
    <w:p w14:paraId="7040D30A" w14:textId="3EA078D1" w:rsidR="00184937" w:rsidRDefault="006630DC" w:rsidP="009C77A1">
      <w:pPr>
        <w:spacing w:line="360" w:lineRule="auto"/>
        <w:ind w:left="720"/>
        <w:rPr>
          <w:del w:id="426" w:author="Author"/>
          <w:rFonts w:ascii="Times New Roman" w:hAnsi="Times New Roman" w:cs="Times New Roman"/>
          <w:lang w:val="en-CA"/>
        </w:rPr>
      </w:pPr>
      <w:del w:id="427" w:author="Author">
        <w:r w:rsidRPr="007C1D35">
          <w:rPr>
            <w:rFonts w:ascii="Times New Roman" w:hAnsi="Times New Roman" w:cs="Times New Roman"/>
            <w:b/>
            <w:lang w:val="en-CA"/>
          </w:rPr>
          <w:delText>iTool:</w:delText>
        </w:r>
        <w:r>
          <w:rPr>
            <w:rFonts w:ascii="Times New Roman" w:hAnsi="Times New Roman" w:cs="Times New Roman"/>
            <w:lang w:val="en-CA"/>
          </w:rPr>
          <w:delText xml:space="preserve"> </w:delText>
        </w:r>
        <w:r w:rsidR="003B1AD3">
          <w:rPr>
            <w:rFonts w:ascii="Times New Roman" w:hAnsi="Times New Roman" w:cs="Times New Roman"/>
            <w:lang w:val="en-CA"/>
          </w:rPr>
          <w:delText>Expand how sociocultural aprototypical values are instantiated from prototypes.</w:delText>
        </w:r>
      </w:del>
    </w:p>
    <w:p w14:paraId="2D47BFF2" w14:textId="1B2221CD" w:rsidR="007C1D35" w:rsidRDefault="007C1D35" w:rsidP="009C77A1">
      <w:pPr>
        <w:spacing w:line="360" w:lineRule="auto"/>
        <w:ind w:left="720"/>
        <w:rPr>
          <w:del w:id="428" w:author="Author"/>
          <w:rFonts w:ascii="Times New Roman" w:hAnsi="Times New Roman" w:cs="Times New Roman"/>
          <w:lang w:val="en-CA"/>
        </w:rPr>
      </w:pPr>
      <w:del w:id="429" w:author="Author">
        <w:r w:rsidRPr="007C1D35">
          <w:rPr>
            <w:rFonts w:ascii="Times New Roman" w:hAnsi="Times New Roman" w:cs="Times New Roman"/>
            <w:b/>
            <w:lang w:val="en-CA"/>
          </w:rPr>
          <w:delText>Application:</w:delText>
        </w:r>
        <w:r>
          <w:rPr>
            <w:rFonts w:ascii="Times New Roman" w:hAnsi="Times New Roman" w:cs="Times New Roman"/>
            <w:lang w:val="en-CA"/>
          </w:rPr>
          <w:delText xml:space="preserve"> how do users practice values of mobility and how does that conflict with other values such as safety and legality?</w:delText>
        </w:r>
      </w:del>
    </w:p>
    <w:p w14:paraId="349CE24D" w14:textId="77777777" w:rsidR="00407D90" w:rsidRDefault="00407D90" w:rsidP="009C77A1">
      <w:pPr>
        <w:spacing w:line="360" w:lineRule="auto"/>
        <w:ind w:left="720"/>
        <w:rPr>
          <w:del w:id="430" w:author="Author"/>
          <w:rFonts w:ascii="Times New Roman" w:hAnsi="Times New Roman" w:cs="Times New Roman"/>
          <w:lang w:val="en-CA"/>
        </w:rPr>
      </w:pPr>
    </w:p>
    <w:p w14:paraId="01A274C0" w14:textId="584DB613" w:rsidR="00407D90" w:rsidRDefault="006630DC" w:rsidP="009C77A1">
      <w:pPr>
        <w:spacing w:line="360" w:lineRule="auto"/>
        <w:ind w:left="720"/>
        <w:rPr>
          <w:del w:id="431" w:author="Author"/>
          <w:rFonts w:ascii="Times New Roman" w:hAnsi="Times New Roman" w:cs="Times New Roman"/>
          <w:lang w:val="en-CA"/>
        </w:rPr>
      </w:pPr>
      <w:del w:id="432" w:author="Author">
        <w:r w:rsidRPr="007C1D35">
          <w:rPr>
            <w:rFonts w:ascii="Times New Roman" w:hAnsi="Times New Roman" w:cs="Times New Roman"/>
            <w:b/>
            <w:lang w:val="en-CA"/>
          </w:rPr>
          <w:delText xml:space="preserve">Step 6: </w:delText>
        </w:r>
        <w:r>
          <w:rPr>
            <w:rFonts w:ascii="Times New Roman" w:hAnsi="Times New Roman" w:cs="Times New Roman"/>
            <w:lang w:val="en-CA"/>
          </w:rPr>
          <w:delText>Identify Value Conflict</w:delText>
        </w:r>
      </w:del>
    </w:p>
    <w:p w14:paraId="506595E2" w14:textId="077786C6" w:rsidR="00407D90" w:rsidRDefault="006630DC" w:rsidP="009C77A1">
      <w:pPr>
        <w:spacing w:line="360" w:lineRule="auto"/>
        <w:ind w:left="720"/>
        <w:rPr>
          <w:del w:id="433" w:author="Author"/>
          <w:rFonts w:ascii="Times New Roman" w:hAnsi="Times New Roman" w:cs="Times New Roman"/>
          <w:lang w:val="en-CA"/>
        </w:rPr>
      </w:pPr>
      <w:del w:id="434" w:author="Author">
        <w:r w:rsidRPr="007C1D35">
          <w:rPr>
            <w:rFonts w:ascii="Times New Roman" w:hAnsi="Times New Roman" w:cs="Times New Roman"/>
            <w:b/>
            <w:lang w:val="en-CA"/>
          </w:rPr>
          <w:delText>iTool:</w:delText>
        </w:r>
        <w:r>
          <w:rPr>
            <w:rFonts w:ascii="Times New Roman" w:hAnsi="Times New Roman" w:cs="Times New Roman"/>
            <w:lang w:val="en-CA"/>
          </w:rPr>
          <w:delText xml:space="preserve"> </w:delText>
        </w:r>
        <w:r w:rsidR="003B1AD3">
          <w:rPr>
            <w:rFonts w:ascii="Times New Roman" w:hAnsi="Times New Roman" w:cs="Times New Roman"/>
            <w:lang w:val="en-CA"/>
          </w:rPr>
          <w:delText>Identify if</w:delText>
        </w:r>
        <w:r>
          <w:rPr>
            <w:rFonts w:ascii="Times New Roman" w:hAnsi="Times New Roman" w:cs="Times New Roman"/>
            <w:lang w:val="en-CA"/>
          </w:rPr>
          <w:delText xml:space="preserve"> the conflicts </w:delText>
        </w:r>
        <w:r w:rsidR="003B1AD3">
          <w:rPr>
            <w:rFonts w:ascii="Times New Roman" w:hAnsi="Times New Roman" w:cs="Times New Roman"/>
            <w:lang w:val="en-CA"/>
          </w:rPr>
          <w:delText>emerge</w:delText>
        </w:r>
        <w:r>
          <w:rPr>
            <w:rFonts w:ascii="Times New Roman" w:hAnsi="Times New Roman" w:cs="Times New Roman"/>
            <w:lang w:val="en-CA"/>
          </w:rPr>
          <w:delText xml:space="preserve"> from opposing values within a single moral tradition or because of cross-tradition incomparability? </w:delText>
        </w:r>
      </w:del>
    </w:p>
    <w:p w14:paraId="0F7A107B" w14:textId="0A6932DA" w:rsidR="007C1D35" w:rsidRPr="007C1D35" w:rsidRDefault="007C1D35" w:rsidP="009C77A1">
      <w:pPr>
        <w:spacing w:line="360" w:lineRule="auto"/>
        <w:ind w:left="720"/>
        <w:rPr>
          <w:del w:id="435" w:author="Author"/>
          <w:rFonts w:ascii="Times New Roman" w:hAnsi="Times New Roman" w:cs="Times New Roman"/>
          <w:lang w:val="en-CA"/>
        </w:rPr>
      </w:pPr>
      <w:del w:id="436" w:author="Author">
        <w:r>
          <w:rPr>
            <w:rFonts w:ascii="Times New Roman" w:hAnsi="Times New Roman" w:cs="Times New Roman"/>
            <w:b/>
            <w:lang w:val="en-CA"/>
          </w:rPr>
          <w:delText>Application:</w:delText>
        </w:r>
        <w:r>
          <w:rPr>
            <w:rFonts w:ascii="Times New Roman" w:hAnsi="Times New Roman" w:cs="Times New Roman"/>
            <w:lang w:val="en-CA"/>
          </w:rPr>
          <w:delText xml:space="preserve"> look for design requirements that satisfy opposing values that do not resort to rigid moral theories. </w:delText>
        </w:r>
        <w:r w:rsidR="00DC0452">
          <w:rPr>
            <w:rFonts w:ascii="Times New Roman" w:hAnsi="Times New Roman" w:cs="Times New Roman"/>
            <w:lang w:val="en-CA"/>
          </w:rPr>
          <w:delText>Transparency in decision matrix algorithms need not be absolute, but dependent on other values. Hence, values such as transparency can construed as a way to support or constrain other values, rather than an end in itself.</w:delText>
        </w:r>
      </w:del>
    </w:p>
    <w:p w14:paraId="259C7559" w14:textId="77777777" w:rsidR="00407D90" w:rsidRDefault="00407D90" w:rsidP="009C77A1">
      <w:pPr>
        <w:spacing w:line="360" w:lineRule="auto"/>
        <w:ind w:left="720"/>
        <w:rPr>
          <w:del w:id="437" w:author="Author"/>
          <w:rFonts w:ascii="Times New Roman" w:hAnsi="Times New Roman" w:cs="Times New Roman"/>
          <w:lang w:val="en-CA"/>
        </w:rPr>
      </w:pPr>
    </w:p>
    <w:p w14:paraId="7E4E9CA3" w14:textId="093E9623" w:rsidR="00407D90" w:rsidRDefault="006630DC" w:rsidP="009C77A1">
      <w:pPr>
        <w:spacing w:line="360" w:lineRule="auto"/>
        <w:ind w:left="720"/>
        <w:rPr>
          <w:del w:id="438" w:author="Author"/>
          <w:rFonts w:ascii="Times New Roman" w:hAnsi="Times New Roman" w:cs="Times New Roman"/>
          <w:lang w:val="en-CA"/>
        </w:rPr>
      </w:pPr>
      <w:del w:id="439" w:author="Author">
        <w:r w:rsidRPr="007C1D35">
          <w:rPr>
            <w:rFonts w:ascii="Times New Roman" w:hAnsi="Times New Roman" w:cs="Times New Roman"/>
            <w:b/>
            <w:lang w:val="en-CA"/>
          </w:rPr>
          <w:delText>Step 7:</w:delText>
        </w:r>
        <w:r>
          <w:rPr>
            <w:rFonts w:ascii="Times New Roman" w:hAnsi="Times New Roman" w:cs="Times New Roman"/>
            <w:lang w:val="en-CA"/>
          </w:rPr>
          <w:delText xml:space="preserve"> </w:delText>
        </w:r>
        <w:r w:rsidR="006F4821">
          <w:rPr>
            <w:rFonts w:ascii="Times New Roman" w:hAnsi="Times New Roman" w:cs="Times New Roman"/>
            <w:lang w:val="en-CA"/>
          </w:rPr>
          <w:delText>Use Heuristic Tools in Stakeholder Value-Elicitation</w:delText>
        </w:r>
      </w:del>
    </w:p>
    <w:p w14:paraId="2E456A2A" w14:textId="00D07B6A" w:rsidR="006F4821" w:rsidRDefault="006630DC" w:rsidP="009C77A1">
      <w:pPr>
        <w:spacing w:line="360" w:lineRule="auto"/>
        <w:ind w:left="720"/>
        <w:rPr>
          <w:del w:id="440" w:author="Author"/>
          <w:rFonts w:ascii="Times New Roman" w:hAnsi="Times New Roman" w:cs="Times New Roman"/>
          <w:lang w:val="en-CA"/>
        </w:rPr>
      </w:pPr>
      <w:del w:id="441" w:author="Author">
        <w:r w:rsidRPr="007C1D35">
          <w:rPr>
            <w:rFonts w:ascii="Times New Roman" w:hAnsi="Times New Roman" w:cs="Times New Roman"/>
            <w:b/>
            <w:lang w:val="en-CA"/>
          </w:rPr>
          <w:delText>iTool:</w:delText>
        </w:r>
        <w:r>
          <w:rPr>
            <w:rFonts w:ascii="Times New Roman" w:hAnsi="Times New Roman" w:cs="Times New Roman"/>
            <w:lang w:val="en-CA"/>
          </w:rPr>
          <w:delText xml:space="preserve"> </w:delText>
        </w:r>
        <w:r w:rsidR="003B1AD3">
          <w:rPr>
            <w:rFonts w:ascii="Times New Roman" w:hAnsi="Times New Roman" w:cs="Times New Roman"/>
            <w:lang w:val="en-CA"/>
          </w:rPr>
          <w:delText xml:space="preserve">Identify if heuristic tools are trans-socially applicable. Ask if they aim at prototype structures or aprototypical expansions. </w:delText>
        </w:r>
      </w:del>
    </w:p>
    <w:p w14:paraId="591B370C" w14:textId="1F47D8D3" w:rsidR="00DC0452" w:rsidRPr="00DC0452" w:rsidRDefault="00DC0452" w:rsidP="009C77A1">
      <w:pPr>
        <w:spacing w:line="360" w:lineRule="auto"/>
        <w:ind w:left="720"/>
        <w:rPr>
          <w:del w:id="442" w:author="Author"/>
          <w:rFonts w:ascii="Times New Roman" w:hAnsi="Times New Roman" w:cs="Times New Roman"/>
          <w:lang w:val="en-CA"/>
        </w:rPr>
      </w:pPr>
      <w:del w:id="443" w:author="Author">
        <w:r>
          <w:rPr>
            <w:rFonts w:ascii="Times New Roman" w:hAnsi="Times New Roman" w:cs="Times New Roman"/>
            <w:b/>
            <w:lang w:val="en-CA"/>
          </w:rPr>
          <w:delText>Application:</w:delText>
        </w:r>
        <w:r>
          <w:rPr>
            <w:rFonts w:ascii="Times New Roman" w:hAnsi="Times New Roman" w:cs="Times New Roman"/>
            <w:lang w:val="en-CA"/>
          </w:rPr>
          <w:delText xml:space="preserve"> When designers of AVs elicit stakeholder values they should be careful to be aware of their own biases (in the elicitation process itself) as well as employ debiasing tools that are aware of the prototype-aprototype structures of moral deliberation. The psychological literature on this is a good place to start.</w:delText>
        </w:r>
      </w:del>
    </w:p>
    <w:p w14:paraId="704F7F22" w14:textId="77777777" w:rsidR="00F0666B" w:rsidRDefault="00F0666B" w:rsidP="00184937">
      <w:pPr>
        <w:ind w:left="720"/>
        <w:rPr>
          <w:del w:id="444" w:author="Author"/>
          <w:rFonts w:ascii="Times New Roman" w:hAnsi="Times New Roman" w:cs="Times New Roman"/>
          <w:lang w:val="en-CA"/>
        </w:rPr>
      </w:pPr>
    </w:p>
    <w:p w14:paraId="38069710" w14:textId="1CA7E7DA" w:rsidR="006F4821" w:rsidRPr="0036268F" w:rsidRDefault="006630DC" w:rsidP="0036268F">
      <w:pPr>
        <w:pStyle w:val="ListParagraph"/>
        <w:numPr>
          <w:ilvl w:val="0"/>
          <w:numId w:val="3"/>
        </w:numPr>
        <w:rPr>
          <w:del w:id="445" w:author="Author"/>
          <w:rFonts w:ascii="Times New Roman" w:hAnsi="Times New Roman" w:cs="Times New Roman"/>
          <w:b/>
          <w:lang w:val="en-CA"/>
        </w:rPr>
      </w:pPr>
      <w:del w:id="446" w:author="Author">
        <w:r w:rsidRPr="0036268F">
          <w:rPr>
            <w:rFonts w:ascii="Times New Roman" w:hAnsi="Times New Roman" w:cs="Times New Roman"/>
            <w:b/>
            <w:lang w:val="en-CA"/>
          </w:rPr>
          <w:delText>Conclusion</w:delText>
        </w:r>
      </w:del>
    </w:p>
    <w:p w14:paraId="73A37C22" w14:textId="77777777" w:rsidR="008213D3" w:rsidRDefault="008213D3" w:rsidP="00BE4786">
      <w:pPr>
        <w:rPr>
          <w:del w:id="447" w:author="Author"/>
          <w:rFonts w:ascii="Times New Roman" w:hAnsi="Times New Roman" w:cs="Times New Roman"/>
          <w:lang w:val="en-CA"/>
        </w:rPr>
      </w:pPr>
    </w:p>
    <w:p w14:paraId="2A24C43A" w14:textId="178DA8B3" w:rsidR="0036268F" w:rsidRPr="00BE4786" w:rsidRDefault="00DB4B22" w:rsidP="009C77A1">
      <w:pPr>
        <w:spacing w:line="360" w:lineRule="auto"/>
        <w:rPr>
          <w:del w:id="448" w:author="Author"/>
          <w:rFonts w:ascii="Times New Roman" w:hAnsi="Times New Roman" w:cs="Times New Roman"/>
          <w:lang w:val="en-CA"/>
        </w:rPr>
      </w:pPr>
      <w:del w:id="449" w:author="Author">
        <w:r>
          <w:rPr>
            <w:rFonts w:ascii="Times New Roman" w:hAnsi="Times New Roman" w:cs="Times New Roman"/>
            <w:lang w:val="en-CA"/>
          </w:rPr>
          <w:delText xml:space="preserve">What this paper has attempted to do is to provide an argument for why current </w:delText>
        </w:r>
        <w:r w:rsidR="008775D3">
          <w:rPr>
            <w:rFonts w:ascii="Times New Roman" w:hAnsi="Times New Roman" w:cs="Times New Roman"/>
            <w:lang w:val="en-CA"/>
          </w:rPr>
          <w:delText>design-for-values methodologies, particularly VSD are insufficient for informing responsible innovation. The primary motivation for this is they rely exclusively on the MLTs of the Anglo-American tradition of philosophy to design technologies across cultures. The crux of the argument proposed has been to show how these MLTs do not accurately map on to innate human cognitive architecture that employs metaphor, narrative, metonymy</w:delText>
        </w:r>
        <w:r w:rsidR="00292F83">
          <w:rPr>
            <w:rFonts w:ascii="Times New Roman" w:hAnsi="Times New Roman" w:cs="Times New Roman"/>
            <w:lang w:val="en-CA"/>
          </w:rPr>
          <w:delText>,</w:delText>
        </w:r>
        <w:r w:rsidR="00B50029">
          <w:rPr>
            <w:rFonts w:ascii="Times New Roman" w:hAnsi="Times New Roman" w:cs="Times New Roman"/>
            <w:lang w:val="en-CA"/>
          </w:rPr>
          <w:delText xml:space="preserve"> and</w:delText>
        </w:r>
        <w:r w:rsidR="008775D3">
          <w:rPr>
            <w:rFonts w:ascii="Times New Roman" w:hAnsi="Times New Roman" w:cs="Times New Roman"/>
            <w:lang w:val="en-CA"/>
          </w:rPr>
          <w:delText xml:space="preserve"> </w:delText>
        </w:r>
        <w:r w:rsidR="00B50029">
          <w:rPr>
            <w:rFonts w:ascii="Times New Roman" w:hAnsi="Times New Roman" w:cs="Times New Roman"/>
            <w:lang w:val="en-CA"/>
          </w:rPr>
          <w:delText xml:space="preserve">imagination </w:delText>
        </w:r>
        <w:r w:rsidR="00292F83">
          <w:rPr>
            <w:rFonts w:ascii="Times New Roman" w:hAnsi="Times New Roman" w:cs="Times New Roman"/>
            <w:lang w:val="en-CA"/>
          </w:rPr>
          <w:delText xml:space="preserve">when </w:delText>
        </w:r>
        <w:r w:rsidR="00B50029">
          <w:rPr>
            <w:rFonts w:ascii="Times New Roman" w:hAnsi="Times New Roman" w:cs="Times New Roman"/>
            <w:lang w:val="en-CA"/>
          </w:rPr>
          <w:delText xml:space="preserve">engaging in moral deliberation. </w:delText>
        </w:r>
        <w:r w:rsidR="00CF31A6">
          <w:rPr>
            <w:rFonts w:ascii="Times New Roman" w:hAnsi="Times New Roman" w:cs="Times New Roman"/>
            <w:lang w:val="en-CA"/>
          </w:rPr>
          <w:delText xml:space="preserve">To this end, this paper has offered a way to incorporate an imaginative rationality in the VSD framework that may authentically map on to human cognition. </w:delText>
        </w:r>
        <w:r w:rsidR="00A6278D">
          <w:rPr>
            <w:rFonts w:ascii="Times New Roman" w:hAnsi="Times New Roman" w:cs="Times New Roman"/>
            <w:lang w:val="en-CA"/>
          </w:rPr>
          <w:delText>Future research projects should empirically investigate which prototypical structures exists across socio-cultural divides and how those structures can be incorporated to form the core of VSD’s conceptual investigations. In lieu of these empirical finding, the proposition of this paper remains conceptual</w:delText>
        </w:r>
        <w:r w:rsidR="000C6E08">
          <w:rPr>
            <w:rFonts w:ascii="Times New Roman" w:hAnsi="Times New Roman" w:cs="Times New Roman"/>
            <w:lang w:val="en-CA"/>
          </w:rPr>
          <w:delText xml:space="preserve"> and extrapolative. Yet, the observations from the cognitive sciences makes a strong case for re-envisioning moral deliberations as an imaginative process nonetheless. </w:delText>
        </w:r>
      </w:del>
    </w:p>
    <w:p w14:paraId="25938893" w14:textId="77777777" w:rsidR="006F095B" w:rsidRPr="00DE7304" w:rsidRDefault="006F095B" w:rsidP="00DE7304">
      <w:pPr>
        <w:rPr>
          <w:del w:id="450" w:author="Author"/>
          <w:rFonts w:ascii="Times New Roman" w:hAnsi="Times New Roman" w:cs="Times New Roman"/>
          <w:lang w:val="en-CA"/>
        </w:rPr>
      </w:pPr>
    </w:p>
    <w:p w14:paraId="543DD5CB" w14:textId="633FB1C0" w:rsidR="00951F88" w:rsidRDefault="006630DC">
      <w:pPr>
        <w:rPr>
          <w:del w:id="451" w:author="Author"/>
          <w:rFonts w:ascii="Times New Roman" w:hAnsi="Times New Roman" w:cs="Times New Roman"/>
          <w:b/>
          <w:lang w:val="en-CA"/>
        </w:rPr>
      </w:pPr>
      <w:del w:id="452" w:author="Author">
        <w:r w:rsidRPr="00951F88">
          <w:rPr>
            <w:rFonts w:ascii="Times New Roman" w:hAnsi="Times New Roman" w:cs="Times New Roman"/>
            <w:b/>
            <w:lang w:val="en-CA"/>
          </w:rPr>
          <w:delText>References</w:delText>
        </w:r>
      </w:del>
    </w:p>
    <w:p w14:paraId="1D92FDE6" w14:textId="77777777" w:rsidR="00951F88" w:rsidRDefault="00951F88">
      <w:pPr>
        <w:rPr>
          <w:del w:id="453" w:author="Author"/>
          <w:rFonts w:ascii="Times New Roman" w:hAnsi="Times New Roman" w:cs="Times New Roman"/>
          <w:b/>
          <w:lang w:val="en-CA"/>
        </w:rPr>
      </w:pPr>
    </w:p>
    <w:p w14:paraId="37A53310" w14:textId="5D2BC74B" w:rsidR="00F922E2" w:rsidRPr="00F922E2" w:rsidRDefault="008B2E43" w:rsidP="00F922E2">
      <w:pPr>
        <w:widowControl w:val="0"/>
        <w:autoSpaceDE w:val="0"/>
        <w:autoSpaceDN w:val="0"/>
        <w:adjustRightInd w:val="0"/>
        <w:ind w:left="480" w:hanging="480"/>
        <w:rPr>
          <w:del w:id="454" w:author="Author"/>
          <w:rFonts w:ascii="Times New Roman" w:hAnsi="Times New Roman" w:cs="Times New Roman"/>
          <w:noProof/>
        </w:rPr>
      </w:pPr>
      <w:del w:id="455" w:author="Author">
        <w:r>
          <w:rPr>
            <w:rFonts w:ascii="Times New Roman" w:hAnsi="Times New Roman" w:cs="Times New Roman"/>
            <w:b/>
            <w:lang w:val="en-CA"/>
          </w:rPr>
          <w:fldChar w:fldCharType="begin" w:fldLock="1"/>
        </w:r>
        <w:r>
          <w:rPr>
            <w:rFonts w:ascii="Times New Roman" w:hAnsi="Times New Roman" w:cs="Times New Roman"/>
            <w:b/>
            <w:lang w:val="en-CA"/>
          </w:rPr>
          <w:delInstrText xml:space="preserve">ADDIN Mendeley Bibliography CSL_BIBLIOGRAPHY </w:delInstrText>
        </w:r>
        <w:r>
          <w:rPr>
            <w:rFonts w:ascii="Times New Roman" w:hAnsi="Times New Roman" w:cs="Times New Roman"/>
            <w:b/>
            <w:lang w:val="en-CA"/>
          </w:rPr>
          <w:fldChar w:fldCharType="separate"/>
        </w:r>
        <w:r w:rsidR="00F922E2" w:rsidRPr="00F922E2">
          <w:rPr>
            <w:rFonts w:ascii="Times New Roman" w:hAnsi="Times New Roman" w:cs="Times New Roman"/>
            <w:noProof/>
          </w:rPr>
          <w:delText xml:space="preserve">Aad Correljé, Eefje Cuppen, Marloes Dignum, Udo Pesch &amp; Behnam Taebi. 2015. “Responsible Innovation in Energy Projects: Values in the Design of Technologies, Institutions and Stakeholder Interactions 1 (Draft Version for Forthcoming Book) Aad Correljé, Eefje Cuppen, Marloes Dignum, Udo Pesch &amp; Behnam Taebi.” In </w:delText>
        </w:r>
        <w:r w:rsidR="00F922E2" w:rsidRPr="00F922E2">
          <w:rPr>
            <w:rFonts w:ascii="Times New Roman" w:hAnsi="Times New Roman" w:cs="Times New Roman"/>
            <w:i/>
            <w:iCs/>
            <w:noProof/>
          </w:rPr>
          <w:delText>Responsible Innovation 2</w:delText>
        </w:r>
        <w:r w:rsidR="00F922E2" w:rsidRPr="00F922E2">
          <w:rPr>
            <w:rFonts w:ascii="Times New Roman" w:hAnsi="Times New Roman" w:cs="Times New Roman"/>
            <w:noProof/>
          </w:rPr>
          <w:delText>, edited by Bert-Jaap Koops, Ilse Oosterlaken, Henny Romijn, Tsjalling Swierstra, and Jeroen van den Hoven, 183–200. Springer International Publishing. https://link.springer.com/chapter/10.1007%2F978-3-319-17308-5_10.</w:delText>
        </w:r>
      </w:del>
    </w:p>
    <w:p w14:paraId="57A4C47A" w14:textId="77777777" w:rsidR="00F922E2" w:rsidRPr="00F922E2" w:rsidRDefault="00F922E2" w:rsidP="00F922E2">
      <w:pPr>
        <w:widowControl w:val="0"/>
        <w:autoSpaceDE w:val="0"/>
        <w:autoSpaceDN w:val="0"/>
        <w:adjustRightInd w:val="0"/>
        <w:ind w:left="480" w:hanging="480"/>
        <w:rPr>
          <w:del w:id="456" w:author="Author"/>
          <w:rFonts w:ascii="Times New Roman" w:hAnsi="Times New Roman" w:cs="Times New Roman"/>
          <w:noProof/>
        </w:rPr>
      </w:pPr>
      <w:del w:id="457" w:author="Author">
        <w:r w:rsidRPr="00F922E2">
          <w:rPr>
            <w:rFonts w:ascii="Times New Roman" w:hAnsi="Times New Roman" w:cs="Times New Roman"/>
            <w:noProof/>
          </w:rPr>
          <w:delText xml:space="preserve">Baum, Seth D. 2016. “On the Promotion of Safe and Socially Beneficial Artificial Intelligence.” </w:delText>
        </w:r>
        <w:r w:rsidRPr="00F922E2">
          <w:rPr>
            <w:rFonts w:ascii="Times New Roman" w:hAnsi="Times New Roman" w:cs="Times New Roman"/>
            <w:i/>
            <w:iCs/>
            <w:noProof/>
          </w:rPr>
          <w:delText>AI and Society</w:delText>
        </w:r>
        <w:r w:rsidRPr="00F922E2">
          <w:rPr>
            <w:rFonts w:ascii="Times New Roman" w:hAnsi="Times New Roman" w:cs="Times New Roman"/>
            <w:noProof/>
          </w:rPr>
          <w:delText>, no. July: 1–9. doi:10.1007/s00146-016-0677-0.</w:delText>
        </w:r>
      </w:del>
    </w:p>
    <w:p w14:paraId="67126A17" w14:textId="77777777" w:rsidR="00F922E2" w:rsidRPr="00F922E2" w:rsidRDefault="00F922E2" w:rsidP="00F922E2">
      <w:pPr>
        <w:widowControl w:val="0"/>
        <w:autoSpaceDE w:val="0"/>
        <w:autoSpaceDN w:val="0"/>
        <w:adjustRightInd w:val="0"/>
        <w:ind w:left="480" w:hanging="480"/>
        <w:rPr>
          <w:del w:id="458" w:author="Author"/>
          <w:rFonts w:ascii="Times New Roman" w:hAnsi="Times New Roman" w:cs="Times New Roman"/>
          <w:noProof/>
        </w:rPr>
      </w:pPr>
      <w:del w:id="459" w:author="Author">
        <w:r w:rsidRPr="00F922E2">
          <w:rPr>
            <w:rFonts w:ascii="Times New Roman" w:hAnsi="Times New Roman" w:cs="Times New Roman"/>
            <w:noProof/>
          </w:rPr>
          <w:delText xml:space="preserve">Borges, Maria. 2004. “What Can Kant Teach Us about Emotions?” </w:delText>
        </w:r>
        <w:r w:rsidRPr="00F922E2">
          <w:rPr>
            <w:rFonts w:ascii="Times New Roman" w:hAnsi="Times New Roman" w:cs="Times New Roman"/>
            <w:i/>
            <w:iCs/>
            <w:noProof/>
          </w:rPr>
          <w:delText>The Journal of Philosophy</w:delText>
        </w:r>
        <w:r w:rsidRPr="00F922E2">
          <w:rPr>
            <w:rFonts w:ascii="Times New Roman" w:hAnsi="Times New Roman" w:cs="Times New Roman"/>
            <w:noProof/>
          </w:rPr>
          <w:delText xml:space="preserve"> 101 (3). Journal of Philosophy, Inc.: 140–58. http://www.jstor.org/stable/3655574.</w:delText>
        </w:r>
      </w:del>
    </w:p>
    <w:p w14:paraId="487CD22A" w14:textId="77777777" w:rsidR="00F922E2" w:rsidRPr="00F922E2" w:rsidRDefault="00F922E2" w:rsidP="00F922E2">
      <w:pPr>
        <w:widowControl w:val="0"/>
        <w:autoSpaceDE w:val="0"/>
        <w:autoSpaceDN w:val="0"/>
        <w:adjustRightInd w:val="0"/>
        <w:ind w:left="480" w:hanging="480"/>
        <w:rPr>
          <w:del w:id="460" w:author="Author"/>
          <w:rFonts w:ascii="Times New Roman" w:hAnsi="Times New Roman" w:cs="Times New Roman"/>
          <w:noProof/>
        </w:rPr>
      </w:pPr>
      <w:del w:id="461" w:author="Author">
        <w:r w:rsidRPr="00F922E2">
          <w:rPr>
            <w:rFonts w:ascii="Times New Roman" w:hAnsi="Times New Roman" w:cs="Times New Roman"/>
            <w:noProof/>
          </w:rPr>
          <w:delText xml:space="preserve">Borning, Alan, and Michael Muller. 2012. “Next Steps for Value Sensitive Design.” </w:delText>
        </w:r>
        <w:r w:rsidRPr="00F922E2">
          <w:rPr>
            <w:rFonts w:ascii="Times New Roman" w:hAnsi="Times New Roman" w:cs="Times New Roman"/>
            <w:i/>
            <w:iCs/>
            <w:noProof/>
          </w:rPr>
          <w:delText>Proceedings of the 2012 ACM Annual Conference on Human Factors in Computing Systems - CHI ’12</w:delText>
        </w:r>
        <w:r w:rsidRPr="00F922E2">
          <w:rPr>
            <w:rFonts w:ascii="Times New Roman" w:hAnsi="Times New Roman" w:cs="Times New Roman"/>
            <w:noProof/>
          </w:rPr>
          <w:delText>, 1125. doi:10.1145/2207676.2208560.</w:delText>
        </w:r>
      </w:del>
    </w:p>
    <w:p w14:paraId="77977EFB" w14:textId="77777777" w:rsidR="00F922E2" w:rsidRPr="00F922E2" w:rsidRDefault="00F922E2" w:rsidP="00F922E2">
      <w:pPr>
        <w:widowControl w:val="0"/>
        <w:autoSpaceDE w:val="0"/>
        <w:autoSpaceDN w:val="0"/>
        <w:adjustRightInd w:val="0"/>
        <w:ind w:left="480" w:hanging="480"/>
        <w:rPr>
          <w:del w:id="462" w:author="Author"/>
          <w:rFonts w:ascii="Times New Roman" w:hAnsi="Times New Roman" w:cs="Times New Roman"/>
          <w:noProof/>
        </w:rPr>
      </w:pPr>
      <w:del w:id="463" w:author="Author">
        <w:r w:rsidRPr="00F922E2">
          <w:rPr>
            <w:rFonts w:ascii="Times New Roman" w:hAnsi="Times New Roman" w:cs="Times New Roman"/>
            <w:noProof/>
          </w:rPr>
          <w:delText xml:space="preserve">Brey, Philip A. E. 2010. “Philosophy of Technology after the Empirical Turn.” </w:delText>
        </w:r>
        <w:r w:rsidRPr="00F922E2">
          <w:rPr>
            <w:rFonts w:ascii="Times New Roman" w:hAnsi="Times New Roman" w:cs="Times New Roman"/>
            <w:i/>
            <w:iCs/>
            <w:noProof/>
          </w:rPr>
          <w:delText>Techné: Research in Philosophy and Technology</w:delText>
        </w:r>
        <w:r w:rsidRPr="00F922E2">
          <w:rPr>
            <w:rFonts w:ascii="Times New Roman" w:hAnsi="Times New Roman" w:cs="Times New Roman"/>
            <w:noProof/>
          </w:rPr>
          <w:delText xml:space="preserve"> 14 (1): 36–48. doi:10.5840/techne20101416.</w:delText>
        </w:r>
      </w:del>
    </w:p>
    <w:p w14:paraId="09EF4857" w14:textId="77777777" w:rsidR="00F922E2" w:rsidRPr="00F922E2" w:rsidRDefault="00F922E2" w:rsidP="00F922E2">
      <w:pPr>
        <w:widowControl w:val="0"/>
        <w:autoSpaceDE w:val="0"/>
        <w:autoSpaceDN w:val="0"/>
        <w:adjustRightInd w:val="0"/>
        <w:ind w:left="480" w:hanging="480"/>
        <w:rPr>
          <w:del w:id="464" w:author="Author"/>
          <w:rFonts w:ascii="Times New Roman" w:hAnsi="Times New Roman" w:cs="Times New Roman"/>
          <w:noProof/>
        </w:rPr>
      </w:pPr>
      <w:del w:id="465" w:author="Author">
        <w:r w:rsidRPr="00F922E2">
          <w:rPr>
            <w:rFonts w:ascii="Times New Roman" w:hAnsi="Times New Roman" w:cs="Times New Roman"/>
            <w:noProof/>
          </w:rPr>
          <w:delText xml:space="preserve">———. 2012. “Values in Technology and Disclosive Computer Ethics.” In </w:delText>
        </w:r>
        <w:r w:rsidRPr="00F922E2">
          <w:rPr>
            <w:rFonts w:ascii="Times New Roman" w:hAnsi="Times New Roman" w:cs="Times New Roman"/>
            <w:i/>
            <w:iCs/>
            <w:noProof/>
          </w:rPr>
          <w:delText>The Cambridge Handbook of Information and Computer Ethics</w:delText>
        </w:r>
        <w:r w:rsidRPr="00F922E2">
          <w:rPr>
            <w:rFonts w:ascii="Times New Roman" w:hAnsi="Times New Roman" w:cs="Times New Roman"/>
            <w:noProof/>
          </w:rPr>
          <w:delText>, edited by Luciano Floridi, 41–58. Cambridge, UK: Cambridge University Press. doi:10.1017/CBO9780511845239.004.</w:delText>
        </w:r>
      </w:del>
    </w:p>
    <w:p w14:paraId="3BB6ED79" w14:textId="77777777" w:rsidR="00F922E2" w:rsidRPr="00F922E2" w:rsidRDefault="00F922E2" w:rsidP="00F922E2">
      <w:pPr>
        <w:widowControl w:val="0"/>
        <w:autoSpaceDE w:val="0"/>
        <w:autoSpaceDN w:val="0"/>
        <w:adjustRightInd w:val="0"/>
        <w:ind w:left="480" w:hanging="480"/>
        <w:rPr>
          <w:del w:id="466" w:author="Author"/>
          <w:rFonts w:ascii="Times New Roman" w:hAnsi="Times New Roman" w:cs="Times New Roman"/>
          <w:noProof/>
        </w:rPr>
      </w:pPr>
      <w:del w:id="467" w:author="Author">
        <w:r w:rsidRPr="00F922E2">
          <w:rPr>
            <w:rFonts w:ascii="Times New Roman" w:hAnsi="Times New Roman" w:cs="Times New Roman"/>
            <w:noProof/>
          </w:rPr>
          <w:delText xml:space="preserve">Briggs, Pam, and Lisa Thomas. 2015. “An Inclusive, Value Sensitive Design Perspective on Future Identity Technologies.” </w:delText>
        </w:r>
        <w:r w:rsidRPr="00F922E2">
          <w:rPr>
            <w:rFonts w:ascii="Times New Roman" w:hAnsi="Times New Roman" w:cs="Times New Roman"/>
            <w:i/>
            <w:iCs/>
            <w:noProof/>
          </w:rPr>
          <w:delText>ACM Transactions on Computer-Human Interaction</w:delText>
        </w:r>
        <w:r w:rsidRPr="00F922E2">
          <w:rPr>
            <w:rFonts w:ascii="Times New Roman" w:hAnsi="Times New Roman" w:cs="Times New Roman"/>
            <w:noProof/>
          </w:rPr>
          <w:delText xml:space="preserve"> 22 (5): 1–28. doi:10.1145/2778972.</w:delText>
        </w:r>
      </w:del>
    </w:p>
    <w:p w14:paraId="73C119D0" w14:textId="77777777" w:rsidR="00F922E2" w:rsidRPr="00F922E2" w:rsidRDefault="00F922E2" w:rsidP="00F922E2">
      <w:pPr>
        <w:widowControl w:val="0"/>
        <w:autoSpaceDE w:val="0"/>
        <w:autoSpaceDN w:val="0"/>
        <w:adjustRightInd w:val="0"/>
        <w:ind w:left="480" w:hanging="480"/>
        <w:rPr>
          <w:del w:id="468" w:author="Author"/>
          <w:rFonts w:ascii="Times New Roman" w:hAnsi="Times New Roman" w:cs="Times New Roman"/>
          <w:noProof/>
        </w:rPr>
      </w:pPr>
      <w:del w:id="469" w:author="Author">
        <w:r w:rsidRPr="00F922E2">
          <w:rPr>
            <w:rFonts w:ascii="Times New Roman" w:hAnsi="Times New Roman" w:cs="Times New Roman"/>
            <w:noProof/>
          </w:rPr>
          <w:delText xml:space="preserve">Caviola, Lucius, Adriano Mannino, Julian Savulescu, and Nadira Faulmuller. 2014. “Cognitive Biases Can Affect Moral Intuitions about Cognitive Enhancement.” </w:delText>
        </w:r>
        <w:r w:rsidRPr="00F922E2">
          <w:rPr>
            <w:rFonts w:ascii="Times New Roman" w:hAnsi="Times New Roman" w:cs="Times New Roman"/>
            <w:i/>
            <w:iCs/>
            <w:noProof/>
          </w:rPr>
          <w:delText>Frontiers in Systems Neuroscience</w:delText>
        </w:r>
        <w:r w:rsidRPr="00F922E2">
          <w:rPr>
            <w:rFonts w:ascii="Times New Roman" w:hAnsi="Times New Roman" w:cs="Times New Roman"/>
            <w:noProof/>
          </w:rPr>
          <w:delText xml:space="preserve"> 8 (October): 1–5. doi:10.3389/fnsys.2014.00195.</w:delText>
        </w:r>
      </w:del>
    </w:p>
    <w:p w14:paraId="52083F1E" w14:textId="77777777" w:rsidR="00F922E2" w:rsidRPr="00F922E2" w:rsidRDefault="00F922E2" w:rsidP="00F922E2">
      <w:pPr>
        <w:widowControl w:val="0"/>
        <w:autoSpaceDE w:val="0"/>
        <w:autoSpaceDN w:val="0"/>
        <w:adjustRightInd w:val="0"/>
        <w:ind w:left="480" w:hanging="480"/>
        <w:rPr>
          <w:del w:id="470" w:author="Author"/>
          <w:rFonts w:ascii="Times New Roman" w:hAnsi="Times New Roman" w:cs="Times New Roman"/>
          <w:noProof/>
        </w:rPr>
      </w:pPr>
      <w:del w:id="471" w:author="Author">
        <w:r w:rsidRPr="00F922E2">
          <w:rPr>
            <w:rFonts w:ascii="Times New Roman" w:hAnsi="Times New Roman" w:cs="Times New Roman"/>
            <w:noProof/>
          </w:rPr>
          <w:delText xml:space="preserve">Contissa, Giuseppe, Francesca Lagioia, and Giovanni Sartor. 2017. “The Ethical Knob: Ethically-Customisable Automated Vehicles and the Law.” </w:delText>
        </w:r>
        <w:r w:rsidRPr="00F922E2">
          <w:rPr>
            <w:rFonts w:ascii="Times New Roman" w:hAnsi="Times New Roman" w:cs="Times New Roman"/>
            <w:i/>
            <w:iCs/>
            <w:noProof/>
          </w:rPr>
          <w:delText>Artificial Intelligence and Law</w:delText>
        </w:r>
        <w:r w:rsidRPr="00F922E2">
          <w:rPr>
            <w:rFonts w:ascii="Times New Roman" w:hAnsi="Times New Roman" w:cs="Times New Roman"/>
            <w:noProof/>
          </w:rPr>
          <w:delText xml:space="preserve"> 25 (3): 365–78. doi:10.1007/s10506-017-9211-z.</w:delText>
        </w:r>
      </w:del>
    </w:p>
    <w:p w14:paraId="216A33CC" w14:textId="77777777" w:rsidR="00F922E2" w:rsidRPr="00F922E2" w:rsidRDefault="00F922E2" w:rsidP="00F922E2">
      <w:pPr>
        <w:widowControl w:val="0"/>
        <w:autoSpaceDE w:val="0"/>
        <w:autoSpaceDN w:val="0"/>
        <w:adjustRightInd w:val="0"/>
        <w:ind w:left="480" w:hanging="480"/>
        <w:rPr>
          <w:del w:id="472" w:author="Author"/>
          <w:rFonts w:ascii="Times New Roman" w:hAnsi="Times New Roman" w:cs="Times New Roman"/>
          <w:noProof/>
        </w:rPr>
      </w:pPr>
      <w:del w:id="473" w:author="Author">
        <w:r w:rsidRPr="00F922E2">
          <w:rPr>
            <w:rFonts w:ascii="Times New Roman" w:hAnsi="Times New Roman" w:cs="Times New Roman"/>
            <w:noProof/>
          </w:rPr>
          <w:delText xml:space="preserve">Dantec, Christopher A Le, Erika Shehan Poole, and Susan P Wyche. 2009. “Values As Lived Experience: Evolving Value Sensitive Design in Support of Value Discovery.” In </w:delText>
        </w:r>
        <w:r w:rsidRPr="00F922E2">
          <w:rPr>
            <w:rFonts w:ascii="Times New Roman" w:hAnsi="Times New Roman" w:cs="Times New Roman"/>
            <w:i/>
            <w:iCs/>
            <w:noProof/>
          </w:rPr>
          <w:delText>Proceedings of the SIGCHI Conference on Human Factors in Computing Systems</w:delText>
        </w:r>
        <w:r w:rsidRPr="00F922E2">
          <w:rPr>
            <w:rFonts w:ascii="Times New Roman" w:hAnsi="Times New Roman" w:cs="Times New Roman"/>
            <w:noProof/>
          </w:rPr>
          <w:delText>, 1141–50. CHI ’09. New York, NY, USA: ACM. doi:10.1145/1518701.1518875.</w:delText>
        </w:r>
      </w:del>
    </w:p>
    <w:p w14:paraId="0251E10B" w14:textId="77777777" w:rsidR="00F922E2" w:rsidRPr="00F922E2" w:rsidRDefault="00F922E2" w:rsidP="00F922E2">
      <w:pPr>
        <w:widowControl w:val="0"/>
        <w:autoSpaceDE w:val="0"/>
        <w:autoSpaceDN w:val="0"/>
        <w:adjustRightInd w:val="0"/>
        <w:ind w:left="480" w:hanging="480"/>
        <w:rPr>
          <w:del w:id="474" w:author="Author"/>
          <w:rFonts w:ascii="Times New Roman" w:hAnsi="Times New Roman" w:cs="Times New Roman"/>
          <w:noProof/>
        </w:rPr>
      </w:pPr>
      <w:del w:id="475" w:author="Author">
        <w:r w:rsidRPr="00F922E2">
          <w:rPr>
            <w:rFonts w:ascii="Times New Roman" w:hAnsi="Times New Roman" w:cs="Times New Roman"/>
            <w:noProof/>
          </w:rPr>
          <w:delText xml:space="preserve">Davis, Janet, and Lisa P. Nathan. 2015. “Handbook of Ethics, Values, and Technological Design: Sources, Theory, Values and Application Domains.” In </w:delText>
        </w:r>
        <w:r w:rsidRPr="00F922E2">
          <w:rPr>
            <w:rFonts w:ascii="Times New Roman" w:hAnsi="Times New Roman" w:cs="Times New Roman"/>
            <w:i/>
            <w:iCs/>
            <w:noProof/>
          </w:rPr>
          <w:delText>Handbook of Ethics, Values, and Technological Design: Sources, Theory, Values and Application Domains</w:delText>
        </w:r>
        <w:r w:rsidRPr="00F922E2">
          <w:rPr>
            <w:rFonts w:ascii="Times New Roman" w:hAnsi="Times New Roman" w:cs="Times New Roman"/>
            <w:noProof/>
          </w:rPr>
          <w:delText>, edited by Jeroen van den Hoven, Pieter E. Vermaas, and Ibo van de Poel, 12–40. doi:10.1007/978-94-007-6970-0.</w:delText>
        </w:r>
      </w:del>
    </w:p>
    <w:p w14:paraId="1A3324DC" w14:textId="77777777" w:rsidR="00F922E2" w:rsidRPr="00F922E2" w:rsidRDefault="00F922E2" w:rsidP="00F922E2">
      <w:pPr>
        <w:widowControl w:val="0"/>
        <w:autoSpaceDE w:val="0"/>
        <w:autoSpaceDN w:val="0"/>
        <w:adjustRightInd w:val="0"/>
        <w:ind w:left="480" w:hanging="480"/>
        <w:rPr>
          <w:del w:id="476" w:author="Author"/>
          <w:rFonts w:ascii="Times New Roman" w:hAnsi="Times New Roman" w:cs="Times New Roman"/>
          <w:noProof/>
        </w:rPr>
      </w:pPr>
      <w:del w:id="477" w:author="Author">
        <w:r w:rsidRPr="00F922E2">
          <w:rPr>
            <w:rFonts w:ascii="Times New Roman" w:hAnsi="Times New Roman" w:cs="Times New Roman"/>
            <w:noProof/>
          </w:rPr>
          <w:delText xml:space="preserve">Dechesne, Francien, Martijn Warnier, and Jeroen van den Hoven. 2013. “Ethical Requirements for Reconfigurable Sensor Technology: A Challenge for Value Sensitive Design.” </w:delText>
        </w:r>
        <w:r w:rsidRPr="00F922E2">
          <w:rPr>
            <w:rFonts w:ascii="Times New Roman" w:hAnsi="Times New Roman" w:cs="Times New Roman"/>
            <w:i/>
            <w:iCs/>
            <w:noProof/>
          </w:rPr>
          <w:delText>Ethics and Information Technology</w:delText>
        </w:r>
        <w:r w:rsidRPr="00F922E2">
          <w:rPr>
            <w:rFonts w:ascii="Times New Roman" w:hAnsi="Times New Roman" w:cs="Times New Roman"/>
            <w:noProof/>
          </w:rPr>
          <w:delText xml:space="preserve"> 15 (3): 173–81. doi:10.1007/s10676-013-9326-1.</w:delText>
        </w:r>
      </w:del>
    </w:p>
    <w:p w14:paraId="3719D8CD" w14:textId="77777777" w:rsidR="00F922E2" w:rsidRPr="00F922E2" w:rsidRDefault="00F922E2" w:rsidP="00F922E2">
      <w:pPr>
        <w:widowControl w:val="0"/>
        <w:autoSpaceDE w:val="0"/>
        <w:autoSpaceDN w:val="0"/>
        <w:adjustRightInd w:val="0"/>
        <w:ind w:left="480" w:hanging="480"/>
        <w:rPr>
          <w:del w:id="478" w:author="Author"/>
          <w:rFonts w:ascii="Times New Roman" w:hAnsi="Times New Roman" w:cs="Times New Roman"/>
          <w:noProof/>
        </w:rPr>
      </w:pPr>
      <w:del w:id="479" w:author="Author">
        <w:r w:rsidRPr="00F922E2">
          <w:rPr>
            <w:rFonts w:ascii="Times New Roman" w:hAnsi="Times New Roman" w:cs="Times New Roman"/>
            <w:noProof/>
          </w:rPr>
          <w:delText xml:space="preserve">Denning, Tamara, Tadayoshi Kohno, and Henry M Levy. 2013. “A Framework for Evaluating Security Risks Associated with Technologies Used at Home.” </w:delText>
        </w:r>
        <w:r w:rsidRPr="00F922E2">
          <w:rPr>
            <w:rFonts w:ascii="Times New Roman" w:hAnsi="Times New Roman" w:cs="Times New Roman"/>
            <w:i/>
            <w:iCs/>
            <w:noProof/>
          </w:rPr>
          <w:delText>Communications of the ACM</w:delText>
        </w:r>
        <w:r w:rsidRPr="00F922E2">
          <w:rPr>
            <w:rFonts w:ascii="Times New Roman" w:hAnsi="Times New Roman" w:cs="Times New Roman"/>
            <w:noProof/>
          </w:rPr>
          <w:delText xml:space="preserve"> 56 (1). doi:10.1145/2398356.2398377.</w:delText>
        </w:r>
      </w:del>
    </w:p>
    <w:p w14:paraId="759F08E3" w14:textId="77777777" w:rsidR="00F922E2" w:rsidRPr="00F922E2" w:rsidRDefault="00F922E2" w:rsidP="00F922E2">
      <w:pPr>
        <w:widowControl w:val="0"/>
        <w:autoSpaceDE w:val="0"/>
        <w:autoSpaceDN w:val="0"/>
        <w:adjustRightInd w:val="0"/>
        <w:ind w:left="480" w:hanging="480"/>
        <w:rPr>
          <w:del w:id="480" w:author="Author"/>
          <w:rFonts w:ascii="Times New Roman" w:hAnsi="Times New Roman" w:cs="Times New Roman"/>
          <w:noProof/>
        </w:rPr>
      </w:pPr>
      <w:del w:id="481" w:author="Author">
        <w:r w:rsidRPr="00F922E2">
          <w:rPr>
            <w:rFonts w:ascii="Times New Roman" w:hAnsi="Times New Roman" w:cs="Times New Roman"/>
            <w:noProof/>
          </w:rPr>
          <w:delText xml:space="preserve">Ervas, Francesca, Elisabetta Gola, and Maria Grazia Rossi. 2018. “Argumentation as a Bridge Between Metaphor and Reasoning.” In </w:delText>
        </w:r>
        <w:r w:rsidRPr="00F922E2">
          <w:rPr>
            <w:rFonts w:ascii="Times New Roman" w:hAnsi="Times New Roman" w:cs="Times New Roman"/>
            <w:i/>
            <w:iCs/>
            <w:noProof/>
          </w:rPr>
          <w:delText>Argumentation and Language—Linguistic, Cognitive and Discursive Explorations</w:delText>
        </w:r>
        <w:r w:rsidRPr="00F922E2">
          <w:rPr>
            <w:rFonts w:ascii="Times New Roman" w:hAnsi="Times New Roman" w:cs="Times New Roman"/>
            <w:noProof/>
          </w:rPr>
          <w:delText>, 153–70. Springer.</w:delText>
        </w:r>
      </w:del>
    </w:p>
    <w:p w14:paraId="7124D330" w14:textId="77777777" w:rsidR="00F922E2" w:rsidRPr="00F922E2" w:rsidRDefault="00F922E2" w:rsidP="00F922E2">
      <w:pPr>
        <w:widowControl w:val="0"/>
        <w:autoSpaceDE w:val="0"/>
        <w:autoSpaceDN w:val="0"/>
        <w:adjustRightInd w:val="0"/>
        <w:ind w:left="480" w:hanging="480"/>
        <w:rPr>
          <w:del w:id="482" w:author="Author"/>
          <w:rFonts w:ascii="Times New Roman" w:hAnsi="Times New Roman" w:cs="Times New Roman"/>
          <w:noProof/>
        </w:rPr>
      </w:pPr>
      <w:del w:id="483" w:author="Author">
        <w:r w:rsidRPr="00F922E2">
          <w:rPr>
            <w:rFonts w:ascii="Times New Roman" w:hAnsi="Times New Roman" w:cs="Times New Roman"/>
            <w:noProof/>
          </w:rPr>
          <w:delText xml:space="preserve">Etzioni, Amitai, and Oren Etzioni. 2016. “AI Assisted Ethics.” </w:delText>
        </w:r>
        <w:r w:rsidRPr="00F922E2">
          <w:rPr>
            <w:rFonts w:ascii="Times New Roman" w:hAnsi="Times New Roman" w:cs="Times New Roman"/>
            <w:i/>
            <w:iCs/>
            <w:noProof/>
          </w:rPr>
          <w:delText>Ethics and Information Technology</w:delText>
        </w:r>
        <w:r w:rsidRPr="00F922E2">
          <w:rPr>
            <w:rFonts w:ascii="Times New Roman" w:hAnsi="Times New Roman" w:cs="Times New Roman"/>
            <w:noProof/>
          </w:rPr>
          <w:delText xml:space="preserve"> 18 (2). Springer Netherlands: 149–56. doi:10.1007/s10676-016-9400-6.</w:delText>
        </w:r>
      </w:del>
    </w:p>
    <w:p w14:paraId="2CC6D9D7" w14:textId="77777777" w:rsidR="00F922E2" w:rsidRPr="00F922E2" w:rsidRDefault="00F922E2" w:rsidP="00F922E2">
      <w:pPr>
        <w:widowControl w:val="0"/>
        <w:autoSpaceDE w:val="0"/>
        <w:autoSpaceDN w:val="0"/>
        <w:adjustRightInd w:val="0"/>
        <w:ind w:left="480" w:hanging="480"/>
        <w:rPr>
          <w:del w:id="484" w:author="Author"/>
          <w:rFonts w:ascii="Times New Roman" w:hAnsi="Times New Roman" w:cs="Times New Roman"/>
          <w:noProof/>
        </w:rPr>
      </w:pPr>
      <w:del w:id="485" w:author="Author">
        <w:r w:rsidRPr="00F922E2">
          <w:rPr>
            <w:rFonts w:ascii="Times New Roman" w:hAnsi="Times New Roman" w:cs="Times New Roman"/>
            <w:noProof/>
          </w:rPr>
          <w:delText xml:space="preserve">Fauconnier, Gilles, and Mark Turner. 2008a. “Rethinking Metaphor.” In </w:delText>
        </w:r>
        <w:r w:rsidRPr="00F922E2">
          <w:rPr>
            <w:rFonts w:ascii="Times New Roman" w:hAnsi="Times New Roman" w:cs="Times New Roman"/>
            <w:i/>
            <w:iCs/>
            <w:noProof/>
          </w:rPr>
          <w:delText>CAMBRIDGE HANDBOOK OF METAPHOR AND THOUGHT</w:delText>
        </w:r>
        <w:r w:rsidRPr="00F922E2">
          <w:rPr>
            <w:rFonts w:ascii="Times New Roman" w:hAnsi="Times New Roman" w:cs="Times New Roman"/>
            <w:noProof/>
          </w:rPr>
          <w:delText>, edited by Raymond W Gibbs. Cambridge University Press. doi:10.2139/ssrn.1290862.</w:delText>
        </w:r>
      </w:del>
    </w:p>
    <w:p w14:paraId="639FDB41" w14:textId="77777777" w:rsidR="00F922E2" w:rsidRPr="00F922E2" w:rsidRDefault="00F922E2" w:rsidP="00F922E2">
      <w:pPr>
        <w:widowControl w:val="0"/>
        <w:autoSpaceDE w:val="0"/>
        <w:autoSpaceDN w:val="0"/>
        <w:adjustRightInd w:val="0"/>
        <w:ind w:left="480" w:hanging="480"/>
        <w:rPr>
          <w:del w:id="486" w:author="Author"/>
          <w:rFonts w:ascii="Times New Roman" w:hAnsi="Times New Roman" w:cs="Times New Roman"/>
          <w:noProof/>
        </w:rPr>
      </w:pPr>
      <w:del w:id="487" w:author="Author">
        <w:r w:rsidRPr="00F922E2">
          <w:rPr>
            <w:rFonts w:ascii="Times New Roman" w:hAnsi="Times New Roman" w:cs="Times New Roman"/>
            <w:noProof/>
          </w:rPr>
          <w:delText xml:space="preserve">Fauconnier, Gilles, and Mark B Turner. 2008b. “Conceptual Projection and Middle Spaces.” </w:delText>
        </w:r>
        <w:r w:rsidRPr="00F922E2">
          <w:rPr>
            <w:rFonts w:ascii="Times New Roman" w:hAnsi="Times New Roman" w:cs="Times New Roman"/>
            <w:i/>
            <w:iCs/>
            <w:noProof/>
          </w:rPr>
          <w:delText>SSRN Electronic Journal</w:delText>
        </w:r>
        <w:r w:rsidRPr="00F922E2">
          <w:rPr>
            <w:rFonts w:ascii="Times New Roman" w:hAnsi="Times New Roman" w:cs="Times New Roman"/>
            <w:noProof/>
          </w:rPr>
          <w:delText>. doi:10.2139/ssrn.1290862.</w:delText>
        </w:r>
      </w:del>
    </w:p>
    <w:p w14:paraId="06AB37C4" w14:textId="77777777" w:rsidR="00F922E2" w:rsidRPr="00F922E2" w:rsidRDefault="00F922E2" w:rsidP="00F922E2">
      <w:pPr>
        <w:widowControl w:val="0"/>
        <w:autoSpaceDE w:val="0"/>
        <w:autoSpaceDN w:val="0"/>
        <w:adjustRightInd w:val="0"/>
        <w:ind w:left="480" w:hanging="480"/>
        <w:rPr>
          <w:del w:id="488" w:author="Author"/>
          <w:rFonts w:ascii="Times New Roman" w:hAnsi="Times New Roman" w:cs="Times New Roman"/>
          <w:noProof/>
        </w:rPr>
      </w:pPr>
      <w:del w:id="489" w:author="Author">
        <w:r w:rsidRPr="00F922E2">
          <w:rPr>
            <w:rFonts w:ascii="Times New Roman" w:hAnsi="Times New Roman" w:cs="Times New Roman"/>
            <w:noProof/>
          </w:rPr>
          <w:delText xml:space="preserve">Fesmire, Steven. 2003. </w:delText>
        </w:r>
        <w:r w:rsidRPr="00F922E2">
          <w:rPr>
            <w:rFonts w:ascii="Times New Roman" w:hAnsi="Times New Roman" w:cs="Times New Roman"/>
            <w:i/>
            <w:iCs/>
            <w:noProof/>
          </w:rPr>
          <w:delText>John Dewey and Moral Imagination: Pragmatism in Ethics</w:delText>
        </w:r>
        <w:r w:rsidRPr="00F922E2">
          <w:rPr>
            <w:rFonts w:ascii="Times New Roman" w:hAnsi="Times New Roman" w:cs="Times New Roman"/>
            <w:noProof/>
          </w:rPr>
          <w:delText>. Bloomington, IN: Indiana University Press. http://www.iupress.indiana.edu/product_info.php?products_id=21877.</w:delText>
        </w:r>
      </w:del>
    </w:p>
    <w:p w14:paraId="718703EF" w14:textId="77777777" w:rsidR="00F922E2" w:rsidRPr="00F922E2" w:rsidRDefault="00F922E2" w:rsidP="00F922E2">
      <w:pPr>
        <w:widowControl w:val="0"/>
        <w:autoSpaceDE w:val="0"/>
        <w:autoSpaceDN w:val="0"/>
        <w:adjustRightInd w:val="0"/>
        <w:ind w:left="480" w:hanging="480"/>
        <w:rPr>
          <w:del w:id="490" w:author="Author"/>
          <w:rFonts w:ascii="Times New Roman" w:hAnsi="Times New Roman" w:cs="Times New Roman"/>
          <w:noProof/>
        </w:rPr>
      </w:pPr>
      <w:del w:id="491" w:author="Author">
        <w:r w:rsidRPr="00F922E2">
          <w:rPr>
            <w:rFonts w:ascii="Times New Roman" w:hAnsi="Times New Roman" w:cs="Times New Roman"/>
            <w:noProof/>
          </w:rPr>
          <w:delText xml:space="preserve">Flanagan, Mary, Daniel C. Howe, and Helen Nissenbaum. 2008. “Embodying Values in Technology: Theory and Practice.” In </w:delText>
        </w:r>
        <w:r w:rsidRPr="00F922E2">
          <w:rPr>
            <w:rFonts w:ascii="Times New Roman" w:hAnsi="Times New Roman" w:cs="Times New Roman"/>
            <w:i/>
            <w:iCs/>
            <w:noProof/>
          </w:rPr>
          <w:delText>Information Technology and Moral Philosophy</w:delText>
        </w:r>
        <w:r w:rsidRPr="00F922E2">
          <w:rPr>
            <w:rFonts w:ascii="Times New Roman" w:hAnsi="Times New Roman" w:cs="Times New Roman"/>
            <w:noProof/>
          </w:rPr>
          <w:delText>, edited by Jeroen van den Hoven and John Weckert, 322–53. New York, NY: Cambridge University Press. http://www.cambridge.org/catalogue/catalogue.asp?isbn=9780521855495&amp;ss=cop.</w:delText>
        </w:r>
      </w:del>
    </w:p>
    <w:p w14:paraId="63AEEEB1" w14:textId="77777777" w:rsidR="00F922E2" w:rsidRPr="00F922E2" w:rsidRDefault="00F922E2" w:rsidP="00F922E2">
      <w:pPr>
        <w:widowControl w:val="0"/>
        <w:autoSpaceDE w:val="0"/>
        <w:autoSpaceDN w:val="0"/>
        <w:adjustRightInd w:val="0"/>
        <w:ind w:left="480" w:hanging="480"/>
        <w:rPr>
          <w:del w:id="492" w:author="Author"/>
          <w:rFonts w:ascii="Times New Roman" w:hAnsi="Times New Roman" w:cs="Times New Roman"/>
          <w:noProof/>
        </w:rPr>
      </w:pPr>
      <w:del w:id="493" w:author="Author">
        <w:r w:rsidRPr="00F922E2">
          <w:rPr>
            <w:rFonts w:ascii="Times New Roman" w:hAnsi="Times New Roman" w:cs="Times New Roman"/>
            <w:noProof/>
          </w:rPr>
          <w:delText xml:space="preserve">Friedman, Batya. 1996. “Value-Sensitive Design.” </w:delText>
        </w:r>
        <w:r w:rsidRPr="00F922E2">
          <w:rPr>
            <w:rFonts w:ascii="Times New Roman" w:hAnsi="Times New Roman" w:cs="Times New Roman"/>
            <w:i/>
            <w:iCs/>
            <w:noProof/>
          </w:rPr>
          <w:delText>Interactions</w:delText>
        </w:r>
        <w:r w:rsidRPr="00F922E2">
          <w:rPr>
            <w:rFonts w:ascii="Times New Roman" w:hAnsi="Times New Roman" w:cs="Times New Roman"/>
            <w:noProof/>
          </w:rPr>
          <w:delText xml:space="preserve"> 3 (6): 16–23. doi:10.1145/242485.242493.</w:delText>
        </w:r>
      </w:del>
    </w:p>
    <w:p w14:paraId="4907FAB4" w14:textId="77777777" w:rsidR="00F922E2" w:rsidRPr="00F922E2" w:rsidRDefault="00F922E2" w:rsidP="00F922E2">
      <w:pPr>
        <w:widowControl w:val="0"/>
        <w:autoSpaceDE w:val="0"/>
        <w:autoSpaceDN w:val="0"/>
        <w:adjustRightInd w:val="0"/>
        <w:ind w:left="480" w:hanging="480"/>
        <w:rPr>
          <w:del w:id="494" w:author="Author"/>
          <w:rFonts w:ascii="Times New Roman" w:hAnsi="Times New Roman" w:cs="Times New Roman"/>
          <w:noProof/>
        </w:rPr>
      </w:pPr>
      <w:del w:id="495" w:author="Author">
        <w:r w:rsidRPr="00F922E2">
          <w:rPr>
            <w:rFonts w:ascii="Times New Roman" w:hAnsi="Times New Roman" w:cs="Times New Roman"/>
            <w:noProof/>
          </w:rPr>
          <w:delText xml:space="preserve">———. 1997. </w:delText>
        </w:r>
        <w:r w:rsidRPr="00F922E2">
          <w:rPr>
            <w:rFonts w:ascii="Times New Roman" w:hAnsi="Times New Roman" w:cs="Times New Roman"/>
            <w:i/>
            <w:iCs/>
            <w:noProof/>
          </w:rPr>
          <w:delText>Human Values and the Design of Computer Technology</w:delText>
        </w:r>
        <w:r w:rsidRPr="00F922E2">
          <w:rPr>
            <w:rFonts w:ascii="Times New Roman" w:hAnsi="Times New Roman" w:cs="Times New Roman"/>
            <w:noProof/>
          </w:rPr>
          <w:delText>. Edited by Batya Friedman. CSLI Publications. https://web.stanford.edu/group/cslipublications/cslipublications/site/1575860805.shtml#.</w:delText>
        </w:r>
      </w:del>
    </w:p>
    <w:p w14:paraId="5229B5A3" w14:textId="77777777" w:rsidR="00F922E2" w:rsidRPr="00F922E2" w:rsidRDefault="00F922E2" w:rsidP="00F922E2">
      <w:pPr>
        <w:widowControl w:val="0"/>
        <w:autoSpaceDE w:val="0"/>
        <w:autoSpaceDN w:val="0"/>
        <w:adjustRightInd w:val="0"/>
        <w:ind w:left="480" w:hanging="480"/>
        <w:rPr>
          <w:del w:id="496" w:author="Author"/>
          <w:rFonts w:ascii="Times New Roman" w:hAnsi="Times New Roman" w:cs="Times New Roman"/>
          <w:noProof/>
        </w:rPr>
      </w:pPr>
      <w:del w:id="497" w:author="Author">
        <w:r w:rsidRPr="00F922E2">
          <w:rPr>
            <w:rFonts w:ascii="Times New Roman" w:hAnsi="Times New Roman" w:cs="Times New Roman"/>
            <w:noProof/>
          </w:rPr>
          <w:delText xml:space="preserve">Friedman, Batya, David G. Hendry, and Alan Borning. 2017. “A Survey of Value Sensitive Design Methods.” </w:delText>
        </w:r>
        <w:r w:rsidRPr="00F922E2">
          <w:rPr>
            <w:rFonts w:ascii="Times New Roman" w:hAnsi="Times New Roman" w:cs="Times New Roman"/>
            <w:i/>
            <w:iCs/>
            <w:noProof/>
          </w:rPr>
          <w:delText>Foundations and Trends® in Human–Computer Interaction</w:delText>
        </w:r>
        <w:r w:rsidRPr="00F922E2">
          <w:rPr>
            <w:rFonts w:ascii="Times New Roman" w:hAnsi="Times New Roman" w:cs="Times New Roman"/>
            <w:noProof/>
          </w:rPr>
          <w:delText xml:space="preserve"> 11 (2): 63–125. doi:10.1561/1100000015.</w:delText>
        </w:r>
      </w:del>
    </w:p>
    <w:p w14:paraId="252A1DC9" w14:textId="77777777" w:rsidR="00F922E2" w:rsidRPr="00F922E2" w:rsidRDefault="00F922E2" w:rsidP="00F922E2">
      <w:pPr>
        <w:widowControl w:val="0"/>
        <w:autoSpaceDE w:val="0"/>
        <w:autoSpaceDN w:val="0"/>
        <w:adjustRightInd w:val="0"/>
        <w:ind w:left="480" w:hanging="480"/>
        <w:rPr>
          <w:del w:id="498" w:author="Author"/>
          <w:rFonts w:ascii="Times New Roman" w:hAnsi="Times New Roman" w:cs="Times New Roman"/>
          <w:noProof/>
        </w:rPr>
      </w:pPr>
      <w:del w:id="499" w:author="Author">
        <w:r w:rsidRPr="00F922E2">
          <w:rPr>
            <w:rFonts w:ascii="Times New Roman" w:hAnsi="Times New Roman" w:cs="Times New Roman"/>
            <w:noProof/>
          </w:rPr>
          <w:delText xml:space="preserve">Friedman, Batya, Peter H. Kahn Jr., and A. Borinng. 2008. “Value Sensitive Design and Information Systems.” In </w:delText>
        </w:r>
        <w:r w:rsidRPr="00F922E2">
          <w:rPr>
            <w:rFonts w:ascii="Times New Roman" w:hAnsi="Times New Roman" w:cs="Times New Roman"/>
            <w:i/>
            <w:iCs/>
            <w:noProof/>
          </w:rPr>
          <w:delText>The Handbook of Information and Computer Ethics</w:delText>
        </w:r>
        <w:r w:rsidRPr="00F922E2">
          <w:rPr>
            <w:rFonts w:ascii="Times New Roman" w:hAnsi="Times New Roman" w:cs="Times New Roman"/>
            <w:noProof/>
          </w:rPr>
          <w:delText>, edited by K. E. Himma and H. T. Tavani. Hoboken, NJ, USA: John Wiley &amp; Sons, Inc. 10.1002/9780470281819.ch4.</w:delText>
        </w:r>
      </w:del>
    </w:p>
    <w:p w14:paraId="5BC56D40" w14:textId="77777777" w:rsidR="00F922E2" w:rsidRPr="00F922E2" w:rsidRDefault="00F922E2" w:rsidP="00F922E2">
      <w:pPr>
        <w:widowControl w:val="0"/>
        <w:autoSpaceDE w:val="0"/>
        <w:autoSpaceDN w:val="0"/>
        <w:adjustRightInd w:val="0"/>
        <w:ind w:left="480" w:hanging="480"/>
        <w:rPr>
          <w:del w:id="500" w:author="Author"/>
          <w:rFonts w:ascii="Times New Roman" w:hAnsi="Times New Roman" w:cs="Times New Roman"/>
          <w:noProof/>
        </w:rPr>
      </w:pPr>
      <w:del w:id="501" w:author="Author">
        <w:r w:rsidRPr="00F922E2">
          <w:rPr>
            <w:rFonts w:ascii="Times New Roman" w:hAnsi="Times New Roman" w:cs="Times New Roman"/>
            <w:noProof/>
          </w:rPr>
          <w:delText xml:space="preserve">Friedman, Batya, Peter H. Kahn Jr., and Alan Borning. 2006. “Value Sensitive Design and Information Systems (PREPRINT).” </w:delText>
        </w:r>
        <w:r w:rsidRPr="00F922E2">
          <w:rPr>
            <w:rFonts w:ascii="Times New Roman" w:hAnsi="Times New Roman" w:cs="Times New Roman"/>
            <w:i/>
            <w:iCs/>
            <w:noProof/>
          </w:rPr>
          <w:delText>Human-Computer Interaction and Management Information Systems: Foundations</w:delText>
        </w:r>
        <w:r w:rsidRPr="00F922E2">
          <w:rPr>
            <w:rFonts w:ascii="Times New Roman" w:hAnsi="Times New Roman" w:cs="Times New Roman"/>
            <w:noProof/>
          </w:rPr>
          <w:delText>, 1–27. doi:10.1145/242485.242493.</w:delText>
        </w:r>
      </w:del>
    </w:p>
    <w:p w14:paraId="3FFD2A29" w14:textId="77777777" w:rsidR="00F922E2" w:rsidRPr="00F922E2" w:rsidRDefault="00F922E2" w:rsidP="00F922E2">
      <w:pPr>
        <w:widowControl w:val="0"/>
        <w:autoSpaceDE w:val="0"/>
        <w:autoSpaceDN w:val="0"/>
        <w:adjustRightInd w:val="0"/>
        <w:ind w:left="480" w:hanging="480"/>
        <w:rPr>
          <w:del w:id="502" w:author="Author"/>
          <w:rFonts w:ascii="Times New Roman" w:hAnsi="Times New Roman" w:cs="Times New Roman"/>
          <w:noProof/>
        </w:rPr>
      </w:pPr>
      <w:del w:id="503" w:author="Author">
        <w:r w:rsidRPr="00F922E2">
          <w:rPr>
            <w:rFonts w:ascii="Times New Roman" w:hAnsi="Times New Roman" w:cs="Times New Roman"/>
            <w:noProof/>
          </w:rPr>
          <w:delText xml:space="preserve">Friedman, Batya, Peter H. Kahn Jr., Alan Borning, and Alina Huldtgren. 2013. “Value Sensitive Design and Information Systems.” In </w:delText>
        </w:r>
        <w:r w:rsidRPr="00F922E2">
          <w:rPr>
            <w:rFonts w:ascii="Times New Roman" w:hAnsi="Times New Roman" w:cs="Times New Roman"/>
            <w:i/>
            <w:iCs/>
            <w:noProof/>
          </w:rPr>
          <w:delText>Early Engagement and New Technologies: Opening up the Laboratory</w:delText>
        </w:r>
        <w:r w:rsidRPr="00F922E2">
          <w:rPr>
            <w:rFonts w:ascii="Times New Roman" w:hAnsi="Times New Roman" w:cs="Times New Roman"/>
            <w:noProof/>
          </w:rPr>
          <w:delText>, edited by Neelke Doorn, Daan Schuurbiers, Ibo van de Poel, and Michael E Gorman, 55–95. Dordrecht: Springer Netherlands. doi:10.1007/978-94-007-7844-3_4.</w:delText>
        </w:r>
      </w:del>
    </w:p>
    <w:p w14:paraId="6E472EAC" w14:textId="77777777" w:rsidR="00F922E2" w:rsidRPr="00F922E2" w:rsidRDefault="00F922E2" w:rsidP="00F922E2">
      <w:pPr>
        <w:widowControl w:val="0"/>
        <w:autoSpaceDE w:val="0"/>
        <w:autoSpaceDN w:val="0"/>
        <w:adjustRightInd w:val="0"/>
        <w:ind w:left="480" w:hanging="480"/>
        <w:rPr>
          <w:del w:id="504" w:author="Author"/>
          <w:rFonts w:ascii="Times New Roman" w:hAnsi="Times New Roman" w:cs="Times New Roman"/>
          <w:noProof/>
        </w:rPr>
      </w:pPr>
      <w:del w:id="505" w:author="Author">
        <w:r w:rsidRPr="00F922E2">
          <w:rPr>
            <w:rFonts w:ascii="Times New Roman" w:hAnsi="Times New Roman" w:cs="Times New Roman"/>
            <w:noProof/>
          </w:rPr>
          <w:delText xml:space="preserve">Friedman, Batya, and Peter H Kahn Jr. 2003. “Human Values, Ethics, and Design.” In </w:delText>
        </w:r>
        <w:r w:rsidRPr="00F922E2">
          <w:rPr>
            <w:rFonts w:ascii="Times New Roman" w:hAnsi="Times New Roman" w:cs="Times New Roman"/>
            <w:i/>
            <w:iCs/>
            <w:noProof/>
          </w:rPr>
          <w:delText>The Human-Computer Interaction Handbook</w:delText>
        </w:r>
        <w:r w:rsidRPr="00F922E2">
          <w:rPr>
            <w:rFonts w:ascii="Times New Roman" w:hAnsi="Times New Roman" w:cs="Times New Roman"/>
            <w:noProof/>
          </w:rPr>
          <w:delText>, edited by Julie A Jacko and Andrew Sears, 1177–1201. Hillsdale, NJ, USA: L. Erlbaum Associates Inc. http://dl.acm.org/citation.cfm?id=772072.772147.</w:delText>
        </w:r>
      </w:del>
    </w:p>
    <w:p w14:paraId="3BD67D23" w14:textId="77777777" w:rsidR="00F922E2" w:rsidRPr="00F922E2" w:rsidRDefault="00F922E2" w:rsidP="00F922E2">
      <w:pPr>
        <w:widowControl w:val="0"/>
        <w:autoSpaceDE w:val="0"/>
        <w:autoSpaceDN w:val="0"/>
        <w:adjustRightInd w:val="0"/>
        <w:ind w:left="480" w:hanging="480"/>
        <w:rPr>
          <w:del w:id="506" w:author="Author"/>
          <w:rFonts w:ascii="Times New Roman" w:hAnsi="Times New Roman" w:cs="Times New Roman"/>
          <w:noProof/>
        </w:rPr>
      </w:pPr>
      <w:del w:id="507" w:author="Author">
        <w:r w:rsidRPr="00F922E2">
          <w:rPr>
            <w:rFonts w:ascii="Times New Roman" w:hAnsi="Times New Roman" w:cs="Times New Roman"/>
            <w:noProof/>
          </w:rPr>
          <w:delText xml:space="preserve">Friedman, Batya, and Peter H Kahn Jr. 2003. “Human Values, Ethics, and Design.” </w:delText>
        </w:r>
        <w:r w:rsidRPr="00F922E2">
          <w:rPr>
            <w:rFonts w:ascii="Times New Roman" w:hAnsi="Times New Roman" w:cs="Times New Roman"/>
            <w:i/>
            <w:iCs/>
            <w:noProof/>
          </w:rPr>
          <w:delText>The Human-Computer Interaction Handbook</w:delText>
        </w:r>
        <w:r w:rsidRPr="00F922E2">
          <w:rPr>
            <w:rFonts w:ascii="Times New Roman" w:hAnsi="Times New Roman" w:cs="Times New Roman"/>
            <w:noProof/>
          </w:rPr>
          <w:delText>. Lawrence Erlbaum Associates Mahwah, NJ, 1177–1201.</w:delText>
        </w:r>
      </w:del>
    </w:p>
    <w:p w14:paraId="2E8B7CE9" w14:textId="77777777" w:rsidR="00F922E2" w:rsidRPr="00F922E2" w:rsidRDefault="00F922E2" w:rsidP="00F922E2">
      <w:pPr>
        <w:widowControl w:val="0"/>
        <w:autoSpaceDE w:val="0"/>
        <w:autoSpaceDN w:val="0"/>
        <w:adjustRightInd w:val="0"/>
        <w:ind w:left="480" w:hanging="480"/>
        <w:rPr>
          <w:del w:id="508" w:author="Author"/>
          <w:rFonts w:ascii="Times New Roman" w:hAnsi="Times New Roman" w:cs="Times New Roman"/>
          <w:noProof/>
        </w:rPr>
      </w:pPr>
      <w:del w:id="509" w:author="Author">
        <w:r w:rsidRPr="00F922E2">
          <w:rPr>
            <w:rFonts w:ascii="Times New Roman" w:hAnsi="Times New Roman" w:cs="Times New Roman"/>
            <w:noProof/>
          </w:rPr>
          <w:delText xml:space="preserve">Gibbs Jr, Raymond W. 2017. </w:delText>
        </w:r>
        <w:r w:rsidRPr="00F922E2">
          <w:rPr>
            <w:rFonts w:ascii="Times New Roman" w:hAnsi="Times New Roman" w:cs="Times New Roman"/>
            <w:i/>
            <w:iCs/>
            <w:noProof/>
          </w:rPr>
          <w:delText>Metaphor Wars</w:delText>
        </w:r>
        <w:r w:rsidRPr="00F922E2">
          <w:rPr>
            <w:rFonts w:ascii="Times New Roman" w:hAnsi="Times New Roman" w:cs="Times New Roman"/>
            <w:noProof/>
          </w:rPr>
          <w:delText>. Cambridge, UK: Cambridge University Press.</w:delText>
        </w:r>
      </w:del>
    </w:p>
    <w:p w14:paraId="3843BE47" w14:textId="77777777" w:rsidR="00F922E2" w:rsidRPr="00F922E2" w:rsidRDefault="00F922E2" w:rsidP="00F922E2">
      <w:pPr>
        <w:widowControl w:val="0"/>
        <w:autoSpaceDE w:val="0"/>
        <w:autoSpaceDN w:val="0"/>
        <w:adjustRightInd w:val="0"/>
        <w:ind w:left="480" w:hanging="480"/>
        <w:rPr>
          <w:del w:id="510" w:author="Author"/>
          <w:rFonts w:ascii="Times New Roman" w:hAnsi="Times New Roman" w:cs="Times New Roman"/>
          <w:noProof/>
        </w:rPr>
      </w:pPr>
      <w:del w:id="511" w:author="Author">
        <w:r w:rsidRPr="00F922E2">
          <w:rPr>
            <w:rFonts w:ascii="Times New Roman" w:hAnsi="Times New Roman" w:cs="Times New Roman"/>
            <w:noProof/>
          </w:rPr>
          <w:delText xml:space="preserve">Gibbs Jr, Raymond W. 2006. </w:delText>
        </w:r>
        <w:r w:rsidRPr="00F922E2">
          <w:rPr>
            <w:rFonts w:ascii="Times New Roman" w:hAnsi="Times New Roman" w:cs="Times New Roman"/>
            <w:i/>
            <w:iCs/>
            <w:noProof/>
          </w:rPr>
          <w:delText>Embodiment and Cognitive Science</w:delText>
        </w:r>
        <w:r w:rsidRPr="00F922E2">
          <w:rPr>
            <w:rFonts w:ascii="Times New Roman" w:hAnsi="Times New Roman" w:cs="Times New Roman"/>
            <w:noProof/>
          </w:rPr>
          <w:delText>. Cambridge, UK: Cambridge University Press.</w:delText>
        </w:r>
      </w:del>
    </w:p>
    <w:p w14:paraId="19E77626" w14:textId="77777777" w:rsidR="00F922E2" w:rsidRPr="00F922E2" w:rsidRDefault="00F922E2" w:rsidP="00F922E2">
      <w:pPr>
        <w:widowControl w:val="0"/>
        <w:autoSpaceDE w:val="0"/>
        <w:autoSpaceDN w:val="0"/>
        <w:adjustRightInd w:val="0"/>
        <w:ind w:left="480" w:hanging="480"/>
        <w:rPr>
          <w:del w:id="512" w:author="Author"/>
          <w:rFonts w:ascii="Times New Roman" w:hAnsi="Times New Roman" w:cs="Times New Roman"/>
          <w:noProof/>
        </w:rPr>
      </w:pPr>
      <w:del w:id="513" w:author="Author">
        <w:r w:rsidRPr="00F922E2">
          <w:rPr>
            <w:rFonts w:ascii="Times New Roman" w:hAnsi="Times New Roman" w:cs="Times New Roman"/>
            <w:noProof/>
          </w:rPr>
          <w:delText xml:space="preserve">Gogoll, Jan, and Julian F Müller. 2017. “Autonomous Cars: In Favor of a Mandatory Ethics Setting.” </w:delText>
        </w:r>
        <w:r w:rsidRPr="00F922E2">
          <w:rPr>
            <w:rFonts w:ascii="Times New Roman" w:hAnsi="Times New Roman" w:cs="Times New Roman"/>
            <w:i/>
            <w:iCs/>
            <w:noProof/>
          </w:rPr>
          <w:delText>Science and Engineering Ethics</w:delText>
        </w:r>
        <w:r w:rsidRPr="00F922E2">
          <w:rPr>
            <w:rFonts w:ascii="Times New Roman" w:hAnsi="Times New Roman" w:cs="Times New Roman"/>
            <w:noProof/>
          </w:rPr>
          <w:delText xml:space="preserve"> 23 (3). Springer: 681–700.</w:delText>
        </w:r>
      </w:del>
    </w:p>
    <w:p w14:paraId="5FAC46CD" w14:textId="77777777" w:rsidR="00F922E2" w:rsidRPr="00F922E2" w:rsidRDefault="00F922E2" w:rsidP="00F922E2">
      <w:pPr>
        <w:widowControl w:val="0"/>
        <w:autoSpaceDE w:val="0"/>
        <w:autoSpaceDN w:val="0"/>
        <w:adjustRightInd w:val="0"/>
        <w:ind w:left="480" w:hanging="480"/>
        <w:rPr>
          <w:del w:id="514" w:author="Author"/>
          <w:rFonts w:ascii="Times New Roman" w:hAnsi="Times New Roman" w:cs="Times New Roman"/>
          <w:noProof/>
        </w:rPr>
      </w:pPr>
      <w:del w:id="515" w:author="Author">
        <w:r w:rsidRPr="00F922E2">
          <w:rPr>
            <w:rFonts w:ascii="Times New Roman" w:hAnsi="Times New Roman" w:cs="Times New Roman"/>
            <w:noProof/>
          </w:rPr>
          <w:delText xml:space="preserve">Goldberg, Bruce. 2016. “Mechanism and Meaning.” In </w:delText>
        </w:r>
        <w:r w:rsidRPr="00F922E2">
          <w:rPr>
            <w:rFonts w:ascii="Times New Roman" w:hAnsi="Times New Roman" w:cs="Times New Roman"/>
            <w:i/>
            <w:iCs/>
            <w:noProof/>
          </w:rPr>
          <w:delText>Investigating Psychology</w:delText>
        </w:r>
        <w:r w:rsidRPr="00F922E2">
          <w:rPr>
            <w:rFonts w:ascii="Times New Roman" w:hAnsi="Times New Roman" w:cs="Times New Roman"/>
            <w:noProof/>
          </w:rPr>
          <w:delText>, 62–80. Routledge.</w:delText>
        </w:r>
      </w:del>
    </w:p>
    <w:p w14:paraId="6F250CBF" w14:textId="77777777" w:rsidR="00F922E2" w:rsidRPr="00F922E2" w:rsidRDefault="00F922E2" w:rsidP="00F922E2">
      <w:pPr>
        <w:widowControl w:val="0"/>
        <w:autoSpaceDE w:val="0"/>
        <w:autoSpaceDN w:val="0"/>
        <w:adjustRightInd w:val="0"/>
        <w:ind w:left="480" w:hanging="480"/>
        <w:rPr>
          <w:del w:id="516" w:author="Author"/>
          <w:rFonts w:ascii="Times New Roman" w:hAnsi="Times New Roman" w:cs="Times New Roman"/>
          <w:noProof/>
        </w:rPr>
      </w:pPr>
      <w:del w:id="517" w:author="Author">
        <w:r w:rsidRPr="00F922E2">
          <w:rPr>
            <w:rFonts w:ascii="Times New Roman" w:hAnsi="Times New Roman" w:cs="Times New Roman"/>
            <w:noProof/>
          </w:rPr>
          <w:delText xml:space="preserve">Haidt, Jonathan, and Craig Joseph. 2007. “The Moral Mind: How Five Sets of Innate Intuitions Guide the Development of Many Culture-Specific Virtues, and Perhaps Even Modules.” </w:delText>
        </w:r>
        <w:r w:rsidRPr="00F922E2">
          <w:rPr>
            <w:rFonts w:ascii="Times New Roman" w:hAnsi="Times New Roman" w:cs="Times New Roman"/>
            <w:i/>
            <w:iCs/>
            <w:noProof/>
          </w:rPr>
          <w:delText>The Innate Mind</w:delText>
        </w:r>
        <w:r w:rsidRPr="00F922E2">
          <w:rPr>
            <w:rFonts w:ascii="Times New Roman" w:hAnsi="Times New Roman" w:cs="Times New Roman"/>
            <w:noProof/>
          </w:rPr>
          <w:delText xml:space="preserve"> 3. Citeseer: 367–91.</w:delText>
        </w:r>
      </w:del>
    </w:p>
    <w:p w14:paraId="7B66F943" w14:textId="77777777" w:rsidR="00F922E2" w:rsidRPr="00F922E2" w:rsidRDefault="00F922E2" w:rsidP="00F922E2">
      <w:pPr>
        <w:widowControl w:val="0"/>
        <w:autoSpaceDE w:val="0"/>
        <w:autoSpaceDN w:val="0"/>
        <w:adjustRightInd w:val="0"/>
        <w:ind w:left="480" w:hanging="480"/>
        <w:rPr>
          <w:del w:id="518" w:author="Author"/>
          <w:rFonts w:ascii="Times New Roman" w:hAnsi="Times New Roman" w:cs="Times New Roman"/>
          <w:noProof/>
        </w:rPr>
      </w:pPr>
      <w:del w:id="519" w:author="Author">
        <w:r w:rsidRPr="00F922E2">
          <w:rPr>
            <w:rFonts w:ascii="Times New Roman" w:hAnsi="Times New Roman" w:cs="Times New Roman"/>
            <w:noProof/>
          </w:rPr>
          <w:delText xml:space="preserve">Haraway, Donna J. 2016. </w:delText>
        </w:r>
        <w:r w:rsidRPr="00F922E2">
          <w:rPr>
            <w:rFonts w:ascii="Times New Roman" w:hAnsi="Times New Roman" w:cs="Times New Roman"/>
            <w:i/>
            <w:iCs/>
            <w:noProof/>
          </w:rPr>
          <w:delText>Staying with the Trouble: Making Kin in the Chthulucene</w:delText>
        </w:r>
        <w:r w:rsidRPr="00F922E2">
          <w:rPr>
            <w:rFonts w:ascii="Times New Roman" w:hAnsi="Times New Roman" w:cs="Times New Roman"/>
            <w:noProof/>
          </w:rPr>
          <w:delText>. Duke University Press. https://www.dukeupress.edu/staying-with-the-trouble.</w:delText>
        </w:r>
      </w:del>
    </w:p>
    <w:p w14:paraId="3875858A" w14:textId="77777777" w:rsidR="00F922E2" w:rsidRPr="00F922E2" w:rsidRDefault="00F922E2" w:rsidP="00F922E2">
      <w:pPr>
        <w:widowControl w:val="0"/>
        <w:autoSpaceDE w:val="0"/>
        <w:autoSpaceDN w:val="0"/>
        <w:adjustRightInd w:val="0"/>
        <w:ind w:left="480" w:hanging="480"/>
        <w:rPr>
          <w:del w:id="520" w:author="Author"/>
          <w:rFonts w:ascii="Times New Roman" w:hAnsi="Times New Roman" w:cs="Times New Roman"/>
          <w:noProof/>
        </w:rPr>
      </w:pPr>
      <w:del w:id="521" w:author="Author">
        <w:r w:rsidRPr="00F922E2">
          <w:rPr>
            <w:rFonts w:ascii="Times New Roman" w:hAnsi="Times New Roman" w:cs="Times New Roman"/>
            <w:noProof/>
          </w:rPr>
          <w:delText xml:space="preserve">Harman, Graham. 2016. </w:delText>
        </w:r>
        <w:r w:rsidRPr="00F922E2">
          <w:rPr>
            <w:rFonts w:ascii="Times New Roman" w:hAnsi="Times New Roman" w:cs="Times New Roman"/>
            <w:i/>
            <w:iCs/>
            <w:noProof/>
          </w:rPr>
          <w:delText>Immaterialism: Objects and Social Theory</w:delText>
        </w:r>
        <w:r w:rsidRPr="00F922E2">
          <w:rPr>
            <w:rFonts w:ascii="Times New Roman" w:hAnsi="Times New Roman" w:cs="Times New Roman"/>
            <w:noProof/>
          </w:rPr>
          <w:delText>. Cambridge, UK: Polity. http://ca.wiley.com/WileyCDA/WileyTitle/productCd-1509500960.html.</w:delText>
        </w:r>
      </w:del>
    </w:p>
    <w:p w14:paraId="0F90BEE6" w14:textId="77777777" w:rsidR="00F922E2" w:rsidRPr="00F922E2" w:rsidRDefault="00F922E2" w:rsidP="00F922E2">
      <w:pPr>
        <w:widowControl w:val="0"/>
        <w:autoSpaceDE w:val="0"/>
        <w:autoSpaceDN w:val="0"/>
        <w:adjustRightInd w:val="0"/>
        <w:ind w:left="480" w:hanging="480"/>
        <w:rPr>
          <w:del w:id="522" w:author="Author"/>
          <w:rFonts w:ascii="Times New Roman" w:hAnsi="Times New Roman" w:cs="Times New Roman"/>
          <w:noProof/>
        </w:rPr>
      </w:pPr>
      <w:del w:id="523" w:author="Author">
        <w:r w:rsidRPr="00F922E2">
          <w:rPr>
            <w:rFonts w:ascii="Times New Roman" w:hAnsi="Times New Roman" w:cs="Times New Roman"/>
            <w:noProof/>
          </w:rPr>
          <w:delText xml:space="preserve">———. 2018a. </w:delText>
        </w:r>
        <w:r w:rsidRPr="00F922E2">
          <w:rPr>
            <w:rFonts w:ascii="Times New Roman" w:hAnsi="Times New Roman" w:cs="Times New Roman"/>
            <w:i/>
            <w:iCs/>
            <w:noProof/>
          </w:rPr>
          <w:delText>Object-Oriented Ontology: A New Theory of Everything</w:delText>
        </w:r>
        <w:r w:rsidRPr="00F922E2">
          <w:rPr>
            <w:rFonts w:ascii="Times New Roman" w:hAnsi="Times New Roman" w:cs="Times New Roman"/>
            <w:noProof/>
          </w:rPr>
          <w:delText>. New York, NY: Penguin Random House.</w:delText>
        </w:r>
      </w:del>
    </w:p>
    <w:p w14:paraId="3EF84722" w14:textId="77777777" w:rsidR="00F922E2" w:rsidRPr="00F922E2" w:rsidRDefault="00F922E2" w:rsidP="00F922E2">
      <w:pPr>
        <w:widowControl w:val="0"/>
        <w:autoSpaceDE w:val="0"/>
        <w:autoSpaceDN w:val="0"/>
        <w:adjustRightInd w:val="0"/>
        <w:ind w:left="480" w:hanging="480"/>
        <w:rPr>
          <w:del w:id="524" w:author="Author"/>
          <w:rFonts w:ascii="Times New Roman" w:hAnsi="Times New Roman" w:cs="Times New Roman"/>
          <w:noProof/>
        </w:rPr>
      </w:pPr>
      <w:del w:id="525" w:author="Author">
        <w:r w:rsidRPr="00F922E2">
          <w:rPr>
            <w:rFonts w:ascii="Times New Roman" w:hAnsi="Times New Roman" w:cs="Times New Roman"/>
            <w:noProof/>
          </w:rPr>
          <w:delText xml:space="preserve">———. 2018b. </w:delText>
        </w:r>
        <w:r w:rsidRPr="00F922E2">
          <w:rPr>
            <w:rFonts w:ascii="Times New Roman" w:hAnsi="Times New Roman" w:cs="Times New Roman"/>
            <w:i/>
            <w:iCs/>
            <w:noProof/>
          </w:rPr>
          <w:delText>Object-Oriented Ontology</w:delText>
        </w:r>
        <w:r w:rsidRPr="00F922E2">
          <w:rPr>
            <w:rFonts w:ascii="Times New Roman" w:hAnsi="Times New Roman" w:cs="Times New Roman"/>
            <w:noProof/>
          </w:rPr>
          <w:delText>. Pelican.</w:delText>
        </w:r>
      </w:del>
    </w:p>
    <w:p w14:paraId="55CDCB6D" w14:textId="77777777" w:rsidR="00F922E2" w:rsidRPr="00F922E2" w:rsidRDefault="00F922E2" w:rsidP="00F922E2">
      <w:pPr>
        <w:widowControl w:val="0"/>
        <w:autoSpaceDE w:val="0"/>
        <w:autoSpaceDN w:val="0"/>
        <w:adjustRightInd w:val="0"/>
        <w:ind w:left="480" w:hanging="480"/>
        <w:rPr>
          <w:del w:id="526" w:author="Author"/>
          <w:rFonts w:ascii="Times New Roman" w:hAnsi="Times New Roman" w:cs="Times New Roman"/>
          <w:noProof/>
        </w:rPr>
      </w:pPr>
      <w:del w:id="527" w:author="Author">
        <w:r w:rsidRPr="00F922E2">
          <w:rPr>
            <w:rFonts w:ascii="Times New Roman" w:hAnsi="Times New Roman" w:cs="Times New Roman"/>
            <w:noProof/>
          </w:rPr>
          <w:delText>Harmon, Justin L. 2016. “The Normative Architecture of Reality : Towards an Object-Oriented Ethics.” University of Kentucky. doi:10.13023/ETD.2016.114.</w:delText>
        </w:r>
      </w:del>
    </w:p>
    <w:p w14:paraId="5301F9E6" w14:textId="77777777" w:rsidR="00F922E2" w:rsidRPr="00F922E2" w:rsidRDefault="00F922E2" w:rsidP="00F922E2">
      <w:pPr>
        <w:widowControl w:val="0"/>
        <w:autoSpaceDE w:val="0"/>
        <w:autoSpaceDN w:val="0"/>
        <w:adjustRightInd w:val="0"/>
        <w:ind w:left="480" w:hanging="480"/>
        <w:rPr>
          <w:del w:id="528" w:author="Author"/>
          <w:rFonts w:ascii="Times New Roman" w:hAnsi="Times New Roman" w:cs="Times New Roman"/>
          <w:noProof/>
        </w:rPr>
      </w:pPr>
      <w:del w:id="529" w:author="Author">
        <w:r w:rsidRPr="00F922E2">
          <w:rPr>
            <w:rFonts w:ascii="Times New Roman" w:hAnsi="Times New Roman" w:cs="Times New Roman"/>
            <w:noProof/>
          </w:rPr>
          <w:delText xml:space="preserve">Hoven, Jeroen van den. 2013. “Architecture and Value-Sensitive Design.” In </w:delText>
        </w:r>
        <w:r w:rsidRPr="00F922E2">
          <w:rPr>
            <w:rFonts w:ascii="Times New Roman" w:hAnsi="Times New Roman" w:cs="Times New Roman"/>
            <w:i/>
            <w:iCs/>
            <w:noProof/>
          </w:rPr>
          <w:delText>Ethics, Design and Planning of the Built Environment</w:delText>
        </w:r>
        <w:r w:rsidRPr="00F922E2">
          <w:rPr>
            <w:rFonts w:ascii="Times New Roman" w:hAnsi="Times New Roman" w:cs="Times New Roman"/>
            <w:noProof/>
          </w:rPr>
          <w:delText>, edited by Claudia Basta and Stefano Moroni, 224. Springer Science &amp; Business Media. https://books.google.ca/books?id=VVM_AAAAQBAJ&amp;dq=moral+value+such+as+freedom,+equality,+trust,+autonomy+or+privacy+justice+%5Bthat%5D+is+facilitated+or+constrained+by+technology&amp;source=gbs_navlinks_s.</w:delText>
        </w:r>
      </w:del>
    </w:p>
    <w:p w14:paraId="0DDCDC93" w14:textId="77777777" w:rsidR="00F922E2" w:rsidRPr="00F922E2" w:rsidRDefault="00F922E2" w:rsidP="00F922E2">
      <w:pPr>
        <w:widowControl w:val="0"/>
        <w:autoSpaceDE w:val="0"/>
        <w:autoSpaceDN w:val="0"/>
        <w:adjustRightInd w:val="0"/>
        <w:ind w:left="480" w:hanging="480"/>
        <w:rPr>
          <w:del w:id="530" w:author="Author"/>
          <w:rFonts w:ascii="Times New Roman" w:hAnsi="Times New Roman" w:cs="Times New Roman"/>
          <w:noProof/>
        </w:rPr>
      </w:pPr>
      <w:del w:id="531" w:author="Author">
        <w:r w:rsidRPr="00F922E2">
          <w:rPr>
            <w:rFonts w:ascii="Times New Roman" w:hAnsi="Times New Roman" w:cs="Times New Roman"/>
            <w:noProof/>
          </w:rPr>
          <w:delText xml:space="preserve">———. 2017. “The Design Turn in Applied Ethics.” In </w:delText>
        </w:r>
        <w:r w:rsidRPr="00F922E2">
          <w:rPr>
            <w:rFonts w:ascii="Times New Roman" w:hAnsi="Times New Roman" w:cs="Times New Roman"/>
            <w:i/>
            <w:iCs/>
            <w:noProof/>
          </w:rPr>
          <w:delText>Designing in Ethics</w:delText>
        </w:r>
        <w:r w:rsidRPr="00F922E2">
          <w:rPr>
            <w:rFonts w:ascii="Times New Roman" w:hAnsi="Times New Roman" w:cs="Times New Roman"/>
            <w:noProof/>
          </w:rPr>
          <w:delText>, edited by Jeroen van den Hoven, Seumas Miller, and Thomas Pogge, 11–31. Cambridge, UK: Cambridge University Press. doi:10.1017/9780511844317.</w:delText>
        </w:r>
      </w:del>
    </w:p>
    <w:p w14:paraId="6D06BC15" w14:textId="77777777" w:rsidR="00F922E2" w:rsidRPr="00F922E2" w:rsidRDefault="00F922E2" w:rsidP="00F922E2">
      <w:pPr>
        <w:widowControl w:val="0"/>
        <w:autoSpaceDE w:val="0"/>
        <w:autoSpaceDN w:val="0"/>
        <w:adjustRightInd w:val="0"/>
        <w:ind w:left="480" w:hanging="480"/>
        <w:rPr>
          <w:del w:id="532" w:author="Author"/>
          <w:rFonts w:ascii="Times New Roman" w:hAnsi="Times New Roman" w:cs="Times New Roman"/>
          <w:noProof/>
        </w:rPr>
      </w:pPr>
      <w:del w:id="533" w:author="Author">
        <w:r w:rsidRPr="00F922E2">
          <w:rPr>
            <w:rFonts w:ascii="Times New Roman" w:hAnsi="Times New Roman" w:cs="Times New Roman"/>
            <w:noProof/>
          </w:rPr>
          <w:delText xml:space="preserve">Hoven, Jeroen van den, Gert Jan Lokhorst, and Ibo van de Poel. 2012. “Engineering and the Problem of Moral Overload.” </w:delText>
        </w:r>
        <w:r w:rsidRPr="00F922E2">
          <w:rPr>
            <w:rFonts w:ascii="Times New Roman" w:hAnsi="Times New Roman" w:cs="Times New Roman"/>
            <w:i/>
            <w:iCs/>
            <w:noProof/>
          </w:rPr>
          <w:delText>Science and Engineering Ethics</w:delText>
        </w:r>
        <w:r w:rsidRPr="00F922E2">
          <w:rPr>
            <w:rFonts w:ascii="Times New Roman" w:hAnsi="Times New Roman" w:cs="Times New Roman"/>
            <w:noProof/>
          </w:rPr>
          <w:delText xml:space="preserve"> 18 (1): 143–55. doi:10.1007/s11948-011-9277-z.</w:delText>
        </w:r>
      </w:del>
    </w:p>
    <w:p w14:paraId="366A52D0" w14:textId="77777777" w:rsidR="00F922E2" w:rsidRPr="00F922E2" w:rsidRDefault="00F922E2" w:rsidP="00F922E2">
      <w:pPr>
        <w:widowControl w:val="0"/>
        <w:autoSpaceDE w:val="0"/>
        <w:autoSpaceDN w:val="0"/>
        <w:adjustRightInd w:val="0"/>
        <w:ind w:left="480" w:hanging="480"/>
        <w:rPr>
          <w:del w:id="534" w:author="Author"/>
          <w:rFonts w:ascii="Times New Roman" w:hAnsi="Times New Roman" w:cs="Times New Roman"/>
          <w:noProof/>
        </w:rPr>
      </w:pPr>
      <w:del w:id="535" w:author="Author">
        <w:r w:rsidRPr="00F922E2">
          <w:rPr>
            <w:rFonts w:ascii="Times New Roman" w:hAnsi="Times New Roman" w:cs="Times New Roman"/>
            <w:noProof/>
          </w:rPr>
          <w:delText xml:space="preserve">Hoven, Jeroen van den, and Noëmi Manders-Huits. 2009. “Value-Sensitive Design.” In </w:delText>
        </w:r>
        <w:r w:rsidRPr="00F922E2">
          <w:rPr>
            <w:rFonts w:ascii="Times New Roman" w:hAnsi="Times New Roman" w:cs="Times New Roman"/>
            <w:i/>
            <w:iCs/>
            <w:noProof/>
          </w:rPr>
          <w:delText>In A Companion to the Philosophy of Technology</w:delText>
        </w:r>
        <w:r w:rsidRPr="00F922E2">
          <w:rPr>
            <w:rFonts w:ascii="Times New Roman" w:hAnsi="Times New Roman" w:cs="Times New Roman"/>
            <w:noProof/>
          </w:rPr>
          <w:delText>, edited by Jan Kyrre Berg Olsen, Stig Andur Pedersen, and Vincent F. Hendricks. Oxford, UK: Wiley-Blackwell. doi:10.1002/9781444310795.ch86.</w:delText>
        </w:r>
      </w:del>
    </w:p>
    <w:p w14:paraId="27F7BFAB" w14:textId="77777777" w:rsidR="00F922E2" w:rsidRPr="00F922E2" w:rsidRDefault="00F922E2" w:rsidP="00F922E2">
      <w:pPr>
        <w:widowControl w:val="0"/>
        <w:autoSpaceDE w:val="0"/>
        <w:autoSpaceDN w:val="0"/>
        <w:adjustRightInd w:val="0"/>
        <w:ind w:left="480" w:hanging="480"/>
        <w:rPr>
          <w:del w:id="536" w:author="Author"/>
          <w:rFonts w:ascii="Times New Roman" w:hAnsi="Times New Roman" w:cs="Times New Roman"/>
          <w:noProof/>
        </w:rPr>
      </w:pPr>
      <w:del w:id="537" w:author="Author">
        <w:r w:rsidRPr="00F922E2">
          <w:rPr>
            <w:rFonts w:ascii="Times New Roman" w:hAnsi="Times New Roman" w:cs="Times New Roman"/>
            <w:noProof/>
          </w:rPr>
          <w:delText xml:space="preserve">Hoven, Jeroen van den, and John Weckert. 2008. </w:delText>
        </w:r>
        <w:r w:rsidRPr="00F922E2">
          <w:rPr>
            <w:rFonts w:ascii="Times New Roman" w:hAnsi="Times New Roman" w:cs="Times New Roman"/>
            <w:i/>
            <w:iCs/>
            <w:noProof/>
          </w:rPr>
          <w:delText>Information Technology and Moral Philosophy.</w:delText>
        </w:r>
        <w:r w:rsidRPr="00F922E2">
          <w:rPr>
            <w:rFonts w:ascii="Times New Roman" w:hAnsi="Times New Roman" w:cs="Times New Roman"/>
            <w:noProof/>
          </w:rPr>
          <w:delText xml:space="preserve"> Edited by Jeroen van den Hoven and John Weckert. Cambridge University Press. http://www.cambridge.org/catalogue/catalogue.asp?isbn=9780521855495.</w:delText>
        </w:r>
      </w:del>
    </w:p>
    <w:p w14:paraId="6680CF3F" w14:textId="77777777" w:rsidR="00F922E2" w:rsidRPr="00F922E2" w:rsidRDefault="00F922E2" w:rsidP="00F922E2">
      <w:pPr>
        <w:widowControl w:val="0"/>
        <w:autoSpaceDE w:val="0"/>
        <w:autoSpaceDN w:val="0"/>
        <w:adjustRightInd w:val="0"/>
        <w:ind w:left="480" w:hanging="480"/>
        <w:rPr>
          <w:del w:id="538" w:author="Author"/>
          <w:rFonts w:ascii="Times New Roman" w:hAnsi="Times New Roman" w:cs="Times New Roman"/>
          <w:noProof/>
        </w:rPr>
      </w:pPr>
      <w:del w:id="539" w:author="Author">
        <w:r w:rsidRPr="00F922E2">
          <w:rPr>
            <w:rFonts w:ascii="Times New Roman" w:hAnsi="Times New Roman" w:cs="Times New Roman"/>
            <w:noProof/>
          </w:rPr>
          <w:delText xml:space="preserve">Hughes, James. 2014. “Compassionate AI and Selfless Robots: A Buddhist Approach.” In </w:delText>
        </w:r>
        <w:r w:rsidRPr="00F922E2">
          <w:rPr>
            <w:rFonts w:ascii="Times New Roman" w:hAnsi="Times New Roman" w:cs="Times New Roman"/>
            <w:i/>
            <w:iCs/>
            <w:noProof/>
          </w:rPr>
          <w:delText>Robot Ethics: The Ethical and Social Implications of Robotics</w:delText>
        </w:r>
        <w:r w:rsidRPr="00F922E2">
          <w:rPr>
            <w:rFonts w:ascii="Times New Roman" w:hAnsi="Times New Roman" w:cs="Times New Roman"/>
            <w:noProof/>
          </w:rPr>
          <w:delText>, edited by Patrick Lin, Keith Abney, and George A. Bekey, 69–84. MIT Press.</w:delText>
        </w:r>
      </w:del>
    </w:p>
    <w:p w14:paraId="769B92B4" w14:textId="77777777" w:rsidR="00F922E2" w:rsidRPr="00F922E2" w:rsidRDefault="00F922E2" w:rsidP="00F922E2">
      <w:pPr>
        <w:widowControl w:val="0"/>
        <w:autoSpaceDE w:val="0"/>
        <w:autoSpaceDN w:val="0"/>
        <w:adjustRightInd w:val="0"/>
        <w:ind w:left="480" w:hanging="480"/>
        <w:rPr>
          <w:del w:id="540" w:author="Author"/>
          <w:rFonts w:ascii="Times New Roman" w:hAnsi="Times New Roman" w:cs="Times New Roman"/>
          <w:noProof/>
        </w:rPr>
      </w:pPr>
      <w:del w:id="541" w:author="Author">
        <w:r w:rsidRPr="00F922E2">
          <w:rPr>
            <w:rFonts w:ascii="Times New Roman" w:hAnsi="Times New Roman" w:cs="Times New Roman"/>
            <w:noProof/>
          </w:rPr>
          <w:delText xml:space="preserve">Huldtgren, Alina. 2014. “Design for Values in ICT.” In </w:delText>
        </w:r>
        <w:r w:rsidRPr="00F922E2">
          <w:rPr>
            <w:rFonts w:ascii="Times New Roman" w:hAnsi="Times New Roman" w:cs="Times New Roman"/>
            <w:i/>
            <w:iCs/>
            <w:noProof/>
          </w:rPr>
          <w:delText>Handbook of Ethics, Values, and Technological Design: Sources, Theory, Values and Application Domains</w:delText>
        </w:r>
        <w:r w:rsidRPr="00F922E2">
          <w:rPr>
            <w:rFonts w:ascii="Times New Roman" w:hAnsi="Times New Roman" w:cs="Times New Roman"/>
            <w:noProof/>
          </w:rPr>
          <w:delText>, edited by Jeroen van den Hoven, Pieter E Vermaas, and Ibo van de Poel, 1–24. Dordrecht: Springer Netherlands. doi:10.1007/978-94-007-6994-6_35-1.</w:delText>
        </w:r>
      </w:del>
    </w:p>
    <w:p w14:paraId="4957F608" w14:textId="77777777" w:rsidR="00F922E2" w:rsidRPr="00F922E2" w:rsidRDefault="00F922E2" w:rsidP="00F922E2">
      <w:pPr>
        <w:widowControl w:val="0"/>
        <w:autoSpaceDE w:val="0"/>
        <w:autoSpaceDN w:val="0"/>
        <w:adjustRightInd w:val="0"/>
        <w:ind w:left="480" w:hanging="480"/>
        <w:rPr>
          <w:del w:id="542" w:author="Author"/>
          <w:rFonts w:ascii="Times New Roman" w:hAnsi="Times New Roman" w:cs="Times New Roman"/>
          <w:noProof/>
        </w:rPr>
      </w:pPr>
      <w:del w:id="543" w:author="Author">
        <w:r w:rsidRPr="00F922E2">
          <w:rPr>
            <w:rFonts w:ascii="Times New Roman" w:hAnsi="Times New Roman" w:cs="Times New Roman"/>
            <w:noProof/>
          </w:rPr>
          <w:delText xml:space="preserve">Johnson, Mark. 1993. </w:delText>
        </w:r>
        <w:r w:rsidRPr="00F922E2">
          <w:rPr>
            <w:rFonts w:ascii="Times New Roman" w:hAnsi="Times New Roman" w:cs="Times New Roman"/>
            <w:i/>
            <w:iCs/>
            <w:noProof/>
          </w:rPr>
          <w:delText>Moral Imagination: Implications of Cognitive Science for Ethics</w:delText>
        </w:r>
        <w:r w:rsidRPr="00F922E2">
          <w:rPr>
            <w:rFonts w:ascii="Times New Roman" w:hAnsi="Times New Roman" w:cs="Times New Roman"/>
            <w:noProof/>
          </w:rPr>
          <w:delText>. Chicago, IL: University of Chicago Press.</w:delText>
        </w:r>
      </w:del>
    </w:p>
    <w:p w14:paraId="4E866773" w14:textId="77777777" w:rsidR="00F922E2" w:rsidRPr="00F922E2" w:rsidRDefault="00F922E2" w:rsidP="00F922E2">
      <w:pPr>
        <w:widowControl w:val="0"/>
        <w:autoSpaceDE w:val="0"/>
        <w:autoSpaceDN w:val="0"/>
        <w:adjustRightInd w:val="0"/>
        <w:ind w:left="480" w:hanging="480"/>
        <w:rPr>
          <w:del w:id="544" w:author="Author"/>
          <w:rFonts w:ascii="Times New Roman" w:hAnsi="Times New Roman" w:cs="Times New Roman"/>
          <w:noProof/>
        </w:rPr>
      </w:pPr>
      <w:del w:id="545" w:author="Author">
        <w:r w:rsidRPr="00F922E2">
          <w:rPr>
            <w:rFonts w:ascii="Times New Roman" w:hAnsi="Times New Roman" w:cs="Times New Roman"/>
            <w:noProof/>
          </w:rPr>
          <w:delText xml:space="preserve">———. 2013. </w:delText>
        </w:r>
        <w:r w:rsidRPr="00F922E2">
          <w:rPr>
            <w:rFonts w:ascii="Times New Roman" w:hAnsi="Times New Roman" w:cs="Times New Roman"/>
            <w:i/>
            <w:iCs/>
            <w:noProof/>
          </w:rPr>
          <w:delText>The Body in the Mind: The Bodily Basis of Meaning, Imagination, and Reason</w:delText>
        </w:r>
        <w:r w:rsidRPr="00F922E2">
          <w:rPr>
            <w:rFonts w:ascii="Times New Roman" w:hAnsi="Times New Roman" w:cs="Times New Roman"/>
            <w:noProof/>
          </w:rPr>
          <w:delText>. University of Chicago Press.</w:delText>
        </w:r>
      </w:del>
    </w:p>
    <w:p w14:paraId="153B78C0" w14:textId="77777777" w:rsidR="00F922E2" w:rsidRPr="00F922E2" w:rsidRDefault="00F922E2" w:rsidP="00F922E2">
      <w:pPr>
        <w:widowControl w:val="0"/>
        <w:autoSpaceDE w:val="0"/>
        <w:autoSpaceDN w:val="0"/>
        <w:adjustRightInd w:val="0"/>
        <w:ind w:left="480" w:hanging="480"/>
        <w:rPr>
          <w:del w:id="546" w:author="Author"/>
          <w:rFonts w:ascii="Times New Roman" w:hAnsi="Times New Roman" w:cs="Times New Roman"/>
          <w:noProof/>
        </w:rPr>
      </w:pPr>
      <w:del w:id="547" w:author="Author">
        <w:r w:rsidRPr="00F922E2">
          <w:rPr>
            <w:rFonts w:ascii="Times New Roman" w:hAnsi="Times New Roman" w:cs="Times New Roman"/>
            <w:noProof/>
          </w:rPr>
          <w:delText xml:space="preserve">———. 2014. </w:delText>
        </w:r>
        <w:r w:rsidRPr="00F922E2">
          <w:rPr>
            <w:rFonts w:ascii="Times New Roman" w:hAnsi="Times New Roman" w:cs="Times New Roman"/>
            <w:i/>
            <w:iCs/>
            <w:noProof/>
          </w:rPr>
          <w:delText>Morality for Humans: Ethical Understanding from the Perspective of Cognitive Science</w:delText>
        </w:r>
        <w:r w:rsidRPr="00F922E2">
          <w:rPr>
            <w:rFonts w:ascii="Times New Roman" w:hAnsi="Times New Roman" w:cs="Times New Roman"/>
            <w:noProof/>
          </w:rPr>
          <w:delText>. Chicago, IL: The University of Chicago Press. http://press.uchicago.edu/ucp/books/book/chicago/M/bo17322899.html.</w:delText>
        </w:r>
      </w:del>
    </w:p>
    <w:p w14:paraId="25942CA7" w14:textId="77777777" w:rsidR="00F922E2" w:rsidRPr="00F922E2" w:rsidRDefault="00F922E2" w:rsidP="00F922E2">
      <w:pPr>
        <w:widowControl w:val="0"/>
        <w:autoSpaceDE w:val="0"/>
        <w:autoSpaceDN w:val="0"/>
        <w:adjustRightInd w:val="0"/>
        <w:ind w:left="480" w:hanging="480"/>
        <w:rPr>
          <w:del w:id="548" w:author="Author"/>
          <w:rFonts w:ascii="Times New Roman" w:hAnsi="Times New Roman" w:cs="Times New Roman"/>
          <w:noProof/>
        </w:rPr>
      </w:pPr>
      <w:del w:id="549" w:author="Author">
        <w:r w:rsidRPr="00F922E2">
          <w:rPr>
            <w:rFonts w:ascii="Times New Roman" w:hAnsi="Times New Roman" w:cs="Times New Roman"/>
            <w:noProof/>
          </w:rPr>
          <w:delText xml:space="preserve">Kahn, Charles H. 1987. “Plato’s Theory of Desire.” </w:delText>
        </w:r>
        <w:r w:rsidRPr="00F922E2">
          <w:rPr>
            <w:rFonts w:ascii="Times New Roman" w:hAnsi="Times New Roman" w:cs="Times New Roman"/>
            <w:i/>
            <w:iCs/>
            <w:noProof/>
          </w:rPr>
          <w:delText>The Review of Metaphysics</w:delText>
        </w:r>
        <w:r w:rsidRPr="00F922E2">
          <w:rPr>
            <w:rFonts w:ascii="Times New Roman" w:hAnsi="Times New Roman" w:cs="Times New Roman"/>
            <w:noProof/>
          </w:rPr>
          <w:delText>. JSTOR, 77–103.</w:delText>
        </w:r>
      </w:del>
    </w:p>
    <w:p w14:paraId="4081C069" w14:textId="77777777" w:rsidR="00F922E2" w:rsidRPr="00F922E2" w:rsidRDefault="00F922E2" w:rsidP="00F922E2">
      <w:pPr>
        <w:widowControl w:val="0"/>
        <w:autoSpaceDE w:val="0"/>
        <w:autoSpaceDN w:val="0"/>
        <w:adjustRightInd w:val="0"/>
        <w:ind w:left="480" w:hanging="480"/>
        <w:rPr>
          <w:del w:id="550" w:author="Author"/>
          <w:rFonts w:ascii="Times New Roman" w:hAnsi="Times New Roman" w:cs="Times New Roman"/>
          <w:noProof/>
        </w:rPr>
      </w:pPr>
      <w:del w:id="551" w:author="Author">
        <w:r w:rsidRPr="00F922E2">
          <w:rPr>
            <w:rFonts w:ascii="Times New Roman" w:hAnsi="Times New Roman" w:cs="Times New Roman"/>
            <w:noProof/>
          </w:rPr>
          <w:delText xml:space="preserve">Kant, Immanuel. 2015. </w:delText>
        </w:r>
        <w:r w:rsidRPr="00F922E2">
          <w:rPr>
            <w:rFonts w:ascii="Times New Roman" w:hAnsi="Times New Roman" w:cs="Times New Roman"/>
            <w:i/>
            <w:iCs/>
            <w:noProof/>
          </w:rPr>
          <w:delText>The Critique of Practical Reason</w:delText>
        </w:r>
        <w:r w:rsidRPr="00F922E2">
          <w:rPr>
            <w:rFonts w:ascii="Times New Roman" w:hAnsi="Times New Roman" w:cs="Times New Roman"/>
            <w:noProof/>
          </w:rPr>
          <w:delText>. Edited by Andrews Reath and Mary Gregor. Cambridge, UK: Cambridge University Press.</w:delText>
        </w:r>
      </w:del>
    </w:p>
    <w:p w14:paraId="4CBF4965" w14:textId="77777777" w:rsidR="00F922E2" w:rsidRPr="00F922E2" w:rsidRDefault="00F922E2" w:rsidP="00F922E2">
      <w:pPr>
        <w:widowControl w:val="0"/>
        <w:autoSpaceDE w:val="0"/>
        <w:autoSpaceDN w:val="0"/>
        <w:adjustRightInd w:val="0"/>
        <w:ind w:left="480" w:hanging="480"/>
        <w:rPr>
          <w:del w:id="552" w:author="Author"/>
          <w:rFonts w:ascii="Times New Roman" w:hAnsi="Times New Roman" w:cs="Times New Roman"/>
          <w:noProof/>
        </w:rPr>
      </w:pPr>
      <w:del w:id="553" w:author="Author">
        <w:r w:rsidRPr="00F922E2">
          <w:rPr>
            <w:rFonts w:ascii="Times New Roman" w:hAnsi="Times New Roman" w:cs="Times New Roman"/>
            <w:noProof/>
          </w:rPr>
          <w:delText>Kemeny, Margaret E. 2009. “Psychobiological Responses to Social Threat: Evolution of a Psychological Model in Psychoneuroimmunology.” Elsevier.</w:delText>
        </w:r>
      </w:del>
    </w:p>
    <w:p w14:paraId="616F8BF2" w14:textId="77777777" w:rsidR="00F922E2" w:rsidRPr="00F922E2" w:rsidRDefault="00F922E2" w:rsidP="00F922E2">
      <w:pPr>
        <w:widowControl w:val="0"/>
        <w:autoSpaceDE w:val="0"/>
        <w:autoSpaceDN w:val="0"/>
        <w:adjustRightInd w:val="0"/>
        <w:ind w:left="480" w:hanging="480"/>
        <w:rPr>
          <w:del w:id="554" w:author="Author"/>
          <w:rFonts w:ascii="Times New Roman" w:hAnsi="Times New Roman" w:cs="Times New Roman"/>
          <w:noProof/>
        </w:rPr>
      </w:pPr>
      <w:del w:id="555" w:author="Author">
        <w:r w:rsidRPr="00F922E2">
          <w:rPr>
            <w:rFonts w:ascii="Times New Roman" w:hAnsi="Times New Roman" w:cs="Times New Roman"/>
            <w:noProof/>
          </w:rPr>
          <w:delText xml:space="preserve">Krakowiak, K Maja, and Mina Tsay-Vogel. 2015. “The Dual Role of Morally Ambiguous Characters: Examining the Effect of Morality Salience on Narrative Responses.” </w:delText>
        </w:r>
        <w:r w:rsidRPr="00F922E2">
          <w:rPr>
            <w:rFonts w:ascii="Times New Roman" w:hAnsi="Times New Roman" w:cs="Times New Roman"/>
            <w:i/>
            <w:iCs/>
            <w:noProof/>
          </w:rPr>
          <w:delText>Human Communication Research</w:delText>
        </w:r>
        <w:r w:rsidRPr="00F922E2">
          <w:rPr>
            <w:rFonts w:ascii="Times New Roman" w:hAnsi="Times New Roman" w:cs="Times New Roman"/>
            <w:noProof/>
          </w:rPr>
          <w:delText xml:space="preserve"> 41 (3). Oxford University Press Oxford, UK: 390–411.</w:delText>
        </w:r>
      </w:del>
    </w:p>
    <w:p w14:paraId="0F589E1B" w14:textId="77777777" w:rsidR="00F922E2" w:rsidRPr="00F922E2" w:rsidRDefault="00F922E2" w:rsidP="00F922E2">
      <w:pPr>
        <w:widowControl w:val="0"/>
        <w:autoSpaceDE w:val="0"/>
        <w:autoSpaceDN w:val="0"/>
        <w:adjustRightInd w:val="0"/>
        <w:ind w:left="480" w:hanging="480"/>
        <w:rPr>
          <w:del w:id="556" w:author="Author"/>
          <w:rFonts w:ascii="Times New Roman" w:hAnsi="Times New Roman" w:cs="Times New Roman"/>
          <w:noProof/>
        </w:rPr>
      </w:pPr>
      <w:del w:id="557" w:author="Author">
        <w:r w:rsidRPr="00F922E2">
          <w:rPr>
            <w:rFonts w:ascii="Times New Roman" w:hAnsi="Times New Roman" w:cs="Times New Roman"/>
            <w:noProof/>
          </w:rPr>
          <w:delText xml:space="preserve">Kramp, Mary Kay. 2003. “Exploring Life and Experience through Narrative Inquiry.” In </w:delText>
        </w:r>
        <w:r w:rsidRPr="00F922E2">
          <w:rPr>
            <w:rFonts w:ascii="Times New Roman" w:hAnsi="Times New Roman" w:cs="Times New Roman"/>
            <w:i/>
            <w:iCs/>
            <w:noProof/>
          </w:rPr>
          <w:delText>Foundations for Research</w:delText>
        </w:r>
        <w:r w:rsidRPr="00F922E2">
          <w:rPr>
            <w:rFonts w:ascii="Times New Roman" w:hAnsi="Times New Roman" w:cs="Times New Roman"/>
            <w:noProof/>
          </w:rPr>
          <w:delText>, 119–38. Routledge.</w:delText>
        </w:r>
      </w:del>
    </w:p>
    <w:p w14:paraId="55B62775" w14:textId="77777777" w:rsidR="00F922E2" w:rsidRPr="00F922E2" w:rsidRDefault="00F922E2" w:rsidP="00F922E2">
      <w:pPr>
        <w:widowControl w:val="0"/>
        <w:autoSpaceDE w:val="0"/>
        <w:autoSpaceDN w:val="0"/>
        <w:adjustRightInd w:val="0"/>
        <w:ind w:left="480" w:hanging="480"/>
        <w:rPr>
          <w:del w:id="558" w:author="Author"/>
          <w:rFonts w:ascii="Times New Roman" w:hAnsi="Times New Roman" w:cs="Times New Roman"/>
          <w:noProof/>
        </w:rPr>
      </w:pPr>
      <w:del w:id="559" w:author="Author">
        <w:r w:rsidRPr="00F922E2">
          <w:rPr>
            <w:rFonts w:ascii="Times New Roman" w:hAnsi="Times New Roman" w:cs="Times New Roman"/>
            <w:noProof/>
          </w:rPr>
          <w:delText xml:space="preserve">Lakoff, George, and Mark Johnson. 2003. </w:delText>
        </w:r>
        <w:r w:rsidRPr="00F922E2">
          <w:rPr>
            <w:rFonts w:ascii="Times New Roman" w:hAnsi="Times New Roman" w:cs="Times New Roman"/>
            <w:i/>
            <w:iCs/>
            <w:noProof/>
          </w:rPr>
          <w:delText>Metaphors We Live By</w:delText>
        </w:r>
        <w:r w:rsidRPr="00F922E2">
          <w:rPr>
            <w:rFonts w:ascii="Times New Roman" w:hAnsi="Times New Roman" w:cs="Times New Roman"/>
            <w:noProof/>
          </w:rPr>
          <w:delText>. Chicago, IL: University of Chicago Press.</w:delText>
        </w:r>
      </w:del>
    </w:p>
    <w:p w14:paraId="48148F71" w14:textId="77777777" w:rsidR="00F922E2" w:rsidRPr="00F922E2" w:rsidRDefault="00F922E2" w:rsidP="00F922E2">
      <w:pPr>
        <w:widowControl w:val="0"/>
        <w:autoSpaceDE w:val="0"/>
        <w:autoSpaceDN w:val="0"/>
        <w:adjustRightInd w:val="0"/>
        <w:ind w:left="480" w:hanging="480"/>
        <w:rPr>
          <w:del w:id="560" w:author="Author"/>
          <w:rFonts w:ascii="Times New Roman" w:hAnsi="Times New Roman" w:cs="Times New Roman"/>
          <w:noProof/>
        </w:rPr>
      </w:pPr>
      <w:del w:id="561" w:author="Author">
        <w:r w:rsidRPr="00F922E2">
          <w:rPr>
            <w:rFonts w:ascii="Times New Roman" w:hAnsi="Times New Roman" w:cs="Times New Roman"/>
            <w:noProof/>
          </w:rPr>
          <w:delText xml:space="preserve">Latour, Bruno. 2017. </w:delText>
        </w:r>
        <w:r w:rsidRPr="00F922E2">
          <w:rPr>
            <w:rFonts w:ascii="Times New Roman" w:hAnsi="Times New Roman" w:cs="Times New Roman"/>
            <w:i/>
            <w:iCs/>
            <w:noProof/>
          </w:rPr>
          <w:delText>Facing Gaia: Eight Lectures on the New Climatic Regime</w:delText>
        </w:r>
        <w:r w:rsidRPr="00F922E2">
          <w:rPr>
            <w:rFonts w:ascii="Times New Roman" w:hAnsi="Times New Roman" w:cs="Times New Roman"/>
            <w:noProof/>
          </w:rPr>
          <w:delText>. Polity.</w:delText>
        </w:r>
      </w:del>
    </w:p>
    <w:p w14:paraId="57CFB705" w14:textId="77777777" w:rsidR="00F922E2" w:rsidRPr="00F922E2" w:rsidRDefault="00F922E2" w:rsidP="00F922E2">
      <w:pPr>
        <w:widowControl w:val="0"/>
        <w:autoSpaceDE w:val="0"/>
        <w:autoSpaceDN w:val="0"/>
        <w:adjustRightInd w:val="0"/>
        <w:ind w:left="480" w:hanging="480"/>
        <w:rPr>
          <w:del w:id="562" w:author="Author"/>
          <w:rFonts w:ascii="Times New Roman" w:hAnsi="Times New Roman" w:cs="Times New Roman"/>
          <w:noProof/>
        </w:rPr>
      </w:pPr>
      <w:del w:id="563" w:author="Author">
        <w:r w:rsidRPr="00F922E2">
          <w:rPr>
            <w:rFonts w:ascii="Times New Roman" w:hAnsi="Times New Roman" w:cs="Times New Roman"/>
            <w:noProof/>
          </w:rPr>
          <w:delText xml:space="preserve">Meillassoux, Quentin. 2009. </w:delText>
        </w:r>
        <w:r w:rsidRPr="00F922E2">
          <w:rPr>
            <w:rFonts w:ascii="Times New Roman" w:hAnsi="Times New Roman" w:cs="Times New Roman"/>
            <w:i/>
            <w:iCs/>
            <w:noProof/>
          </w:rPr>
          <w:delText>After Finitude: An Essay on the Necessity of Contingency</w:delText>
        </w:r>
        <w:r w:rsidRPr="00F922E2">
          <w:rPr>
            <w:rFonts w:ascii="Times New Roman" w:hAnsi="Times New Roman" w:cs="Times New Roman"/>
            <w:noProof/>
          </w:rPr>
          <w:delText>. Edited by Ray Brassier. Bloomsbury Publishing. https://www.bloomsbury.com/uk/after-finitude-9781441173836.</w:delText>
        </w:r>
      </w:del>
    </w:p>
    <w:p w14:paraId="56AD13E8" w14:textId="77777777" w:rsidR="00F922E2" w:rsidRPr="00F922E2" w:rsidRDefault="00F922E2" w:rsidP="00F922E2">
      <w:pPr>
        <w:widowControl w:val="0"/>
        <w:autoSpaceDE w:val="0"/>
        <w:autoSpaceDN w:val="0"/>
        <w:adjustRightInd w:val="0"/>
        <w:ind w:left="480" w:hanging="480"/>
        <w:rPr>
          <w:del w:id="564" w:author="Author"/>
          <w:rFonts w:ascii="Times New Roman" w:hAnsi="Times New Roman" w:cs="Times New Roman"/>
          <w:noProof/>
        </w:rPr>
      </w:pPr>
      <w:del w:id="565" w:author="Author">
        <w:r w:rsidRPr="00F922E2">
          <w:rPr>
            <w:rFonts w:ascii="Times New Roman" w:hAnsi="Times New Roman" w:cs="Times New Roman"/>
            <w:noProof/>
          </w:rPr>
          <w:delText xml:space="preserve">Mordini, Emilio. 2007. “The Narrative Dimension of Nanotechnology.” </w:delText>
        </w:r>
        <w:r w:rsidRPr="00F922E2">
          <w:rPr>
            <w:rFonts w:ascii="Times New Roman" w:hAnsi="Times New Roman" w:cs="Times New Roman"/>
            <w:i/>
            <w:iCs/>
            <w:noProof/>
          </w:rPr>
          <w:delText>Nanotechnology Perceptions</w:delText>
        </w:r>
        <w:r w:rsidRPr="00F922E2">
          <w:rPr>
            <w:rFonts w:ascii="Times New Roman" w:hAnsi="Times New Roman" w:cs="Times New Roman"/>
            <w:noProof/>
          </w:rPr>
          <w:delText xml:space="preserve"> 3 (March): 15–24. http://www.cssc.eu/public/The narrative dimension of nanotechnology.pdf.</w:delText>
        </w:r>
      </w:del>
    </w:p>
    <w:p w14:paraId="48E183FF" w14:textId="77777777" w:rsidR="00F922E2" w:rsidRPr="00F922E2" w:rsidRDefault="00F922E2" w:rsidP="00F922E2">
      <w:pPr>
        <w:widowControl w:val="0"/>
        <w:autoSpaceDE w:val="0"/>
        <w:autoSpaceDN w:val="0"/>
        <w:adjustRightInd w:val="0"/>
        <w:ind w:left="480" w:hanging="480"/>
        <w:rPr>
          <w:del w:id="566" w:author="Author"/>
          <w:rFonts w:ascii="Times New Roman" w:hAnsi="Times New Roman" w:cs="Times New Roman"/>
          <w:noProof/>
        </w:rPr>
      </w:pPr>
      <w:del w:id="567" w:author="Author">
        <w:r w:rsidRPr="00F922E2">
          <w:rPr>
            <w:rFonts w:ascii="Times New Roman" w:hAnsi="Times New Roman" w:cs="Times New Roman"/>
            <w:noProof/>
          </w:rPr>
          <w:delText xml:space="preserve">Morton, Timothy. 2016. </w:delText>
        </w:r>
        <w:r w:rsidRPr="00F922E2">
          <w:rPr>
            <w:rFonts w:ascii="Times New Roman" w:hAnsi="Times New Roman" w:cs="Times New Roman"/>
            <w:i/>
            <w:iCs/>
            <w:noProof/>
          </w:rPr>
          <w:delText>Dark Ecology: For a Logic of Future Coexistence</w:delText>
        </w:r>
        <w:r w:rsidRPr="00F922E2">
          <w:rPr>
            <w:rFonts w:ascii="Times New Roman" w:hAnsi="Times New Roman" w:cs="Times New Roman"/>
            <w:noProof/>
          </w:rPr>
          <w:delText>. New York, NY: Columbia University Press.</w:delText>
        </w:r>
      </w:del>
    </w:p>
    <w:p w14:paraId="0E91A9E0" w14:textId="77777777" w:rsidR="00F922E2" w:rsidRPr="00F922E2" w:rsidRDefault="00F922E2" w:rsidP="00F922E2">
      <w:pPr>
        <w:widowControl w:val="0"/>
        <w:autoSpaceDE w:val="0"/>
        <w:autoSpaceDN w:val="0"/>
        <w:adjustRightInd w:val="0"/>
        <w:ind w:left="480" w:hanging="480"/>
        <w:rPr>
          <w:del w:id="568" w:author="Author"/>
          <w:rFonts w:ascii="Times New Roman" w:hAnsi="Times New Roman" w:cs="Times New Roman"/>
          <w:noProof/>
        </w:rPr>
      </w:pPr>
      <w:del w:id="569" w:author="Author">
        <w:r w:rsidRPr="00F922E2">
          <w:rPr>
            <w:rFonts w:ascii="Times New Roman" w:hAnsi="Times New Roman" w:cs="Times New Roman"/>
            <w:noProof/>
          </w:rPr>
          <w:delText xml:space="preserve">———. 2018. </w:delText>
        </w:r>
        <w:r w:rsidRPr="00F922E2">
          <w:rPr>
            <w:rFonts w:ascii="Times New Roman" w:hAnsi="Times New Roman" w:cs="Times New Roman"/>
            <w:i/>
            <w:iCs/>
            <w:noProof/>
          </w:rPr>
          <w:delText>Being Ecological</w:delText>
        </w:r>
        <w:r w:rsidRPr="00F922E2">
          <w:rPr>
            <w:rFonts w:ascii="Times New Roman" w:hAnsi="Times New Roman" w:cs="Times New Roman"/>
            <w:noProof/>
          </w:rPr>
          <w:delText>. Boston, MA: MIT Press. https://mitpress.mit.edu/books/being-ecological.</w:delText>
        </w:r>
      </w:del>
    </w:p>
    <w:p w14:paraId="052EC0DC" w14:textId="77777777" w:rsidR="00F922E2" w:rsidRPr="00F922E2" w:rsidRDefault="00F922E2" w:rsidP="00F922E2">
      <w:pPr>
        <w:widowControl w:val="0"/>
        <w:autoSpaceDE w:val="0"/>
        <w:autoSpaceDN w:val="0"/>
        <w:adjustRightInd w:val="0"/>
        <w:ind w:left="480" w:hanging="480"/>
        <w:rPr>
          <w:del w:id="570" w:author="Author"/>
          <w:rFonts w:ascii="Times New Roman" w:hAnsi="Times New Roman" w:cs="Times New Roman"/>
          <w:noProof/>
        </w:rPr>
      </w:pPr>
      <w:del w:id="571" w:author="Author">
        <w:r w:rsidRPr="00F922E2">
          <w:rPr>
            <w:rFonts w:ascii="Times New Roman" w:hAnsi="Times New Roman" w:cs="Times New Roman"/>
            <w:noProof/>
          </w:rPr>
          <w:delText>Müller, Vincent C, and Nick Bostrom. 2016. “Future Progress in Artificial Intelligence: A Survey of Expert Opinion BT  - Fundamental Issues of Artificial Intelligence.” In , edited by Vincent C Müller, 555–72. Cham: Springer International Publishing. doi:10.1007/978-3-319-26485-1_33.</w:delText>
        </w:r>
      </w:del>
    </w:p>
    <w:p w14:paraId="6DA95A29" w14:textId="77777777" w:rsidR="00F922E2" w:rsidRPr="00F922E2" w:rsidRDefault="00F922E2" w:rsidP="00F922E2">
      <w:pPr>
        <w:widowControl w:val="0"/>
        <w:autoSpaceDE w:val="0"/>
        <w:autoSpaceDN w:val="0"/>
        <w:adjustRightInd w:val="0"/>
        <w:ind w:left="480" w:hanging="480"/>
        <w:rPr>
          <w:del w:id="572" w:author="Author"/>
          <w:rFonts w:ascii="Times New Roman" w:hAnsi="Times New Roman" w:cs="Times New Roman"/>
          <w:noProof/>
        </w:rPr>
      </w:pPr>
      <w:del w:id="573" w:author="Author">
        <w:r w:rsidRPr="00F922E2">
          <w:rPr>
            <w:rFonts w:ascii="Times New Roman" w:hAnsi="Times New Roman" w:cs="Times New Roman"/>
            <w:noProof/>
          </w:rPr>
          <w:delText xml:space="preserve">Newell, Alan F., P. Gregor, M. Morgan, G. Pullin, and C. Macaulay. 2011. “User-Sensitive Inclusive Design.” </w:delText>
        </w:r>
        <w:r w:rsidRPr="00F922E2">
          <w:rPr>
            <w:rFonts w:ascii="Times New Roman" w:hAnsi="Times New Roman" w:cs="Times New Roman"/>
            <w:i/>
            <w:iCs/>
            <w:noProof/>
          </w:rPr>
          <w:delText>Universal Access in the Information Society</w:delText>
        </w:r>
        <w:r w:rsidRPr="00F922E2">
          <w:rPr>
            <w:rFonts w:ascii="Times New Roman" w:hAnsi="Times New Roman" w:cs="Times New Roman"/>
            <w:noProof/>
          </w:rPr>
          <w:delText xml:space="preserve"> 10 (3): 235–43. doi:10.1007/s10209-010-0203-y.</w:delText>
        </w:r>
      </w:del>
    </w:p>
    <w:p w14:paraId="14F4D779" w14:textId="77777777" w:rsidR="00F922E2" w:rsidRPr="00F922E2" w:rsidRDefault="00F922E2" w:rsidP="00F922E2">
      <w:pPr>
        <w:widowControl w:val="0"/>
        <w:autoSpaceDE w:val="0"/>
        <w:autoSpaceDN w:val="0"/>
        <w:adjustRightInd w:val="0"/>
        <w:ind w:left="480" w:hanging="480"/>
        <w:rPr>
          <w:del w:id="574" w:author="Author"/>
          <w:rFonts w:ascii="Times New Roman" w:hAnsi="Times New Roman" w:cs="Times New Roman"/>
          <w:noProof/>
        </w:rPr>
      </w:pPr>
      <w:del w:id="575" w:author="Author">
        <w:r w:rsidRPr="00F922E2">
          <w:rPr>
            <w:rFonts w:ascii="Times New Roman" w:hAnsi="Times New Roman" w:cs="Times New Roman"/>
            <w:noProof/>
          </w:rPr>
          <w:delText xml:space="preserve">Nussbaum, Martha C. 2001. </w:delText>
        </w:r>
        <w:r w:rsidRPr="00F922E2">
          <w:rPr>
            <w:rFonts w:ascii="Times New Roman" w:hAnsi="Times New Roman" w:cs="Times New Roman"/>
            <w:i/>
            <w:iCs/>
            <w:noProof/>
          </w:rPr>
          <w:delText>The Fragility of Goodness: Luck and Ethics in Greek Tragedy and Philosophy</w:delText>
        </w:r>
        <w:r w:rsidRPr="00F922E2">
          <w:rPr>
            <w:rFonts w:ascii="Times New Roman" w:hAnsi="Times New Roman" w:cs="Times New Roman"/>
            <w:noProof/>
          </w:rPr>
          <w:delText>. 2nd ed. Cambridge, UK: Cambridge University Press. http://www.cambridge.org/gb/academic/subjects/philosophy/ethics/fragility-goodness-luck-and-ethics-greek-tragedy-and-philosophy-2nd-edition#ZSWphmvlMH11Ollq.99.</w:delText>
        </w:r>
      </w:del>
    </w:p>
    <w:p w14:paraId="0FFB0B1C" w14:textId="77777777" w:rsidR="00F922E2" w:rsidRPr="00F922E2" w:rsidRDefault="00F922E2" w:rsidP="00F922E2">
      <w:pPr>
        <w:widowControl w:val="0"/>
        <w:autoSpaceDE w:val="0"/>
        <w:autoSpaceDN w:val="0"/>
        <w:adjustRightInd w:val="0"/>
        <w:ind w:left="480" w:hanging="480"/>
        <w:rPr>
          <w:del w:id="576" w:author="Author"/>
          <w:rFonts w:ascii="Times New Roman" w:hAnsi="Times New Roman" w:cs="Times New Roman"/>
          <w:noProof/>
        </w:rPr>
      </w:pPr>
      <w:del w:id="577" w:author="Author">
        <w:r w:rsidRPr="00F922E2">
          <w:rPr>
            <w:rFonts w:ascii="Times New Roman" w:hAnsi="Times New Roman" w:cs="Times New Roman"/>
            <w:noProof/>
          </w:rPr>
          <w:delText xml:space="preserve">Peterson, Jordan B. 1999. </w:delText>
        </w:r>
        <w:r w:rsidRPr="00F922E2">
          <w:rPr>
            <w:rFonts w:ascii="Times New Roman" w:hAnsi="Times New Roman" w:cs="Times New Roman"/>
            <w:i/>
            <w:iCs/>
            <w:noProof/>
          </w:rPr>
          <w:delText>Maps of Meaning: The Architecture of Belief</w:delText>
        </w:r>
        <w:r w:rsidRPr="00F922E2">
          <w:rPr>
            <w:rFonts w:ascii="Times New Roman" w:hAnsi="Times New Roman" w:cs="Times New Roman"/>
            <w:noProof/>
          </w:rPr>
          <w:delText>. New York, NY: Routledge. https://www.routledge.com/Maps-of-Meaning-The-Architecture-of-Belief/Peterson/p/book/9780415922227.</w:delText>
        </w:r>
      </w:del>
    </w:p>
    <w:p w14:paraId="2CE5F5F5" w14:textId="77777777" w:rsidR="00F922E2" w:rsidRPr="00F922E2" w:rsidRDefault="00F922E2" w:rsidP="00F922E2">
      <w:pPr>
        <w:widowControl w:val="0"/>
        <w:autoSpaceDE w:val="0"/>
        <w:autoSpaceDN w:val="0"/>
        <w:adjustRightInd w:val="0"/>
        <w:ind w:left="480" w:hanging="480"/>
        <w:rPr>
          <w:del w:id="578" w:author="Author"/>
          <w:rFonts w:ascii="Times New Roman" w:hAnsi="Times New Roman" w:cs="Times New Roman"/>
          <w:noProof/>
        </w:rPr>
      </w:pPr>
      <w:del w:id="579" w:author="Author">
        <w:r w:rsidRPr="00F922E2">
          <w:rPr>
            <w:rFonts w:ascii="Times New Roman" w:hAnsi="Times New Roman" w:cs="Times New Roman"/>
            <w:noProof/>
          </w:rPr>
          <w:delText xml:space="preserve">Pinch, Trevor, and Wiebe E. Bijker. 1987. “The Social Construction of Facts and Artifacts.” In </w:delText>
        </w:r>
        <w:r w:rsidRPr="00F922E2">
          <w:rPr>
            <w:rFonts w:ascii="Times New Roman" w:hAnsi="Times New Roman" w:cs="Times New Roman"/>
            <w:i/>
            <w:iCs/>
            <w:noProof/>
          </w:rPr>
          <w:delText>The Social Construction of Technological Systems : New Directions in the Sociology and History of Technology</w:delText>
        </w:r>
        <w:r w:rsidRPr="00F922E2">
          <w:rPr>
            <w:rFonts w:ascii="Times New Roman" w:hAnsi="Times New Roman" w:cs="Times New Roman"/>
            <w:noProof/>
          </w:rPr>
          <w:delText>, edited by Wiebe E. Bijker, Thomas Parke. Hughes, and Trevor Pinch, 405. MIT Press. https://books.google.ca/books?id=B_Tas3u48f8C&amp;printsec=frontcover&amp;dq=The+Social+Construction+of+Technological+Systems&amp;hl=en&amp;sa=X&amp;ved=0ahUKEwjvtbqrkfHXAhUMMd8KHdXnDGEQ6AEIKDAA#v=onepage&amp;q=The Social Construction of Technological Systems&amp;f=false.</w:delText>
        </w:r>
      </w:del>
    </w:p>
    <w:p w14:paraId="0D19881B" w14:textId="77777777" w:rsidR="00F922E2" w:rsidRPr="00F922E2" w:rsidRDefault="00F922E2" w:rsidP="00F922E2">
      <w:pPr>
        <w:widowControl w:val="0"/>
        <w:autoSpaceDE w:val="0"/>
        <w:autoSpaceDN w:val="0"/>
        <w:adjustRightInd w:val="0"/>
        <w:ind w:left="480" w:hanging="480"/>
        <w:rPr>
          <w:del w:id="580" w:author="Author"/>
          <w:rFonts w:ascii="Times New Roman" w:hAnsi="Times New Roman" w:cs="Times New Roman"/>
          <w:noProof/>
        </w:rPr>
      </w:pPr>
      <w:del w:id="581" w:author="Author">
        <w:r w:rsidRPr="00F922E2">
          <w:rPr>
            <w:rFonts w:ascii="Times New Roman" w:hAnsi="Times New Roman" w:cs="Times New Roman"/>
            <w:noProof/>
          </w:rPr>
          <w:delText xml:space="preserve">Putnam, Hilary. 1981. </w:delText>
        </w:r>
        <w:r w:rsidRPr="00F922E2">
          <w:rPr>
            <w:rFonts w:ascii="Times New Roman" w:hAnsi="Times New Roman" w:cs="Times New Roman"/>
            <w:i/>
            <w:iCs/>
            <w:noProof/>
          </w:rPr>
          <w:delText>Reason, Truth and History</w:delText>
        </w:r>
        <w:r w:rsidRPr="00F922E2">
          <w:rPr>
            <w:rFonts w:ascii="Times New Roman" w:hAnsi="Times New Roman" w:cs="Times New Roman"/>
            <w:noProof/>
          </w:rPr>
          <w:delText>. Vol. 3. Cambridge University Press.</w:delText>
        </w:r>
      </w:del>
    </w:p>
    <w:p w14:paraId="27872DF4" w14:textId="77777777" w:rsidR="00F922E2" w:rsidRPr="00F922E2" w:rsidRDefault="00F922E2" w:rsidP="00F922E2">
      <w:pPr>
        <w:widowControl w:val="0"/>
        <w:autoSpaceDE w:val="0"/>
        <w:autoSpaceDN w:val="0"/>
        <w:adjustRightInd w:val="0"/>
        <w:ind w:left="480" w:hanging="480"/>
        <w:rPr>
          <w:del w:id="582" w:author="Author"/>
          <w:rFonts w:ascii="Times New Roman" w:hAnsi="Times New Roman" w:cs="Times New Roman"/>
          <w:noProof/>
        </w:rPr>
      </w:pPr>
      <w:del w:id="583" w:author="Author">
        <w:r w:rsidRPr="00F922E2">
          <w:rPr>
            <w:rFonts w:ascii="Times New Roman" w:hAnsi="Times New Roman" w:cs="Times New Roman"/>
            <w:noProof/>
          </w:rPr>
          <w:delText xml:space="preserve">Roache, Rebecca. 2008. “Ethics, Speculation, and Values.” </w:delText>
        </w:r>
        <w:r w:rsidRPr="00F922E2">
          <w:rPr>
            <w:rFonts w:ascii="Times New Roman" w:hAnsi="Times New Roman" w:cs="Times New Roman"/>
            <w:i/>
            <w:iCs/>
            <w:noProof/>
          </w:rPr>
          <w:delText>NanoEthics</w:delText>
        </w:r>
        <w:r w:rsidRPr="00F922E2">
          <w:rPr>
            <w:rFonts w:ascii="Times New Roman" w:hAnsi="Times New Roman" w:cs="Times New Roman"/>
            <w:noProof/>
          </w:rPr>
          <w:delText xml:space="preserve"> 2 (3): 317–27. doi:10.1007/s11569-008-0050-y.</w:delText>
        </w:r>
      </w:del>
    </w:p>
    <w:p w14:paraId="07FAC1AF" w14:textId="77777777" w:rsidR="00F922E2" w:rsidRPr="00F922E2" w:rsidRDefault="00F922E2" w:rsidP="00F922E2">
      <w:pPr>
        <w:widowControl w:val="0"/>
        <w:autoSpaceDE w:val="0"/>
        <w:autoSpaceDN w:val="0"/>
        <w:adjustRightInd w:val="0"/>
        <w:ind w:left="480" w:hanging="480"/>
        <w:rPr>
          <w:del w:id="584" w:author="Author"/>
          <w:rFonts w:ascii="Times New Roman" w:hAnsi="Times New Roman" w:cs="Times New Roman"/>
          <w:noProof/>
        </w:rPr>
      </w:pPr>
      <w:del w:id="585" w:author="Author">
        <w:r w:rsidRPr="00F922E2">
          <w:rPr>
            <w:rFonts w:ascii="Times New Roman" w:hAnsi="Times New Roman" w:cs="Times New Roman"/>
            <w:noProof/>
          </w:rPr>
          <w:delText xml:space="preserve">Rolf, Matthias, and Nigel Crook. 2016. “What If: Robots Create Novel Goals? Ethics Based on Social Value Systems.” In </w:delText>
        </w:r>
        <w:r w:rsidRPr="00F922E2">
          <w:rPr>
            <w:rFonts w:ascii="Times New Roman" w:hAnsi="Times New Roman" w:cs="Times New Roman"/>
            <w:i/>
            <w:iCs/>
            <w:noProof/>
          </w:rPr>
          <w:delText>CEUR Workshop Proceedings</w:delText>
        </w:r>
        <w:r w:rsidRPr="00F922E2">
          <w:rPr>
            <w:rFonts w:ascii="Times New Roman" w:hAnsi="Times New Roman" w:cs="Times New Roman"/>
            <w:noProof/>
          </w:rPr>
          <w:delText>, 20–25.</w:delText>
        </w:r>
      </w:del>
    </w:p>
    <w:p w14:paraId="39E51A76" w14:textId="77777777" w:rsidR="00F922E2" w:rsidRPr="00F922E2" w:rsidRDefault="00F922E2" w:rsidP="00F922E2">
      <w:pPr>
        <w:widowControl w:val="0"/>
        <w:autoSpaceDE w:val="0"/>
        <w:autoSpaceDN w:val="0"/>
        <w:adjustRightInd w:val="0"/>
        <w:ind w:left="480" w:hanging="480"/>
        <w:rPr>
          <w:del w:id="586" w:author="Author"/>
          <w:rFonts w:ascii="Times New Roman" w:hAnsi="Times New Roman" w:cs="Times New Roman"/>
          <w:noProof/>
        </w:rPr>
      </w:pPr>
      <w:del w:id="587" w:author="Author">
        <w:r w:rsidRPr="00F922E2">
          <w:rPr>
            <w:rFonts w:ascii="Times New Roman" w:hAnsi="Times New Roman" w:cs="Times New Roman"/>
            <w:noProof/>
          </w:rPr>
          <w:delText xml:space="preserve">Rorty, Richard. 1989. </w:delText>
        </w:r>
        <w:r w:rsidRPr="00F922E2">
          <w:rPr>
            <w:rFonts w:ascii="Times New Roman" w:hAnsi="Times New Roman" w:cs="Times New Roman"/>
            <w:i/>
            <w:iCs/>
            <w:noProof/>
          </w:rPr>
          <w:delText>Contingency, Irony, and Solidarity</w:delText>
        </w:r>
        <w:r w:rsidRPr="00F922E2">
          <w:rPr>
            <w:rFonts w:ascii="Times New Roman" w:hAnsi="Times New Roman" w:cs="Times New Roman"/>
            <w:noProof/>
          </w:rPr>
          <w:delText>. Cambridge, UK: Cambridge University Press. http://www.cambridge.org/gb/academic/subjects/philosophy/philosophy-social-science/contingency-irony-and-solidarity?format=PB&amp;isbn=9780521367813#JtPRZ0kE9KUjmqvG.97.</w:delText>
        </w:r>
      </w:del>
    </w:p>
    <w:p w14:paraId="2534EA13" w14:textId="77777777" w:rsidR="00F922E2" w:rsidRPr="00F922E2" w:rsidRDefault="00F922E2" w:rsidP="00F922E2">
      <w:pPr>
        <w:widowControl w:val="0"/>
        <w:autoSpaceDE w:val="0"/>
        <w:autoSpaceDN w:val="0"/>
        <w:adjustRightInd w:val="0"/>
        <w:ind w:left="480" w:hanging="480"/>
        <w:rPr>
          <w:del w:id="588" w:author="Author"/>
          <w:rFonts w:ascii="Times New Roman" w:hAnsi="Times New Roman" w:cs="Times New Roman"/>
          <w:noProof/>
        </w:rPr>
      </w:pPr>
      <w:del w:id="589" w:author="Author">
        <w:r w:rsidRPr="00F922E2">
          <w:rPr>
            <w:rFonts w:ascii="Times New Roman" w:hAnsi="Times New Roman" w:cs="Times New Roman"/>
            <w:noProof/>
          </w:rPr>
          <w:delText xml:space="preserve">Sarbin, Theodore R. 2001. “Embodiment and the Narrative Structure of Emotional Life.” </w:delText>
        </w:r>
        <w:r w:rsidRPr="00F922E2">
          <w:rPr>
            <w:rFonts w:ascii="Times New Roman" w:hAnsi="Times New Roman" w:cs="Times New Roman"/>
            <w:i/>
            <w:iCs/>
            <w:noProof/>
          </w:rPr>
          <w:delText>Narrative Inquiry</w:delText>
        </w:r>
        <w:r w:rsidRPr="00F922E2">
          <w:rPr>
            <w:rFonts w:ascii="Times New Roman" w:hAnsi="Times New Roman" w:cs="Times New Roman"/>
            <w:noProof/>
          </w:rPr>
          <w:delText xml:space="preserve"> 11 (1). John Benjamins Publishing Company: 217–25.</w:delText>
        </w:r>
      </w:del>
    </w:p>
    <w:p w14:paraId="7A04A022" w14:textId="77777777" w:rsidR="00F922E2" w:rsidRPr="00F922E2" w:rsidRDefault="00F922E2" w:rsidP="00F922E2">
      <w:pPr>
        <w:widowControl w:val="0"/>
        <w:autoSpaceDE w:val="0"/>
        <w:autoSpaceDN w:val="0"/>
        <w:adjustRightInd w:val="0"/>
        <w:ind w:left="480" w:hanging="480"/>
        <w:rPr>
          <w:del w:id="590" w:author="Author"/>
          <w:rFonts w:ascii="Times New Roman" w:hAnsi="Times New Roman" w:cs="Times New Roman"/>
          <w:noProof/>
        </w:rPr>
      </w:pPr>
      <w:del w:id="591" w:author="Author">
        <w:r w:rsidRPr="00F922E2">
          <w:rPr>
            <w:rFonts w:ascii="Times New Roman" w:hAnsi="Times New Roman" w:cs="Times New Roman"/>
            <w:noProof/>
          </w:rPr>
          <w:delText xml:space="preserve">Segerstrale, Ullica. 2016. “The Westermarck Thesis as a Thinking Tool for Sociobiology.” In </w:delText>
        </w:r>
        <w:r w:rsidRPr="00F922E2">
          <w:rPr>
            <w:rFonts w:ascii="Times New Roman" w:hAnsi="Times New Roman" w:cs="Times New Roman"/>
            <w:i/>
            <w:iCs/>
            <w:noProof/>
          </w:rPr>
          <w:delText>Evolution, Human Behaviour and Morality</w:delText>
        </w:r>
        <w:r w:rsidRPr="00F922E2">
          <w:rPr>
            <w:rFonts w:ascii="Times New Roman" w:hAnsi="Times New Roman" w:cs="Times New Roman"/>
            <w:noProof/>
          </w:rPr>
          <w:delText>, 97–118. Routledge.</w:delText>
        </w:r>
      </w:del>
    </w:p>
    <w:p w14:paraId="1E803243" w14:textId="77777777" w:rsidR="00F922E2" w:rsidRPr="00F922E2" w:rsidRDefault="00F922E2" w:rsidP="00F922E2">
      <w:pPr>
        <w:widowControl w:val="0"/>
        <w:autoSpaceDE w:val="0"/>
        <w:autoSpaceDN w:val="0"/>
        <w:adjustRightInd w:val="0"/>
        <w:ind w:left="480" w:hanging="480"/>
        <w:rPr>
          <w:del w:id="592" w:author="Author"/>
          <w:rFonts w:ascii="Times New Roman" w:hAnsi="Times New Roman" w:cs="Times New Roman"/>
          <w:noProof/>
        </w:rPr>
      </w:pPr>
      <w:del w:id="593" w:author="Author">
        <w:r w:rsidRPr="00F922E2">
          <w:rPr>
            <w:rFonts w:ascii="Times New Roman" w:hAnsi="Times New Roman" w:cs="Times New Roman"/>
            <w:noProof/>
          </w:rPr>
          <w:delText xml:space="preserve">Stocker, Michael. 1976. “The Schizophrenia of Modern Ethical Theories.” </w:delText>
        </w:r>
        <w:r w:rsidRPr="00F922E2">
          <w:rPr>
            <w:rFonts w:ascii="Times New Roman" w:hAnsi="Times New Roman" w:cs="Times New Roman"/>
            <w:i/>
            <w:iCs/>
            <w:noProof/>
          </w:rPr>
          <w:delText>Journal of Philosophy</w:delText>
        </w:r>
        <w:r w:rsidRPr="00F922E2">
          <w:rPr>
            <w:rFonts w:ascii="Times New Roman" w:hAnsi="Times New Roman" w:cs="Times New Roman"/>
            <w:noProof/>
          </w:rPr>
          <w:delText xml:space="preserve"> 73 (14): 453–66. doi:10.2307/2025782.</w:delText>
        </w:r>
      </w:del>
    </w:p>
    <w:p w14:paraId="3714FC32" w14:textId="77777777" w:rsidR="00F922E2" w:rsidRPr="00F922E2" w:rsidRDefault="00F922E2" w:rsidP="00F922E2">
      <w:pPr>
        <w:widowControl w:val="0"/>
        <w:autoSpaceDE w:val="0"/>
        <w:autoSpaceDN w:val="0"/>
        <w:adjustRightInd w:val="0"/>
        <w:ind w:left="480" w:hanging="480"/>
        <w:rPr>
          <w:del w:id="594" w:author="Author"/>
          <w:rFonts w:ascii="Times New Roman" w:hAnsi="Times New Roman" w:cs="Times New Roman"/>
          <w:noProof/>
        </w:rPr>
      </w:pPr>
      <w:del w:id="595" w:author="Author">
        <w:r w:rsidRPr="00F922E2">
          <w:rPr>
            <w:rFonts w:ascii="Times New Roman" w:hAnsi="Times New Roman" w:cs="Times New Roman"/>
            <w:noProof/>
          </w:rPr>
          <w:delText xml:space="preserve">Taub, Sarah. 2012. “Iconicity and Metaphor.” </w:delText>
        </w:r>
        <w:r w:rsidRPr="00F922E2">
          <w:rPr>
            <w:rFonts w:ascii="Times New Roman" w:hAnsi="Times New Roman" w:cs="Times New Roman"/>
            <w:i/>
            <w:iCs/>
            <w:noProof/>
          </w:rPr>
          <w:delText>Sign Language–An International Handbook. Berlin: Walter de Gruyter</w:delText>
        </w:r>
        <w:r w:rsidRPr="00F922E2">
          <w:rPr>
            <w:rFonts w:ascii="Times New Roman" w:hAnsi="Times New Roman" w:cs="Times New Roman"/>
            <w:noProof/>
          </w:rPr>
          <w:delText>, 388–412.</w:delText>
        </w:r>
      </w:del>
    </w:p>
    <w:p w14:paraId="3B1BEB6C" w14:textId="77777777" w:rsidR="00F922E2" w:rsidRPr="00F922E2" w:rsidRDefault="00F922E2" w:rsidP="00F922E2">
      <w:pPr>
        <w:widowControl w:val="0"/>
        <w:autoSpaceDE w:val="0"/>
        <w:autoSpaceDN w:val="0"/>
        <w:adjustRightInd w:val="0"/>
        <w:ind w:left="480" w:hanging="480"/>
        <w:rPr>
          <w:del w:id="596" w:author="Author"/>
          <w:rFonts w:ascii="Times New Roman" w:hAnsi="Times New Roman" w:cs="Times New Roman"/>
          <w:noProof/>
        </w:rPr>
      </w:pPr>
      <w:del w:id="597" w:author="Author">
        <w:r w:rsidRPr="00F922E2">
          <w:rPr>
            <w:rFonts w:ascii="Times New Roman" w:hAnsi="Times New Roman" w:cs="Times New Roman"/>
            <w:noProof/>
          </w:rPr>
          <w:delText xml:space="preserve">Tiège, Alexis De, Yves Van de Peer, Johan Braeckman, and Koen B Tanghe. 2018. “The Sociobiology of Genes: The Gene’s Eye View as a Unifying Behavioural-Ecological Framework for Biological Evolution.” </w:delText>
        </w:r>
        <w:r w:rsidRPr="00F922E2">
          <w:rPr>
            <w:rFonts w:ascii="Times New Roman" w:hAnsi="Times New Roman" w:cs="Times New Roman"/>
            <w:i/>
            <w:iCs/>
            <w:noProof/>
          </w:rPr>
          <w:delText>History and Philosophy of the Life Sciences</w:delText>
        </w:r>
        <w:r w:rsidRPr="00F922E2">
          <w:rPr>
            <w:rFonts w:ascii="Times New Roman" w:hAnsi="Times New Roman" w:cs="Times New Roman"/>
            <w:noProof/>
          </w:rPr>
          <w:delText xml:space="preserve"> 40 (1). Springer: 6.</w:delText>
        </w:r>
      </w:del>
    </w:p>
    <w:p w14:paraId="39235F3C" w14:textId="77777777" w:rsidR="00F922E2" w:rsidRPr="00F922E2" w:rsidRDefault="00F922E2" w:rsidP="00F922E2">
      <w:pPr>
        <w:widowControl w:val="0"/>
        <w:autoSpaceDE w:val="0"/>
        <w:autoSpaceDN w:val="0"/>
        <w:adjustRightInd w:val="0"/>
        <w:ind w:left="480" w:hanging="480"/>
        <w:rPr>
          <w:del w:id="598" w:author="Author"/>
          <w:rFonts w:ascii="Times New Roman" w:hAnsi="Times New Roman" w:cs="Times New Roman"/>
          <w:noProof/>
        </w:rPr>
      </w:pPr>
      <w:del w:id="599" w:author="Author">
        <w:r w:rsidRPr="00F922E2">
          <w:rPr>
            <w:rFonts w:ascii="Times New Roman" w:hAnsi="Times New Roman" w:cs="Times New Roman"/>
            <w:noProof/>
          </w:rPr>
          <w:delText xml:space="preserve">Tilmouth, Christopher. 2007. </w:delText>
        </w:r>
        <w:r w:rsidRPr="00F922E2">
          <w:rPr>
            <w:rFonts w:ascii="Times New Roman" w:hAnsi="Times New Roman" w:cs="Times New Roman"/>
            <w:i/>
            <w:iCs/>
            <w:noProof/>
          </w:rPr>
          <w:delText>Passion’s Triumph over Reason: A History of the Moral Imagination from Spenser to Rochester</w:delText>
        </w:r>
        <w:r w:rsidRPr="00F922E2">
          <w:rPr>
            <w:rFonts w:ascii="Times New Roman" w:hAnsi="Times New Roman" w:cs="Times New Roman"/>
            <w:noProof/>
          </w:rPr>
          <w:delText>. Oxford, UK: Oxford University Press. http://www.oxfordscholarship.com/view/10.1093/acprof:oso/9780199212378.001.0001/acprof-9780199212378.</w:delText>
        </w:r>
      </w:del>
    </w:p>
    <w:p w14:paraId="1D0941D6" w14:textId="77777777" w:rsidR="00F922E2" w:rsidRPr="00F922E2" w:rsidRDefault="00F922E2" w:rsidP="00F922E2">
      <w:pPr>
        <w:widowControl w:val="0"/>
        <w:autoSpaceDE w:val="0"/>
        <w:autoSpaceDN w:val="0"/>
        <w:adjustRightInd w:val="0"/>
        <w:ind w:left="480" w:hanging="480"/>
        <w:rPr>
          <w:del w:id="600" w:author="Author"/>
          <w:rFonts w:ascii="Times New Roman" w:hAnsi="Times New Roman" w:cs="Times New Roman"/>
          <w:noProof/>
        </w:rPr>
      </w:pPr>
      <w:del w:id="601" w:author="Author">
        <w:r w:rsidRPr="00F922E2">
          <w:rPr>
            <w:rFonts w:ascii="Times New Roman" w:hAnsi="Times New Roman" w:cs="Times New Roman"/>
            <w:noProof/>
          </w:rPr>
          <w:delText xml:space="preserve">Timmermans, Job, Yinghuan Zhao, and Jeroen van den Hoven. 2011. “Ethics and Nanopharmacy: Value Sensitive Design of New Drugs.” </w:delText>
        </w:r>
        <w:r w:rsidRPr="00F922E2">
          <w:rPr>
            <w:rFonts w:ascii="Times New Roman" w:hAnsi="Times New Roman" w:cs="Times New Roman"/>
            <w:i/>
            <w:iCs/>
            <w:noProof/>
          </w:rPr>
          <w:delText>NanoEthics</w:delText>
        </w:r>
        <w:r w:rsidRPr="00F922E2">
          <w:rPr>
            <w:rFonts w:ascii="Times New Roman" w:hAnsi="Times New Roman" w:cs="Times New Roman"/>
            <w:noProof/>
          </w:rPr>
          <w:delText xml:space="preserve"> 5 (3): 269–83. doi:10.1007/s11569-011-0135-x.</w:delText>
        </w:r>
      </w:del>
    </w:p>
    <w:p w14:paraId="072F7BB3" w14:textId="77777777" w:rsidR="00F922E2" w:rsidRPr="00F922E2" w:rsidRDefault="00F922E2" w:rsidP="00F922E2">
      <w:pPr>
        <w:widowControl w:val="0"/>
        <w:autoSpaceDE w:val="0"/>
        <w:autoSpaceDN w:val="0"/>
        <w:adjustRightInd w:val="0"/>
        <w:ind w:left="480" w:hanging="480"/>
        <w:rPr>
          <w:del w:id="602" w:author="Author"/>
          <w:rFonts w:ascii="Times New Roman" w:hAnsi="Times New Roman" w:cs="Times New Roman"/>
          <w:noProof/>
        </w:rPr>
      </w:pPr>
      <w:del w:id="603" w:author="Author">
        <w:r w:rsidRPr="00F922E2">
          <w:rPr>
            <w:rFonts w:ascii="Times New Roman" w:hAnsi="Times New Roman" w:cs="Times New Roman"/>
            <w:noProof/>
          </w:rPr>
          <w:delText xml:space="preserve">Turner, Mark. 1994. </w:delText>
        </w:r>
        <w:r w:rsidRPr="00F922E2">
          <w:rPr>
            <w:rFonts w:ascii="Times New Roman" w:hAnsi="Times New Roman" w:cs="Times New Roman"/>
            <w:i/>
            <w:iCs/>
            <w:noProof/>
          </w:rPr>
          <w:delText>Reading Minds: The Study of English in the Age of Cognitive Science</w:delText>
        </w:r>
        <w:r w:rsidRPr="00F922E2">
          <w:rPr>
            <w:rFonts w:ascii="Times New Roman" w:hAnsi="Times New Roman" w:cs="Times New Roman"/>
            <w:noProof/>
          </w:rPr>
          <w:delText>. Princeton, New Jersey: Princeton University Press.</w:delText>
        </w:r>
      </w:del>
    </w:p>
    <w:p w14:paraId="43A9240B" w14:textId="77777777" w:rsidR="00F922E2" w:rsidRPr="00F922E2" w:rsidRDefault="00F922E2" w:rsidP="00F922E2">
      <w:pPr>
        <w:widowControl w:val="0"/>
        <w:autoSpaceDE w:val="0"/>
        <w:autoSpaceDN w:val="0"/>
        <w:adjustRightInd w:val="0"/>
        <w:ind w:left="480" w:hanging="480"/>
        <w:rPr>
          <w:del w:id="604" w:author="Author"/>
          <w:rFonts w:ascii="Times New Roman" w:hAnsi="Times New Roman" w:cs="Times New Roman"/>
          <w:noProof/>
        </w:rPr>
      </w:pPr>
      <w:del w:id="605" w:author="Author">
        <w:r w:rsidRPr="00F922E2">
          <w:rPr>
            <w:rFonts w:ascii="Times New Roman" w:hAnsi="Times New Roman" w:cs="Times New Roman"/>
            <w:noProof/>
          </w:rPr>
          <w:delText xml:space="preserve">———. 2006. </w:delText>
        </w:r>
        <w:r w:rsidRPr="00F922E2">
          <w:rPr>
            <w:rFonts w:ascii="Times New Roman" w:hAnsi="Times New Roman" w:cs="Times New Roman"/>
            <w:i/>
            <w:iCs/>
            <w:noProof/>
          </w:rPr>
          <w:delText>The Artful Mind: Cognitive Science and the Riddle of Human Creativity</w:delText>
        </w:r>
        <w:r w:rsidRPr="00F922E2">
          <w:rPr>
            <w:rFonts w:ascii="Times New Roman" w:hAnsi="Times New Roman" w:cs="Times New Roman"/>
            <w:noProof/>
          </w:rPr>
          <w:delText>. Oxford University Press. https://global.oup.com/academic/product/the-artful-mind-9780195306361?cc=ca&amp;lang=en&amp;.</w:delText>
        </w:r>
      </w:del>
    </w:p>
    <w:p w14:paraId="4AD8A5AB" w14:textId="77777777" w:rsidR="00F922E2" w:rsidRPr="00F922E2" w:rsidRDefault="00F922E2" w:rsidP="00F922E2">
      <w:pPr>
        <w:widowControl w:val="0"/>
        <w:autoSpaceDE w:val="0"/>
        <w:autoSpaceDN w:val="0"/>
        <w:adjustRightInd w:val="0"/>
        <w:ind w:left="480" w:hanging="480"/>
        <w:rPr>
          <w:del w:id="606" w:author="Author"/>
          <w:rFonts w:ascii="Times New Roman" w:hAnsi="Times New Roman" w:cs="Times New Roman"/>
          <w:noProof/>
        </w:rPr>
      </w:pPr>
      <w:del w:id="607" w:author="Author">
        <w:r w:rsidRPr="00F922E2">
          <w:rPr>
            <w:rFonts w:ascii="Times New Roman" w:hAnsi="Times New Roman" w:cs="Times New Roman"/>
            <w:noProof/>
          </w:rPr>
          <w:delText xml:space="preserve">———. 2010. “Conceptual Integration.” In </w:delText>
        </w:r>
        <w:r w:rsidRPr="00F922E2">
          <w:rPr>
            <w:rFonts w:ascii="Times New Roman" w:hAnsi="Times New Roman" w:cs="Times New Roman"/>
            <w:i/>
            <w:iCs/>
            <w:noProof/>
          </w:rPr>
          <w:delText>The Oxford Handbook of Cognitive Linguistics</w:delText>
        </w:r>
        <w:r w:rsidRPr="00F922E2">
          <w:rPr>
            <w:rFonts w:ascii="Times New Roman" w:hAnsi="Times New Roman" w:cs="Times New Roman"/>
            <w:noProof/>
          </w:rPr>
          <w:delText>, edited by Dirk Geeraerts and Hubert Cuyckens. Oxford Handbooks Online. doi:10.1093/oxfordhb/9780199738632.013.0015.</w:delText>
        </w:r>
      </w:del>
    </w:p>
    <w:p w14:paraId="74586BA2" w14:textId="77777777" w:rsidR="00F922E2" w:rsidRPr="00F922E2" w:rsidRDefault="00F922E2" w:rsidP="00F922E2">
      <w:pPr>
        <w:widowControl w:val="0"/>
        <w:autoSpaceDE w:val="0"/>
        <w:autoSpaceDN w:val="0"/>
        <w:adjustRightInd w:val="0"/>
        <w:ind w:left="480" w:hanging="480"/>
        <w:rPr>
          <w:del w:id="608" w:author="Author"/>
          <w:rFonts w:ascii="Times New Roman" w:hAnsi="Times New Roman" w:cs="Times New Roman"/>
          <w:noProof/>
        </w:rPr>
      </w:pPr>
      <w:del w:id="609" w:author="Author">
        <w:r w:rsidRPr="00F922E2">
          <w:rPr>
            <w:rFonts w:ascii="Times New Roman" w:hAnsi="Times New Roman" w:cs="Times New Roman"/>
            <w:noProof/>
          </w:rPr>
          <w:delText xml:space="preserve">Turner, Mark, and Gilles Fauconnier. 2000. “Metaphor, Metonymy, and Binding.” </w:delText>
        </w:r>
        <w:r w:rsidRPr="00F922E2">
          <w:rPr>
            <w:rFonts w:ascii="Times New Roman" w:hAnsi="Times New Roman" w:cs="Times New Roman"/>
            <w:i/>
            <w:iCs/>
            <w:noProof/>
          </w:rPr>
          <w:delText>Metaphor and Metonymy at the Crossroads: A Cognitive Perspective</w:delText>
        </w:r>
        <w:r w:rsidRPr="00F922E2">
          <w:rPr>
            <w:rFonts w:ascii="Times New Roman" w:hAnsi="Times New Roman" w:cs="Times New Roman"/>
            <w:noProof/>
          </w:rPr>
          <w:delText xml:space="preserve"> 356. Berlin, New York: Mouton de Gruyter: 356.</w:delText>
        </w:r>
      </w:del>
    </w:p>
    <w:p w14:paraId="7F260FDF" w14:textId="77777777" w:rsidR="00F922E2" w:rsidRPr="00F922E2" w:rsidRDefault="00F922E2" w:rsidP="00F922E2">
      <w:pPr>
        <w:widowControl w:val="0"/>
        <w:autoSpaceDE w:val="0"/>
        <w:autoSpaceDN w:val="0"/>
        <w:adjustRightInd w:val="0"/>
        <w:ind w:left="480" w:hanging="480"/>
        <w:rPr>
          <w:del w:id="610" w:author="Author"/>
          <w:rFonts w:ascii="Times New Roman" w:hAnsi="Times New Roman" w:cs="Times New Roman"/>
          <w:noProof/>
        </w:rPr>
      </w:pPr>
      <w:del w:id="611" w:author="Author">
        <w:r w:rsidRPr="00F922E2">
          <w:rPr>
            <w:rFonts w:ascii="Times New Roman" w:hAnsi="Times New Roman" w:cs="Times New Roman"/>
            <w:noProof/>
          </w:rPr>
          <w:delText xml:space="preserve">Umbrello, Steven. 2018. “The Moral Psychology of Value Sensitive Design: The Methodological Issues of Moral Intuitions for Responsible Innovation.” </w:delText>
        </w:r>
        <w:r w:rsidRPr="00F922E2">
          <w:rPr>
            <w:rFonts w:ascii="Times New Roman" w:hAnsi="Times New Roman" w:cs="Times New Roman"/>
            <w:i/>
            <w:iCs/>
            <w:noProof/>
          </w:rPr>
          <w:delText>Journal of Responsible Innovation</w:delText>
        </w:r>
        <w:r w:rsidRPr="00F922E2">
          <w:rPr>
            <w:rFonts w:ascii="Times New Roman" w:hAnsi="Times New Roman" w:cs="Times New Roman"/>
            <w:noProof/>
          </w:rPr>
          <w:delText xml:space="preserve"> 5 (2). Taylor &amp; Francis: 186–200. doi:10.1080/23299460.2018.1457401.</w:delText>
        </w:r>
      </w:del>
    </w:p>
    <w:p w14:paraId="723BDF1C" w14:textId="77777777" w:rsidR="00F922E2" w:rsidRPr="00F922E2" w:rsidRDefault="00F922E2" w:rsidP="00F922E2">
      <w:pPr>
        <w:widowControl w:val="0"/>
        <w:autoSpaceDE w:val="0"/>
        <w:autoSpaceDN w:val="0"/>
        <w:adjustRightInd w:val="0"/>
        <w:ind w:left="480" w:hanging="480"/>
        <w:rPr>
          <w:del w:id="612" w:author="Author"/>
          <w:rFonts w:ascii="Times New Roman" w:hAnsi="Times New Roman" w:cs="Times New Roman"/>
          <w:noProof/>
        </w:rPr>
      </w:pPr>
      <w:del w:id="613" w:author="Author">
        <w:r w:rsidRPr="00F922E2">
          <w:rPr>
            <w:rFonts w:ascii="Times New Roman" w:hAnsi="Times New Roman" w:cs="Times New Roman"/>
            <w:noProof/>
          </w:rPr>
          <w:delText xml:space="preserve">———. 2019a. “Atomically Precise Manufacturing and Responsible Innovation: A Value Sensitive Design Approach to Explorative Nanophilosophy.” </w:delText>
        </w:r>
        <w:r w:rsidRPr="00F922E2">
          <w:rPr>
            <w:rFonts w:ascii="Times New Roman" w:hAnsi="Times New Roman" w:cs="Times New Roman"/>
            <w:i/>
            <w:iCs/>
            <w:noProof/>
          </w:rPr>
          <w:delText>International Journal of Technoethics</w:delText>
        </w:r>
        <w:r w:rsidRPr="00F922E2">
          <w:rPr>
            <w:rFonts w:ascii="Times New Roman" w:hAnsi="Times New Roman" w:cs="Times New Roman"/>
            <w:noProof/>
          </w:rPr>
          <w:delText xml:space="preserve"> 10 (2). doi:10.2139/ssrn.3141478.</w:delText>
        </w:r>
      </w:del>
    </w:p>
    <w:p w14:paraId="7DEB342C" w14:textId="77777777" w:rsidR="00F922E2" w:rsidRPr="00F922E2" w:rsidRDefault="00F922E2" w:rsidP="00F922E2">
      <w:pPr>
        <w:widowControl w:val="0"/>
        <w:autoSpaceDE w:val="0"/>
        <w:autoSpaceDN w:val="0"/>
        <w:adjustRightInd w:val="0"/>
        <w:ind w:left="480" w:hanging="480"/>
        <w:rPr>
          <w:del w:id="614" w:author="Author"/>
          <w:rFonts w:ascii="Times New Roman" w:hAnsi="Times New Roman" w:cs="Times New Roman"/>
          <w:noProof/>
        </w:rPr>
      </w:pPr>
      <w:del w:id="615" w:author="Author">
        <w:r w:rsidRPr="00F922E2">
          <w:rPr>
            <w:rFonts w:ascii="Times New Roman" w:hAnsi="Times New Roman" w:cs="Times New Roman"/>
            <w:noProof/>
          </w:rPr>
          <w:delText xml:space="preserve">———. 2019b. “Beneficial Artificial Intelligence Coordination by Means of a Value Sensitive Design Approach.” </w:delText>
        </w:r>
        <w:r w:rsidRPr="00F922E2">
          <w:rPr>
            <w:rFonts w:ascii="Times New Roman" w:hAnsi="Times New Roman" w:cs="Times New Roman"/>
            <w:i/>
            <w:iCs/>
            <w:noProof/>
          </w:rPr>
          <w:delText>Big Data and Cognitive Computing</w:delText>
        </w:r>
        <w:r w:rsidRPr="00F922E2">
          <w:rPr>
            <w:rFonts w:ascii="Times New Roman" w:hAnsi="Times New Roman" w:cs="Times New Roman"/>
            <w:noProof/>
          </w:rPr>
          <w:delText xml:space="preserve"> 3 (1): 5. doi:10.3390/bdcc3010005.</w:delText>
        </w:r>
      </w:del>
    </w:p>
    <w:p w14:paraId="433D77B1" w14:textId="77777777" w:rsidR="00F922E2" w:rsidRPr="00F922E2" w:rsidRDefault="00F922E2" w:rsidP="00F922E2">
      <w:pPr>
        <w:widowControl w:val="0"/>
        <w:autoSpaceDE w:val="0"/>
        <w:autoSpaceDN w:val="0"/>
        <w:adjustRightInd w:val="0"/>
        <w:ind w:left="480" w:hanging="480"/>
        <w:rPr>
          <w:del w:id="616" w:author="Author"/>
          <w:rFonts w:ascii="Times New Roman" w:hAnsi="Times New Roman" w:cs="Times New Roman"/>
          <w:noProof/>
        </w:rPr>
      </w:pPr>
      <w:del w:id="617" w:author="Author">
        <w:r w:rsidRPr="00F922E2">
          <w:rPr>
            <w:rFonts w:ascii="Times New Roman" w:hAnsi="Times New Roman" w:cs="Times New Roman"/>
            <w:noProof/>
          </w:rPr>
          <w:delText xml:space="preserve">Umbrello, Steven, and Seth D. Baum. 2018. “Evaluating Future Nanotechnology: The Net Societal Impacts of Atomically Precise Manufacturing.” </w:delText>
        </w:r>
        <w:r w:rsidRPr="00F922E2">
          <w:rPr>
            <w:rFonts w:ascii="Times New Roman" w:hAnsi="Times New Roman" w:cs="Times New Roman"/>
            <w:i/>
            <w:iCs/>
            <w:noProof/>
          </w:rPr>
          <w:delText>Futures</w:delText>
        </w:r>
        <w:r w:rsidRPr="00F922E2">
          <w:rPr>
            <w:rFonts w:ascii="Times New Roman" w:hAnsi="Times New Roman" w:cs="Times New Roman"/>
            <w:noProof/>
          </w:rPr>
          <w:delText xml:space="preserve"> 100 (June): 63–73. doi:10.1016/j.futures.2018.04.007.</w:delText>
        </w:r>
      </w:del>
    </w:p>
    <w:p w14:paraId="282596F2" w14:textId="77777777" w:rsidR="00F922E2" w:rsidRPr="00F922E2" w:rsidRDefault="00F922E2" w:rsidP="00F922E2">
      <w:pPr>
        <w:widowControl w:val="0"/>
        <w:autoSpaceDE w:val="0"/>
        <w:autoSpaceDN w:val="0"/>
        <w:adjustRightInd w:val="0"/>
        <w:ind w:left="480" w:hanging="480"/>
        <w:rPr>
          <w:del w:id="618" w:author="Author"/>
          <w:rFonts w:ascii="Times New Roman" w:hAnsi="Times New Roman" w:cs="Times New Roman"/>
          <w:noProof/>
        </w:rPr>
      </w:pPr>
      <w:del w:id="619" w:author="Author">
        <w:r w:rsidRPr="00F922E2">
          <w:rPr>
            <w:rFonts w:ascii="Times New Roman" w:hAnsi="Times New Roman" w:cs="Times New Roman"/>
            <w:noProof/>
          </w:rPr>
          <w:delText xml:space="preserve">Umbrello, Steven, and Angelo F. De Bellis. 2018. “A Value-Sensitive Design Approach to Intelligent Agents.” In </w:delText>
        </w:r>
        <w:r w:rsidRPr="00F922E2">
          <w:rPr>
            <w:rFonts w:ascii="Times New Roman" w:hAnsi="Times New Roman" w:cs="Times New Roman"/>
            <w:i/>
            <w:iCs/>
            <w:noProof/>
          </w:rPr>
          <w:delText>Artificial Intelligence Safety and Security</w:delText>
        </w:r>
        <w:r w:rsidRPr="00F922E2">
          <w:rPr>
            <w:rFonts w:ascii="Times New Roman" w:hAnsi="Times New Roman" w:cs="Times New Roman"/>
            <w:noProof/>
          </w:rPr>
          <w:delText>, edited by Roman V. Yampolskiy, 395–410. CRC Press. doi:10.13140/RG.2.2.17162.77762.</w:delText>
        </w:r>
      </w:del>
    </w:p>
    <w:p w14:paraId="451C8CFE" w14:textId="77777777" w:rsidR="00F922E2" w:rsidRPr="00F922E2" w:rsidRDefault="00F922E2" w:rsidP="00F922E2">
      <w:pPr>
        <w:widowControl w:val="0"/>
        <w:autoSpaceDE w:val="0"/>
        <w:autoSpaceDN w:val="0"/>
        <w:adjustRightInd w:val="0"/>
        <w:ind w:left="480" w:hanging="480"/>
        <w:rPr>
          <w:del w:id="620" w:author="Author"/>
          <w:rFonts w:ascii="Times New Roman" w:hAnsi="Times New Roman" w:cs="Times New Roman"/>
          <w:noProof/>
        </w:rPr>
      </w:pPr>
      <w:del w:id="621" w:author="Author">
        <w:r w:rsidRPr="00F922E2">
          <w:rPr>
            <w:rFonts w:ascii="Times New Roman" w:hAnsi="Times New Roman" w:cs="Times New Roman"/>
            <w:noProof/>
          </w:rPr>
          <w:delText xml:space="preserve">Unger, Roberto Mangabeira. 1976. </w:delText>
        </w:r>
        <w:r w:rsidRPr="00F922E2">
          <w:rPr>
            <w:rFonts w:ascii="Times New Roman" w:hAnsi="Times New Roman" w:cs="Times New Roman"/>
            <w:i/>
            <w:iCs/>
            <w:noProof/>
          </w:rPr>
          <w:delText>Knowledge and Politics</w:delText>
        </w:r>
        <w:r w:rsidRPr="00F922E2">
          <w:rPr>
            <w:rFonts w:ascii="Times New Roman" w:hAnsi="Times New Roman" w:cs="Times New Roman"/>
            <w:noProof/>
          </w:rPr>
          <w:delText>. New York, NY: Simon and Schuster.</w:delText>
        </w:r>
      </w:del>
    </w:p>
    <w:p w14:paraId="7359C642" w14:textId="77777777" w:rsidR="00F922E2" w:rsidRPr="00F922E2" w:rsidRDefault="00F922E2" w:rsidP="00F922E2">
      <w:pPr>
        <w:widowControl w:val="0"/>
        <w:autoSpaceDE w:val="0"/>
        <w:autoSpaceDN w:val="0"/>
        <w:adjustRightInd w:val="0"/>
        <w:ind w:left="480" w:hanging="480"/>
        <w:rPr>
          <w:del w:id="622" w:author="Author"/>
          <w:rFonts w:ascii="Times New Roman" w:hAnsi="Times New Roman" w:cs="Times New Roman"/>
          <w:noProof/>
        </w:rPr>
      </w:pPr>
      <w:del w:id="623" w:author="Author">
        <w:r w:rsidRPr="00F922E2">
          <w:rPr>
            <w:rFonts w:ascii="Times New Roman" w:hAnsi="Times New Roman" w:cs="Times New Roman"/>
            <w:noProof/>
          </w:rPr>
          <w:delText xml:space="preserve">Varela, Francisco J, Evan Thompson, and Eleanor Rosch. 2017. </w:delText>
        </w:r>
        <w:r w:rsidRPr="00F922E2">
          <w:rPr>
            <w:rFonts w:ascii="Times New Roman" w:hAnsi="Times New Roman" w:cs="Times New Roman"/>
            <w:i/>
            <w:iCs/>
            <w:noProof/>
          </w:rPr>
          <w:delText>The Embodied Mind: Cognitive Science and Human Experience</w:delText>
        </w:r>
        <w:r w:rsidRPr="00F922E2">
          <w:rPr>
            <w:rFonts w:ascii="Times New Roman" w:hAnsi="Times New Roman" w:cs="Times New Roman"/>
            <w:noProof/>
          </w:rPr>
          <w:delText>. Cambridge, MA: MIT press.</w:delText>
        </w:r>
      </w:del>
    </w:p>
    <w:p w14:paraId="5617D7F3" w14:textId="77777777" w:rsidR="00F922E2" w:rsidRPr="00F922E2" w:rsidRDefault="00F922E2" w:rsidP="00F922E2">
      <w:pPr>
        <w:widowControl w:val="0"/>
        <w:autoSpaceDE w:val="0"/>
        <w:autoSpaceDN w:val="0"/>
        <w:adjustRightInd w:val="0"/>
        <w:ind w:left="480" w:hanging="480"/>
        <w:rPr>
          <w:del w:id="624" w:author="Author"/>
          <w:rFonts w:ascii="Times New Roman" w:hAnsi="Times New Roman" w:cs="Times New Roman"/>
          <w:noProof/>
        </w:rPr>
      </w:pPr>
      <w:del w:id="625" w:author="Author">
        <w:r w:rsidRPr="00F922E2">
          <w:rPr>
            <w:rFonts w:ascii="Times New Roman" w:hAnsi="Times New Roman" w:cs="Times New Roman"/>
            <w:noProof/>
          </w:rPr>
          <w:delText xml:space="preserve">Warnier, Martijn, Francien Dechesne, and Frances Brazier. 2014. “Design for the Value of Privacy.” In </w:delText>
        </w:r>
        <w:r w:rsidRPr="00F922E2">
          <w:rPr>
            <w:rFonts w:ascii="Times New Roman" w:hAnsi="Times New Roman" w:cs="Times New Roman"/>
            <w:i/>
            <w:iCs/>
            <w:noProof/>
          </w:rPr>
          <w:delText>Handbook of Ethics, Values, and Technological Design: Sources, Theory, Values and Application Domains</w:delText>
        </w:r>
        <w:r w:rsidRPr="00F922E2">
          <w:rPr>
            <w:rFonts w:ascii="Times New Roman" w:hAnsi="Times New Roman" w:cs="Times New Roman"/>
            <w:noProof/>
          </w:rPr>
          <w:delText>, edited by Jeroen van den Hoven, Pieter E Vermaas, and Ibo van de Poel, 1–14. Dordrecht: Springer Netherlands. doi:10.1007/978-94-007-6994-6_17-1.</w:delText>
        </w:r>
      </w:del>
    </w:p>
    <w:p w14:paraId="6BC4566C" w14:textId="77777777" w:rsidR="00F922E2" w:rsidRPr="00F922E2" w:rsidRDefault="00F922E2" w:rsidP="00F922E2">
      <w:pPr>
        <w:widowControl w:val="0"/>
        <w:autoSpaceDE w:val="0"/>
        <w:autoSpaceDN w:val="0"/>
        <w:adjustRightInd w:val="0"/>
        <w:ind w:left="480" w:hanging="480"/>
        <w:rPr>
          <w:del w:id="626" w:author="Author"/>
          <w:rFonts w:ascii="Times New Roman" w:hAnsi="Times New Roman" w:cs="Times New Roman"/>
          <w:noProof/>
        </w:rPr>
      </w:pPr>
      <w:del w:id="627" w:author="Author">
        <w:r w:rsidRPr="00F922E2">
          <w:rPr>
            <w:rFonts w:ascii="Times New Roman" w:hAnsi="Times New Roman" w:cs="Times New Roman"/>
            <w:noProof/>
          </w:rPr>
          <w:delText xml:space="preserve">Wood, Allen W. 1999. </w:delText>
        </w:r>
        <w:r w:rsidRPr="00F922E2">
          <w:rPr>
            <w:rFonts w:ascii="Times New Roman" w:hAnsi="Times New Roman" w:cs="Times New Roman"/>
            <w:i/>
            <w:iCs/>
            <w:noProof/>
          </w:rPr>
          <w:delText>Kant’s Ethical Thought</w:delText>
        </w:r>
        <w:r w:rsidRPr="00F922E2">
          <w:rPr>
            <w:rFonts w:ascii="Times New Roman" w:hAnsi="Times New Roman" w:cs="Times New Roman"/>
            <w:noProof/>
          </w:rPr>
          <w:delText xml:space="preserve">. </w:delText>
        </w:r>
        <w:r w:rsidRPr="00F922E2">
          <w:rPr>
            <w:rFonts w:ascii="Times New Roman" w:hAnsi="Times New Roman" w:cs="Times New Roman"/>
            <w:i/>
            <w:iCs/>
            <w:noProof/>
          </w:rPr>
          <w:delText>Modern European Philosophy</w:delText>
        </w:r>
        <w:r w:rsidRPr="00F922E2">
          <w:rPr>
            <w:rFonts w:ascii="Times New Roman" w:hAnsi="Times New Roman" w:cs="Times New Roman"/>
            <w:noProof/>
          </w:rPr>
          <w:delText>. Cambridge: Cambridge University Press. doi:DOI: 10.1017/CBO9781139173254.</w:delText>
        </w:r>
      </w:del>
    </w:p>
    <w:p w14:paraId="66346292" w14:textId="77777777" w:rsidR="00F922E2" w:rsidRPr="00F922E2" w:rsidRDefault="00F922E2" w:rsidP="00F922E2">
      <w:pPr>
        <w:widowControl w:val="0"/>
        <w:autoSpaceDE w:val="0"/>
        <w:autoSpaceDN w:val="0"/>
        <w:adjustRightInd w:val="0"/>
        <w:ind w:left="480" w:hanging="480"/>
        <w:rPr>
          <w:del w:id="628" w:author="Author"/>
          <w:rFonts w:ascii="Times New Roman" w:hAnsi="Times New Roman" w:cs="Times New Roman"/>
          <w:noProof/>
        </w:rPr>
      </w:pPr>
      <w:del w:id="629" w:author="Author">
        <w:r w:rsidRPr="00F922E2">
          <w:rPr>
            <w:rFonts w:ascii="Times New Roman" w:hAnsi="Times New Roman" w:cs="Times New Roman"/>
            <w:noProof/>
          </w:rPr>
          <w:delText>Wynsberghe, Aimee van. 2012. “Designing Robots With Care: Creating an Ethical Framework for the Future Design and Implementation of Care Robots.” University of Twente. doi:10.3990/1.9789036533911.</w:delText>
        </w:r>
      </w:del>
    </w:p>
    <w:p w14:paraId="02B66644" w14:textId="77777777" w:rsidR="00F922E2" w:rsidRPr="00F922E2" w:rsidRDefault="00F922E2" w:rsidP="00F922E2">
      <w:pPr>
        <w:widowControl w:val="0"/>
        <w:autoSpaceDE w:val="0"/>
        <w:autoSpaceDN w:val="0"/>
        <w:adjustRightInd w:val="0"/>
        <w:ind w:left="480" w:hanging="480"/>
        <w:rPr>
          <w:del w:id="630" w:author="Author"/>
          <w:rFonts w:ascii="Times New Roman" w:hAnsi="Times New Roman" w:cs="Times New Roman"/>
          <w:noProof/>
        </w:rPr>
      </w:pPr>
      <w:del w:id="631" w:author="Author">
        <w:r w:rsidRPr="00F922E2">
          <w:rPr>
            <w:rFonts w:ascii="Times New Roman" w:hAnsi="Times New Roman" w:cs="Times New Roman"/>
            <w:noProof/>
          </w:rPr>
          <w:delText xml:space="preserve">———. 2013. “A Method for Integrating Ethics into the Design of Robots.” </w:delText>
        </w:r>
        <w:r w:rsidRPr="00F922E2">
          <w:rPr>
            <w:rFonts w:ascii="Times New Roman" w:hAnsi="Times New Roman" w:cs="Times New Roman"/>
            <w:i/>
            <w:iCs/>
            <w:noProof/>
          </w:rPr>
          <w:delText>Industrial Robot: An International Journal</w:delText>
        </w:r>
        <w:r w:rsidRPr="00F922E2">
          <w:rPr>
            <w:rFonts w:ascii="Times New Roman" w:hAnsi="Times New Roman" w:cs="Times New Roman"/>
            <w:noProof/>
          </w:rPr>
          <w:delText xml:space="preserve"> 40 (5): 433–40. doi:10.1108/IR-12-2012-451.</w:delText>
        </w:r>
      </w:del>
    </w:p>
    <w:p w14:paraId="2A7DEF68" w14:textId="77777777" w:rsidR="00F922E2" w:rsidRPr="00F922E2" w:rsidRDefault="00F922E2" w:rsidP="00F922E2">
      <w:pPr>
        <w:widowControl w:val="0"/>
        <w:autoSpaceDE w:val="0"/>
        <w:autoSpaceDN w:val="0"/>
        <w:adjustRightInd w:val="0"/>
        <w:ind w:left="480" w:hanging="480"/>
        <w:rPr>
          <w:del w:id="632" w:author="Author"/>
          <w:rFonts w:ascii="Times New Roman" w:hAnsi="Times New Roman" w:cs="Times New Roman"/>
          <w:noProof/>
        </w:rPr>
      </w:pPr>
      <w:del w:id="633" w:author="Author">
        <w:r w:rsidRPr="00F922E2">
          <w:rPr>
            <w:rFonts w:ascii="Times New Roman" w:hAnsi="Times New Roman" w:cs="Times New Roman"/>
            <w:noProof/>
          </w:rPr>
          <w:delText xml:space="preserve">———. 2016. “Service Robots, Care Ethics, and Design.” </w:delText>
        </w:r>
        <w:r w:rsidRPr="00F922E2">
          <w:rPr>
            <w:rFonts w:ascii="Times New Roman" w:hAnsi="Times New Roman" w:cs="Times New Roman"/>
            <w:i/>
            <w:iCs/>
            <w:noProof/>
          </w:rPr>
          <w:delText>Ethics and Information Technology</w:delText>
        </w:r>
        <w:r w:rsidRPr="00F922E2">
          <w:rPr>
            <w:rFonts w:ascii="Times New Roman" w:hAnsi="Times New Roman" w:cs="Times New Roman"/>
            <w:noProof/>
          </w:rPr>
          <w:delText xml:space="preserve"> 18 (4). Springer Netherlands: 311–21. doi:10.1007/s10676-016-9409-x.</w:delText>
        </w:r>
      </w:del>
    </w:p>
    <w:p w14:paraId="3C56452C" w14:textId="77777777" w:rsidR="00F922E2" w:rsidRPr="00F922E2" w:rsidRDefault="00F922E2" w:rsidP="00F922E2">
      <w:pPr>
        <w:widowControl w:val="0"/>
        <w:autoSpaceDE w:val="0"/>
        <w:autoSpaceDN w:val="0"/>
        <w:adjustRightInd w:val="0"/>
        <w:ind w:left="480" w:hanging="480"/>
        <w:rPr>
          <w:del w:id="634" w:author="Author"/>
          <w:rFonts w:ascii="Times New Roman" w:hAnsi="Times New Roman" w:cs="Times New Roman"/>
          <w:noProof/>
        </w:rPr>
      </w:pPr>
      <w:del w:id="635" w:author="Author">
        <w:r w:rsidRPr="00F922E2">
          <w:rPr>
            <w:rFonts w:ascii="Times New Roman" w:hAnsi="Times New Roman" w:cs="Times New Roman"/>
            <w:noProof/>
          </w:rPr>
          <w:delText xml:space="preserve">Wynsberghe, Aimee van, and Scott Robbins. 2014. “Ethicist as Designer: A Pragmatic Approach to Ethics in the Lab.” </w:delText>
        </w:r>
        <w:r w:rsidRPr="00F922E2">
          <w:rPr>
            <w:rFonts w:ascii="Times New Roman" w:hAnsi="Times New Roman" w:cs="Times New Roman"/>
            <w:i/>
            <w:iCs/>
            <w:noProof/>
          </w:rPr>
          <w:delText>Science and Engineering Ethics</w:delText>
        </w:r>
        <w:r w:rsidRPr="00F922E2">
          <w:rPr>
            <w:rFonts w:ascii="Times New Roman" w:hAnsi="Times New Roman" w:cs="Times New Roman"/>
            <w:noProof/>
          </w:rPr>
          <w:delText xml:space="preserve"> 20 (4): 947–61. doi:10.1007/s11948-013-9498-4.</w:delText>
        </w:r>
      </w:del>
    </w:p>
    <w:p w14:paraId="2B2330A8" w14:textId="3723258A" w:rsidR="00951F88" w:rsidRPr="00954532" w:rsidRDefault="008B2E43" w:rsidP="00954532">
      <w:pPr>
        <w:spacing w:line="480" w:lineRule="auto"/>
        <w:ind w:firstLine="720"/>
        <w:contextualSpacing w:val="0"/>
        <w:jc w:val="both"/>
        <w:rPr>
          <w:rPrChange w:id="636" w:author="Author">
            <w:rPr>
              <w:rFonts w:ascii="Times New Roman" w:hAnsi="Times New Roman" w:cs="Times New Roman"/>
              <w:b/>
              <w:lang w:val="en-CA"/>
            </w:rPr>
          </w:rPrChange>
        </w:rPr>
        <w:pPrChange w:id="637" w:author="Author">
          <w:pPr>
            <w:widowControl w:val="0"/>
            <w:autoSpaceDE w:val="0"/>
            <w:autoSpaceDN w:val="0"/>
            <w:adjustRightInd w:val="0"/>
            <w:ind w:left="480" w:hanging="480"/>
          </w:pPr>
        </w:pPrChange>
      </w:pPr>
      <w:del w:id="638" w:author="Author">
        <w:r>
          <w:rPr>
            <w:rFonts w:ascii="Times New Roman" w:hAnsi="Times New Roman" w:cs="Times New Roman"/>
            <w:b/>
            <w:lang w:val="en-CA"/>
          </w:rPr>
          <w:fldChar w:fldCharType="end"/>
        </w:r>
      </w:del>
    </w:p>
    <w:sectPr w:rsidR="00951F88" w:rsidRPr="00954532" w:rsidSect="0095453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titlePg w:val="0"/>
      <w:docGrid w:linePitch="0"/>
      <w:sectPrChange w:id="651" w:author="Author">
        <w:sectPr w:rsidR="00951F88" w:rsidRPr="00954532" w:rsidSect="00954532">
          <w:pgMar w:top="1440" w:right="1440" w:bottom="1440" w:left="1440" w:header="708" w:footer="708" w:gutter="0"/>
          <w:cols w:space="708"/>
          <w:titlePg/>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2EA913" w14:textId="77777777" w:rsidR="00260145" w:rsidRDefault="00260145" w:rsidP="00954532">
      <w:pPr>
        <w:spacing w:after="0" w:line="240" w:lineRule="auto"/>
        <w:pPrChange w:id="15" w:author="Author">
          <w:pPr/>
        </w:pPrChange>
      </w:pPr>
      <w:r>
        <w:separator/>
      </w:r>
    </w:p>
  </w:endnote>
  <w:endnote w:type="continuationSeparator" w:id="0">
    <w:p w14:paraId="11017919" w14:textId="77777777" w:rsidR="00260145" w:rsidRDefault="00260145" w:rsidP="00954532">
      <w:pPr>
        <w:spacing w:after="0" w:line="240" w:lineRule="auto"/>
        <w:pPrChange w:id="16" w:author="Author">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10D7D4" w14:textId="77777777" w:rsidR="00F922E2" w:rsidRDefault="00F922E2" w:rsidP="00982744">
    <w:pPr>
      <w:pStyle w:val="Footer"/>
      <w:framePr w:wrap="none" w:vAnchor="text" w:hAnchor="margin" w:xAlign="right" w:y="1"/>
      <w:rPr>
        <w:del w:id="641" w:author="Author"/>
        <w:rStyle w:val="PageNumber"/>
      </w:rPr>
    </w:pPr>
    <w:del w:id="642" w:author="Author">
      <w:r>
        <w:rPr>
          <w:rStyle w:val="PageNumber"/>
        </w:rPr>
        <w:fldChar w:fldCharType="begin"/>
      </w:r>
      <w:r>
        <w:rPr>
          <w:rStyle w:val="PageNumber"/>
        </w:rPr>
        <w:delInstrText xml:space="preserve">PAGE  </w:delInstrText>
      </w:r>
      <w:r>
        <w:rPr>
          <w:rStyle w:val="PageNumber"/>
        </w:rPr>
        <w:fldChar w:fldCharType="end"/>
      </w:r>
    </w:del>
  </w:p>
  <w:p w14:paraId="634D505C" w14:textId="77777777" w:rsidR="00F922E2" w:rsidRDefault="00F922E2" w:rsidP="00954532">
    <w:pPr>
      <w:pStyle w:val="Footer"/>
      <w:pPrChange w:id="643" w:author="Author">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3EF6DC" w14:textId="77777777" w:rsidR="00F922E2" w:rsidRDefault="00F823D2" w:rsidP="00982744">
    <w:pPr>
      <w:pStyle w:val="Footer"/>
      <w:framePr w:wrap="none" w:vAnchor="text" w:hAnchor="margin" w:xAlign="right" w:y="1"/>
      <w:rPr>
        <w:del w:id="644" w:author="Author"/>
        <w:rStyle w:val="PageNumber"/>
      </w:rPr>
    </w:pPr>
    <w:ins w:id="645" w:author="Author">
      <w:r>
        <w:t xml:space="preserve"> </w:t>
      </w:r>
    </w:ins>
    <w:del w:id="646" w:author="Author">
      <w:r w:rsidR="00F922E2">
        <w:rPr>
          <w:rStyle w:val="PageNumber"/>
        </w:rPr>
        <w:fldChar w:fldCharType="begin"/>
      </w:r>
      <w:r w:rsidR="00F922E2">
        <w:rPr>
          <w:rStyle w:val="PageNumber"/>
        </w:rPr>
        <w:delInstrText xml:space="preserve">PAGE  </w:delInstrText>
      </w:r>
      <w:r w:rsidR="00F922E2">
        <w:rPr>
          <w:rStyle w:val="PageNumber"/>
        </w:rPr>
        <w:fldChar w:fldCharType="separate"/>
      </w:r>
      <w:r w:rsidR="00F922E2">
        <w:rPr>
          <w:rStyle w:val="PageNumber"/>
          <w:noProof/>
        </w:rPr>
        <w:delText>2</w:delText>
      </w:r>
      <w:r w:rsidR="00F922E2">
        <w:rPr>
          <w:rStyle w:val="PageNumber"/>
        </w:rPr>
        <w:fldChar w:fldCharType="end"/>
      </w:r>
    </w:del>
  </w:p>
  <w:p w14:paraId="63809E1F" w14:textId="77777777" w:rsidR="00F922E2" w:rsidRDefault="00F922E2" w:rsidP="00954532">
    <w:pPr>
      <w:contextualSpacing w:val="0"/>
      <w:jc w:val="center"/>
      <w:pPrChange w:id="647" w:author="Author">
        <w:pPr>
          <w:pStyle w:val="Footer"/>
          <w:ind w:right="36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F295D0" w14:textId="77777777" w:rsidR="00954532" w:rsidRDefault="009545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0046799" w14:textId="77777777" w:rsidR="00260145" w:rsidRDefault="00260145" w:rsidP="00954532">
      <w:pPr>
        <w:spacing w:after="0" w:line="240" w:lineRule="auto"/>
        <w:pPrChange w:id="13" w:author="Author">
          <w:pPr/>
        </w:pPrChange>
      </w:pPr>
      <w:r>
        <w:separator/>
      </w:r>
    </w:p>
  </w:footnote>
  <w:footnote w:type="continuationSeparator" w:id="0">
    <w:p w14:paraId="32B61B6A" w14:textId="77777777" w:rsidR="00260145" w:rsidRDefault="00260145" w:rsidP="00954532">
      <w:pPr>
        <w:spacing w:after="0" w:line="240" w:lineRule="auto"/>
        <w:pPrChange w:id="14" w:author="Author">
          <w:pPr/>
        </w:pPrChange>
      </w:pPr>
      <w:r>
        <w:continuationSeparator/>
      </w:r>
    </w:p>
  </w:footnote>
  <w:footnote w:id="1">
    <w:p w14:paraId="3ACB6D96" w14:textId="77777777" w:rsidR="007A66F1" w:rsidRDefault="007A66F1">
      <w:pPr>
        <w:pStyle w:val="FootnoteText"/>
      </w:pPr>
      <w:ins w:id="24" w:author="Author">
        <w:r>
          <w:rPr>
            <w:rStyle w:val="FootnoteReference"/>
          </w:rPr>
          <w:footnoteRef/>
        </w:r>
        <w:r>
          <w:t xml:space="preserve"> However, I will attempt to provide such foundations in a forthcoming essay on the postulates of pure practical reason. Stay tuned.</w:t>
        </w:r>
      </w:ins>
    </w:p>
  </w:footnote>
  <w:footnote w:id="2">
    <w:p w14:paraId="2937DB93" w14:textId="77777777" w:rsidR="00242C8D" w:rsidRDefault="00F823D2">
      <w:pPr>
        <w:spacing w:after="0" w:line="240" w:lineRule="auto"/>
        <w:contextualSpacing w:val="0"/>
      </w:pPr>
      <w:ins w:id="27" w:author="Author">
        <w:r>
          <w:rPr>
            <w:vertAlign w:val="superscript"/>
          </w:rPr>
          <w:footnoteRef/>
        </w:r>
        <w:r>
          <w:rPr>
            <w:sz w:val="20"/>
          </w:rPr>
          <w:t xml:space="preserve"> See the </w:t>
        </w:r>
        <w:r>
          <w:rPr>
            <w:i/>
            <w:sz w:val="20"/>
          </w:rPr>
          <w:t>Lectures on the Philosophical Theology</w:t>
        </w:r>
        <w:r>
          <w:rPr>
            <w:sz w:val="20"/>
          </w:rPr>
          <w:t xml:space="preserve">, Allan Wood and Gertrude M. Clark,, Ithaca, NY, Cornell University Press, 1975, 115-121. Kant’s discussion of the Problem of Evil bears a strong similarity to the “Irenaean” soul-building theodicy advocated by John Hick in </w:t>
        </w:r>
        <w:r>
          <w:rPr>
            <w:i/>
            <w:sz w:val="20"/>
          </w:rPr>
          <w:t>Evil and the God of Love</w:t>
        </w:r>
        <w:r>
          <w:rPr>
            <w:sz w:val="20"/>
          </w:rPr>
          <w:t>, revised edition, New York, Harper and Row, 1978. Surprisingly, Hick never mentions Kant’s discussion of the problem of evil. It would be interesting to know what he thinks of it.</w:t>
        </w:r>
      </w:ins>
    </w:p>
  </w:footnote>
  <w:footnote w:id="3">
    <w:p w14:paraId="5EEF6633" w14:textId="77777777" w:rsidR="00242C8D" w:rsidRDefault="00F823D2">
      <w:pPr>
        <w:spacing w:after="0" w:line="240" w:lineRule="auto"/>
        <w:contextualSpacing w:val="0"/>
      </w:pPr>
      <w:ins w:id="30" w:author="Author">
        <w:r>
          <w:rPr>
            <w:vertAlign w:val="superscript"/>
          </w:rPr>
          <w:footnoteRef/>
        </w:r>
        <w:r>
          <w:rPr>
            <w:sz w:val="20"/>
          </w:rPr>
          <w:t xml:space="preserve"> My interpretation of the </w:t>
        </w:r>
        <w:r>
          <w:rPr>
            <w:i/>
            <w:sz w:val="20"/>
          </w:rPr>
          <w:t>Groundwork</w:t>
        </w:r>
        <w:r>
          <w:rPr>
            <w:sz w:val="20"/>
          </w:rPr>
          <w:t xml:space="preserve"> [</w:t>
        </w:r>
        <w:r>
          <w:rPr>
            <w:i/>
            <w:sz w:val="20"/>
          </w:rPr>
          <w:t>Grundlegung</w:t>
        </w:r>
        <w:r>
          <w:rPr>
            <w:sz w:val="20"/>
          </w:rPr>
          <w:t xml:space="preserve"> - variously translated as “Foundations,” “Fundamental Principles,” “Grounding,” etc.) is based primarily on two sources: Paul Dietrichson’s lectures on this text at the UW, which I heard as his TA many years ago, and the writings of Allen Wood, which nevertheless I will cite sparingly.</w:t>
        </w:r>
      </w:ins>
    </w:p>
  </w:footnote>
  <w:footnote w:id="4">
    <w:p w14:paraId="21309D87" w14:textId="77777777" w:rsidR="00242C8D" w:rsidRDefault="00F823D2">
      <w:pPr>
        <w:spacing w:after="0" w:line="240" w:lineRule="auto"/>
        <w:contextualSpacing w:val="0"/>
      </w:pPr>
      <w:ins w:id="39" w:author="Author">
        <w:r>
          <w:rPr>
            <w:vertAlign w:val="superscript"/>
          </w:rPr>
          <w:footnoteRef/>
        </w:r>
        <w:r>
          <w:rPr>
            <w:sz w:val="20"/>
          </w:rPr>
          <w:t xml:space="preserve"> In this essay, all references will be to the translation by James Ellington published under the title </w:t>
        </w:r>
        <w:r>
          <w:rPr>
            <w:i/>
            <w:sz w:val="20"/>
          </w:rPr>
          <w:t>Grounding for the Metaphysics of Morals</w:t>
        </w:r>
        <w:r>
          <w:rPr>
            <w:sz w:val="20"/>
          </w:rPr>
          <w:t xml:space="preserve"> (3rd ed., Indianapolis, IN, Hackett, 1993), 7.</w:t>
        </w:r>
      </w:ins>
    </w:p>
  </w:footnote>
  <w:footnote w:id="5">
    <w:p w14:paraId="61180634" w14:textId="77777777" w:rsidR="00242C8D" w:rsidRDefault="00F823D2">
      <w:pPr>
        <w:spacing w:after="0" w:line="240" w:lineRule="auto"/>
        <w:contextualSpacing w:val="0"/>
      </w:pPr>
      <w:ins w:id="46" w:author="Author">
        <w:r>
          <w:rPr>
            <w:vertAlign w:val="superscript"/>
          </w:rPr>
          <w:footnoteRef/>
        </w:r>
        <w:r>
          <w:rPr>
            <w:sz w:val="20"/>
          </w:rPr>
          <w:t xml:space="preserve"> David Hume, </w:t>
        </w:r>
        <w:r>
          <w:rPr>
            <w:i/>
            <w:sz w:val="20"/>
          </w:rPr>
          <w:t>A Treatise of Human Nature</w:t>
        </w:r>
        <w:r>
          <w:rPr>
            <w:sz w:val="20"/>
          </w:rPr>
          <w:t>, L. A. Selby-Bigge, ed., Oxford, Clarendon Press, 1888, 251-263.</w:t>
        </w:r>
      </w:ins>
    </w:p>
  </w:footnote>
  <w:footnote w:id="6">
    <w:p w14:paraId="71B2E1A3" w14:textId="77777777" w:rsidR="00242C8D" w:rsidRDefault="00F823D2">
      <w:pPr>
        <w:spacing w:after="0" w:line="240" w:lineRule="auto"/>
        <w:contextualSpacing w:val="0"/>
      </w:pPr>
      <w:ins w:id="47" w:author="Author">
        <w:r>
          <w:rPr>
            <w:vertAlign w:val="superscript"/>
          </w:rPr>
          <w:footnoteRef/>
        </w:r>
        <w:r>
          <w:rPr>
            <w:sz w:val="20"/>
          </w:rPr>
          <w:t xml:space="preserve"> Jean Paul Sartre, </w:t>
        </w:r>
        <w:r>
          <w:rPr>
            <w:i/>
            <w:sz w:val="20"/>
          </w:rPr>
          <w:t>The Transcendence of the Ego</w:t>
        </w:r>
        <w:r>
          <w:rPr>
            <w:sz w:val="20"/>
          </w:rPr>
          <w:t xml:space="preserve">, Forrest Williams and Robert Kirkpatrick, trans., New York, Farrar, Straus, and Giroux, 1957, </w:t>
        </w:r>
        <w:r>
          <w:rPr>
            <w:i/>
            <w:sz w:val="20"/>
          </w:rPr>
          <w:t>passim</w:t>
        </w:r>
        <w:r>
          <w:rPr>
            <w:sz w:val="20"/>
          </w:rPr>
          <w:t>.</w:t>
        </w:r>
      </w:ins>
    </w:p>
  </w:footnote>
  <w:footnote w:id="7">
    <w:p w14:paraId="768727DE" w14:textId="77777777" w:rsidR="00F152DC" w:rsidRDefault="00F152DC">
      <w:pPr>
        <w:pStyle w:val="FootnoteText"/>
      </w:pPr>
      <w:ins w:id="48" w:author="Author">
        <w:r>
          <w:rPr>
            <w:rStyle w:val="FootnoteReference"/>
          </w:rPr>
          <w:footnoteRef/>
        </w:r>
        <w:r>
          <w:t xml:space="preserve"> See my paper, “The Inescapable Self,” also on this website.</w:t>
        </w:r>
      </w:ins>
    </w:p>
  </w:footnote>
  <w:footnote w:id="8">
    <w:p w14:paraId="3A116104" w14:textId="77777777" w:rsidR="00242C8D" w:rsidRDefault="00F823D2">
      <w:pPr>
        <w:spacing w:after="0" w:line="240" w:lineRule="auto"/>
        <w:contextualSpacing w:val="0"/>
      </w:pPr>
      <w:ins w:id="49" w:author="Author">
        <w:r>
          <w:rPr>
            <w:vertAlign w:val="superscript"/>
          </w:rPr>
          <w:footnoteRef/>
        </w:r>
        <w:r>
          <w:rPr>
            <w:sz w:val="20"/>
          </w:rPr>
          <w:t xml:space="preserve"> This, of course, is not Kant’s view, but as I have argued elsewhere Kant’s account of the self</w:t>
        </w:r>
        <w:r w:rsidR="0093776B">
          <w:rPr>
            <w:sz w:val="20"/>
          </w:rPr>
          <w:t>, like Hume’s</w:t>
        </w:r>
        <w:r>
          <w:rPr>
            <w:sz w:val="20"/>
          </w:rPr>
          <w:t xml:space="preserve"> is incoherent. My reasons for asserting this here are suggested </w:t>
        </w:r>
        <w:r>
          <w:rPr>
            <w:i/>
            <w:sz w:val="20"/>
          </w:rPr>
          <w:t>inter alia</w:t>
        </w:r>
        <w:r>
          <w:rPr>
            <w:sz w:val="20"/>
          </w:rPr>
          <w:t xml:space="preserve">. On the view of Aquinas, see Therese Scarpelli Cory, </w:t>
        </w:r>
        <w:r>
          <w:rPr>
            <w:i/>
            <w:sz w:val="20"/>
          </w:rPr>
          <w:t>Aquinas on Human Self Knowledge</w:t>
        </w:r>
        <w:r>
          <w:rPr>
            <w:sz w:val="20"/>
          </w:rPr>
          <w:t>, New York, Cambridge University Press, 2013. This book makes better sense of what Aquinas says on this topic than anything else I have read.</w:t>
        </w:r>
        <w:r w:rsidR="0093776B">
          <w:rPr>
            <w:sz w:val="20"/>
          </w:rPr>
          <w:t xml:space="preserve"> Even so, Aquinas and other medieval Aristotelians undervalued and ignored consciousness in a way that it took Descartes to correct.</w:t>
        </w:r>
      </w:ins>
    </w:p>
  </w:footnote>
  <w:footnote w:id="9">
    <w:p w14:paraId="47C3A98C" w14:textId="77777777" w:rsidR="00F152DC" w:rsidRDefault="00F152DC">
      <w:pPr>
        <w:pStyle w:val="FootnoteText"/>
      </w:pPr>
      <w:ins w:id="52" w:author="Author">
        <w:r>
          <w:rPr>
            <w:rStyle w:val="FootnoteReference"/>
          </w:rPr>
          <w:footnoteRef/>
        </w:r>
        <w:r>
          <w:t xml:space="preserve"> Both Hume and Kant reject this notion as well. Hume favors a “process” account of the self as merely a stream of consciousness constituted by externally related sense-qualities held together by the “mental gravity” of association. Although Kant does speak of the soul in a few places in the </w:t>
        </w:r>
        <w:r w:rsidRPr="00F152DC">
          <w:rPr>
            <w:i/>
          </w:rPr>
          <w:t>First Critique</w:t>
        </w:r>
        <w:r>
          <w:t>, and treats it as though it was a substance, such a claim is surely beyond what the Critical philosophy can justify.</w:t>
        </w:r>
      </w:ins>
    </w:p>
  </w:footnote>
  <w:footnote w:id="10">
    <w:p w14:paraId="384C4A8F" w14:textId="77777777" w:rsidR="00242C8D" w:rsidRDefault="00F823D2">
      <w:pPr>
        <w:spacing w:after="0" w:line="240" w:lineRule="auto"/>
        <w:contextualSpacing w:val="0"/>
      </w:pPr>
      <w:ins w:id="53" w:author="Author">
        <w:r>
          <w:rPr>
            <w:vertAlign w:val="superscript"/>
          </w:rPr>
          <w:footnoteRef/>
        </w:r>
        <w:r>
          <w:rPr>
            <w:sz w:val="20"/>
          </w:rPr>
          <w:t xml:space="preserve"> I have explained this elsewhere in my “Body, Mind, Space and </w:t>
        </w:r>
        <w:r w:rsidR="00CA385D">
          <w:rPr>
            <w:sz w:val="20"/>
          </w:rPr>
          <w:t>Time</w:t>
        </w:r>
        <w:r>
          <w:rPr>
            <w:sz w:val="20"/>
          </w:rPr>
          <w:t>,” also on this website.</w:t>
        </w:r>
      </w:ins>
    </w:p>
  </w:footnote>
  <w:footnote w:id="11">
    <w:p w14:paraId="61D51C99" w14:textId="77777777" w:rsidR="00242C8D" w:rsidRDefault="00F823D2">
      <w:pPr>
        <w:spacing w:after="0" w:line="240" w:lineRule="auto"/>
        <w:contextualSpacing w:val="0"/>
      </w:pPr>
      <w:ins w:id="58" w:author="Author">
        <w:r>
          <w:rPr>
            <w:vertAlign w:val="superscript"/>
          </w:rPr>
          <w:footnoteRef/>
        </w:r>
        <w:r>
          <w:rPr>
            <w:sz w:val="20"/>
          </w:rPr>
          <w:t xml:space="preserve"> Actually, what Broad said was “obligability implies substitutibility,” which is neither as catchy </w:t>
        </w:r>
        <w:r w:rsidR="00CA385D">
          <w:rPr>
            <w:sz w:val="20"/>
          </w:rPr>
          <w:t>n</w:t>
        </w:r>
        <w:r>
          <w:rPr>
            <w:sz w:val="20"/>
          </w:rPr>
          <w:t xml:space="preserve">or accessible as the more common “ought implies can.” On this point, see Robert J. Richman, </w:t>
        </w:r>
        <w:r>
          <w:rPr>
            <w:i/>
            <w:sz w:val="20"/>
          </w:rPr>
          <w:t>God, Free Will, and Morality</w:t>
        </w:r>
        <w:r>
          <w:rPr>
            <w:sz w:val="20"/>
          </w:rPr>
          <w:t>, Dordrecht, Netherlands, D. Reidel, 1983, 20.</w:t>
        </w:r>
      </w:ins>
    </w:p>
  </w:footnote>
  <w:footnote w:id="12">
    <w:p w14:paraId="47B712D1" w14:textId="77777777" w:rsidR="00266942" w:rsidRDefault="00266942">
      <w:pPr>
        <w:pStyle w:val="FootnoteText"/>
      </w:pPr>
      <w:ins w:id="61" w:author="Author">
        <w:r>
          <w:rPr>
            <w:rStyle w:val="FootnoteReference"/>
          </w:rPr>
          <w:footnoteRef/>
        </w:r>
        <w:r>
          <w:t xml:space="preserve"> To put it a different way, I don’t do as reason bids me because I recognize the reasons as for doing so as true; rather, I judge those reasons as true simply as a byproduct of the operation of non-rational causal forces that have already determined what I will do </w:t>
        </w:r>
        <w:r w:rsidRPr="00266942">
          <w:rPr>
            <w:i/>
          </w:rPr>
          <w:t>willy nilly</w:t>
        </w:r>
        <w:r>
          <w:t>, independently of the truth of those reasons. In such case, acting on the basis of reasons is a mere illusion and action in accordance with true reasons merely accidental.</w:t>
        </w:r>
      </w:ins>
    </w:p>
  </w:footnote>
  <w:footnote w:id="13">
    <w:p w14:paraId="5559B1B8" w14:textId="77777777" w:rsidR="002A041D" w:rsidRDefault="002A041D">
      <w:pPr>
        <w:pStyle w:val="FootnoteText"/>
      </w:pPr>
      <w:ins w:id="72" w:author="Author">
        <w:r>
          <w:rPr>
            <w:rStyle w:val="FootnoteReference"/>
          </w:rPr>
          <w:footnoteRef/>
        </w:r>
        <w:r>
          <w:t xml:space="preserve"> See</w:t>
        </w:r>
        <w:r w:rsidR="00D27980">
          <w:t xml:space="preserve"> Sharon Anderson-Gold and Pablo Muchnik, </w:t>
        </w:r>
        <w:r w:rsidR="00D27980" w:rsidRPr="001B22F7">
          <w:rPr>
            <w:i/>
          </w:rPr>
          <w:t>Kant’s Anatomy of Evil</w:t>
        </w:r>
        <w:r w:rsidR="00D27980">
          <w:t>, Cambridge, Cambridge</w:t>
        </w:r>
        <w:r w:rsidR="001B22F7">
          <w:t xml:space="preserve"> University Press, 2010. Allen Wood has discussed this in his books </w:t>
        </w:r>
        <w:r w:rsidR="001B22F7" w:rsidRPr="001B22F7">
          <w:rPr>
            <w:i/>
          </w:rPr>
          <w:t>Kant’s Moral Theory</w:t>
        </w:r>
        <w:r w:rsidR="001B22F7">
          <w:t xml:space="preserve"> and </w:t>
        </w:r>
        <w:r w:rsidR="001B22F7" w:rsidRPr="001B22F7">
          <w:rPr>
            <w:i/>
          </w:rPr>
          <w:t>Kantian Ethics</w:t>
        </w:r>
        <w:r w:rsidR="001B22F7">
          <w:t>.</w:t>
        </w:r>
      </w:ins>
    </w:p>
  </w:footnote>
  <w:footnote w:id="14">
    <w:p w14:paraId="6D03B8DB" w14:textId="77777777" w:rsidR="00E21039" w:rsidRDefault="00E21039">
      <w:pPr>
        <w:pStyle w:val="FootnoteText"/>
      </w:pPr>
      <w:ins w:id="79" w:author="Author">
        <w:r>
          <w:rPr>
            <w:rStyle w:val="FootnoteReference"/>
          </w:rPr>
          <w:footnoteRef/>
        </w:r>
        <w:r>
          <w:t xml:space="preserve"> I will not here discuss the controverted question concerning Kant’s proof of his claim that all human beings have in fact chosen to be evil nor that concerning how it is that evil be intelligible to us.  For more on these topics, see Sharon Anderson-Gold and Pablo Muchnik, </w:t>
        </w:r>
        <w:r w:rsidRPr="004C08BC">
          <w:rPr>
            <w:i/>
          </w:rPr>
          <w:t>Kant’s Anatomy of Evil</w:t>
        </w:r>
        <w:r>
          <w:t>, Cambridge, Cambridge University Press, 2010, especia</w:t>
        </w:r>
        <w:r w:rsidR="001B22F7">
          <w:t xml:space="preserve">lly the articles by Muchnik, </w:t>
        </w:r>
        <w:r>
          <w:t>Allen Wood</w:t>
        </w:r>
        <w:r w:rsidR="001B22F7">
          <w:t xml:space="preserve"> and Jeanine Grenberg, 116-194</w:t>
        </w:r>
        <w:r>
          <w:t xml:space="preserve">.  </w:t>
        </w:r>
        <w:r w:rsidR="001B22F7">
          <w:t xml:space="preserve">Grenberg’s interpretation of Kant’s doctrine of radical evil comes closest to the view presented here. </w:t>
        </w:r>
        <w:r>
          <w:t xml:space="preserve">My own solution to the second problem can be found in my </w:t>
        </w:r>
        <w:r w:rsidRPr="004C08BC">
          <w:rPr>
            <w:i/>
          </w:rPr>
          <w:t>How Free Will Works</w:t>
        </w:r>
        <w:r>
          <w:t>, Eugene, OR, Wipf and Stock, 2011,</w:t>
        </w:r>
      </w:ins>
    </w:p>
  </w:footnote>
  <w:footnote w:id="15">
    <w:p w14:paraId="42D7A1AB" w14:textId="77777777" w:rsidR="00B64A21" w:rsidRDefault="00B64A21">
      <w:pPr>
        <w:pStyle w:val="FootnoteText"/>
      </w:pPr>
      <w:ins w:id="86" w:author="Author">
        <w:r>
          <w:rPr>
            <w:rStyle w:val="FootnoteReference"/>
          </w:rPr>
          <w:footnoteRef/>
        </w:r>
        <w:r>
          <w:t xml:space="preserve"> Ontic evil is the privation of the good that belongs to a thing by nature; ontic good is whatever answers to and is perfective of a thing according to its nature.</w:t>
        </w:r>
      </w:ins>
    </w:p>
  </w:footnote>
  <w:footnote w:id="16">
    <w:p w14:paraId="6561FD8D" w14:textId="77777777" w:rsidR="00242C8D" w:rsidRDefault="00F823D2">
      <w:pPr>
        <w:spacing w:after="0" w:line="240" w:lineRule="auto"/>
        <w:contextualSpacing w:val="0"/>
      </w:pPr>
      <w:ins w:id="89" w:author="Author">
        <w:r>
          <w:rPr>
            <w:vertAlign w:val="superscript"/>
          </w:rPr>
          <w:footnoteRef/>
        </w:r>
        <w:r>
          <w:rPr>
            <w:sz w:val="20"/>
          </w:rPr>
          <w:t xml:space="preserve"> Kant makes use of this principle to explain why God can allow moral dereliction without will it - see Lectures on Philosophical Theology, 117-118. Presumably, he could make the same move in this context as well.</w:t>
        </w:r>
      </w:ins>
    </w:p>
  </w:footnote>
  <w:footnote w:id="17">
    <w:p w14:paraId="7B4901A8" w14:textId="77777777" w:rsidR="00242C8D" w:rsidRDefault="00F823D2">
      <w:pPr>
        <w:spacing w:after="0" w:line="240" w:lineRule="auto"/>
        <w:contextualSpacing w:val="0"/>
      </w:pPr>
      <w:ins w:id="98" w:author="Author">
        <w:r>
          <w:rPr>
            <w:vertAlign w:val="superscript"/>
          </w:rPr>
          <w:footnoteRef/>
        </w:r>
        <w:r>
          <w:rPr>
            <w:sz w:val="20"/>
          </w:rPr>
          <w:t xml:space="preserve"> As, for example, does</w:t>
        </w:r>
        <w:r w:rsidR="009C2968">
          <w:rPr>
            <w:sz w:val="20"/>
          </w:rPr>
          <w:t xml:space="preserve"> </w:t>
        </w:r>
        <w:r>
          <w:rPr>
            <w:sz w:val="20"/>
          </w:rPr>
          <w:t xml:space="preserve"> J. L. Mackie in his seminal paper, “Evil and Omnipotence,” reprinted in Nelson Pike, ed., </w:t>
        </w:r>
        <w:r>
          <w:rPr>
            <w:i/>
            <w:sz w:val="20"/>
          </w:rPr>
          <w:t>God and Evil</w:t>
        </w:r>
        <w:r>
          <w:rPr>
            <w:sz w:val="20"/>
          </w:rPr>
          <w:t>, Englewood Cliffs, NJ, Prentice-Hall, 1964, 46-60, especially 53-59.</w:t>
        </w:r>
      </w:ins>
    </w:p>
  </w:footnote>
  <w:footnote w:id="18">
    <w:p w14:paraId="3AD17867" w14:textId="77777777" w:rsidR="00242C8D" w:rsidRDefault="00F823D2">
      <w:pPr>
        <w:spacing w:after="0" w:line="240" w:lineRule="auto"/>
        <w:contextualSpacing w:val="0"/>
      </w:pPr>
      <w:ins w:id="123" w:author="Author">
        <w:r>
          <w:rPr>
            <w:vertAlign w:val="superscript"/>
          </w:rPr>
          <w:footnoteRef/>
        </w:r>
        <w:r>
          <w:rPr>
            <w:sz w:val="20"/>
          </w:rPr>
          <w:t xml:space="preserve"> See my essay</w:t>
        </w:r>
        <w:r w:rsidR="00433029">
          <w:rPr>
            <w:sz w:val="20"/>
          </w:rPr>
          <w:t>s</w:t>
        </w:r>
        <w:r>
          <w:rPr>
            <w:sz w:val="20"/>
          </w:rPr>
          <w:t xml:space="preserve">, </w:t>
        </w:r>
        <w:r w:rsidR="00433029">
          <w:rPr>
            <w:sz w:val="20"/>
          </w:rPr>
          <w:t xml:space="preserve">“Sin and Suffering” and </w:t>
        </w:r>
        <w:r>
          <w:rPr>
            <w:sz w:val="20"/>
          </w:rPr>
          <w:t>“Morality and Human Fallenness,” also on this website.</w:t>
        </w:r>
      </w:ins>
    </w:p>
  </w:footnote>
  <w:footnote w:id="19">
    <w:p w14:paraId="796F45CB" w14:textId="660848D4" w:rsidR="00F922E2" w:rsidRPr="00A3542C" w:rsidRDefault="00F922E2">
      <w:pPr>
        <w:pStyle w:val="FootnoteText"/>
        <w:rPr>
          <w:lang w:val="en-CA"/>
        </w:rPr>
      </w:pPr>
      <w:del w:id="153" w:author="Author">
        <w:r w:rsidRPr="00E36BEE">
          <w:rPr>
            <w:rStyle w:val="FootnoteReference"/>
          </w:rPr>
          <w:footnoteRef/>
        </w:r>
        <w:r w:rsidRPr="000B0CA5">
          <w:rPr>
            <w:rFonts w:ascii="Times New Roman" w:hAnsi="Times New Roman" w:cs="Times New Roman"/>
          </w:rPr>
          <w:delText xml:space="preserve"> </w:delText>
        </w:r>
        <w:r w:rsidRPr="000B0CA5">
          <w:rPr>
            <w:rFonts w:ascii="Times New Roman" w:hAnsi="Times New Roman" w:cs="Times New Roman"/>
            <w:lang w:val="en-CA"/>
          </w:rPr>
          <w:delText>The recent literature in technology studies</w:delText>
        </w:r>
        <w:r>
          <w:rPr>
            <w:rFonts w:ascii="Times New Roman" w:hAnsi="Times New Roman" w:cs="Times New Roman"/>
            <w:lang w:val="en-CA"/>
          </w:rPr>
          <w:delText xml:space="preserve"> </w:delText>
        </w:r>
        <w:r w:rsidRPr="000B0CA5">
          <w:rPr>
            <w:rFonts w:ascii="Times New Roman" w:hAnsi="Times New Roman" w:cs="Times New Roman"/>
            <w:lang w:val="en-CA"/>
          </w:rPr>
          <w:delText>have argued for the inseparability and against the bifurcation of</w:delText>
        </w:r>
        <w:r>
          <w:rPr>
            <w:rFonts w:ascii="Times New Roman" w:hAnsi="Times New Roman" w:cs="Times New Roman"/>
            <w:lang w:val="en-CA"/>
          </w:rPr>
          <w:delText xml:space="preserve"> the</w:delText>
        </w:r>
        <w:r>
          <w:rPr>
            <w:lang w:val="en-CA"/>
          </w:rPr>
          <w:delText xml:space="preserve"> </w:delText>
        </w:r>
        <w:r w:rsidRPr="000B0CA5">
          <w:rPr>
            <w:rFonts w:ascii="Times New Roman" w:hAnsi="Times New Roman" w:cs="Times New Roman"/>
            <w:lang w:val="en-CA"/>
          </w:rPr>
          <w:delText>nature/culture</w:delText>
        </w:r>
        <w:r>
          <w:rPr>
            <w:rFonts w:ascii="Times New Roman" w:hAnsi="Times New Roman" w:cs="Times New Roman"/>
            <w:lang w:val="en-CA"/>
          </w:rPr>
          <w:delText xml:space="preserve"> dichotomy</w:delText>
        </w:r>
        <w:r w:rsidRPr="000B0CA5">
          <w:rPr>
            <w:rFonts w:ascii="Times New Roman" w:hAnsi="Times New Roman" w:cs="Times New Roman"/>
            <w:lang w:val="en-CA"/>
          </w:rPr>
          <w:delText xml:space="preserve">, and similarly against the privileging of human values over the values of nonhuman animals </w:delText>
        </w:r>
        <w:r w:rsidRPr="000B0CA5">
          <w:rPr>
            <w:rFonts w:ascii="Times New Roman" w:hAnsi="Times New Roman" w:cs="Times New Roman"/>
            <w:lang w:val="en-CA"/>
          </w:rPr>
          <w:fldChar w:fldCharType="begin" w:fldLock="1"/>
        </w:r>
        <w:r>
          <w:rPr>
            <w:rFonts w:ascii="Times New Roman" w:hAnsi="Times New Roman" w:cs="Times New Roman"/>
            <w:lang w:val="en-CA"/>
          </w:rPr>
          <w:delInstrText>ADDIN CSL_CITATION {"citationItems":[{"id":"ITEM-1","itemData":{"ISBN":"9780231177528","author":[{"dropping-particle":"","family":"Morton","given":"Timothy","non-dropping-particle":"","parse-names":false,"suffix":""}],"id":"ITEM-1","issued":{"date-parts":[["2016"]]},"publisher":"Columbia University Press","publisher-place":"New York, NY","title":"Dark Ecology: For a Logic of Future Coexistence","type":"book"},"uris":["http://www.mendeley.com/documents/?uuid=2d57c00c-d197-4a26-8c12-f5845bfc7531"]},{"id":"ITEM-2","itemData":{"ISBN":"978-0241269152","author":[{"dropping-particle":"","family":"Harman","given":"Graham","non-dropping-particle":"","parse-names":false,"suffix":""}],"id":"ITEM-2","issued":{"date-parts":[["2018"]]},"number-of-pages":"295","publisher":"Penguin Random House","publisher-place":"New York, NY","title":"Object-Oriented Ontology: A New Theory of Everything","type":"book"},"uris":["http://www.mendeley.com/documents/?uuid=4c2a3c89-507b-4756-a0e9-d57c0a3e47da"]}],"mendeley":{"formattedCitation":"(Morton 2016; Harman 2018a)","manualFormatting":"(see for example Harman, 2018; Morton, 2016)","plainTextFormattedCitation":"(Morton 2016; Harman 2018a)","previouslyFormattedCitation":"(Morton 2016; Harman 2018a)"},"properties":{"noteIndex":0},"schema":"https://github.com/citation-style-language/schema/raw/master/csl-citation.json"}</w:delInstrText>
        </w:r>
        <w:r w:rsidRPr="000B0CA5">
          <w:rPr>
            <w:rFonts w:ascii="Times New Roman" w:hAnsi="Times New Roman" w:cs="Times New Roman"/>
            <w:lang w:val="en-CA"/>
          </w:rPr>
          <w:fldChar w:fldCharType="separate"/>
        </w:r>
        <w:r w:rsidRPr="000B0CA5">
          <w:rPr>
            <w:rFonts w:ascii="Times New Roman" w:hAnsi="Times New Roman" w:cs="Times New Roman"/>
            <w:noProof/>
            <w:lang w:val="en-CA"/>
          </w:rPr>
          <w:delText>(see for example Harman, 2018; Morton, 2016)</w:delText>
        </w:r>
        <w:r w:rsidRPr="000B0CA5">
          <w:rPr>
            <w:rFonts w:ascii="Times New Roman" w:hAnsi="Times New Roman" w:cs="Times New Roman"/>
            <w:lang w:val="en-CA"/>
          </w:rPr>
          <w:fldChar w:fldCharType="end"/>
        </w:r>
        <w:r w:rsidRPr="000B0CA5">
          <w:rPr>
            <w:rFonts w:ascii="Times New Roman" w:hAnsi="Times New Roman" w:cs="Times New Roman"/>
            <w:lang w:val="en-CA"/>
          </w:rPr>
          <w:delText>.</w:delText>
        </w:r>
      </w:del>
    </w:p>
  </w:footnote>
  <w:footnote w:id="20">
    <w:p w14:paraId="200D7F2D" w14:textId="7617881A" w:rsidR="00F922E2" w:rsidRPr="00807C41" w:rsidRDefault="00F922E2">
      <w:pPr>
        <w:pStyle w:val="FootnoteText"/>
        <w:rPr>
          <w:rFonts w:ascii="Times New Roman" w:hAnsi="Times New Roman" w:cs="Times New Roman"/>
          <w:lang w:val="en-CA"/>
        </w:rPr>
      </w:pPr>
      <w:del w:id="160" w:author="Author">
        <w:r w:rsidRPr="00E36BEE">
          <w:rPr>
            <w:rStyle w:val="FootnoteReference"/>
          </w:rPr>
          <w:footnoteRef/>
        </w:r>
        <w:r w:rsidRPr="00807C41">
          <w:rPr>
            <w:rFonts w:ascii="Times New Roman" w:hAnsi="Times New Roman" w:cs="Times New Roman"/>
            <w:color w:val="000000" w:themeColor="text1"/>
          </w:rPr>
          <w:delText xml:space="preserve"> </w:delText>
        </w:r>
        <w:r w:rsidRPr="00807C41">
          <w:rPr>
            <w:rFonts w:ascii="Times New Roman" w:hAnsi="Times New Roman" w:cs="Times New Roman"/>
            <w:color w:val="000000" w:themeColor="text1"/>
            <w:lang w:val="en-CA"/>
          </w:rPr>
          <w:delText>Universalism is</w:delText>
        </w:r>
        <w:r>
          <w:rPr>
            <w:rFonts w:ascii="Times New Roman" w:hAnsi="Times New Roman" w:cs="Times New Roman"/>
            <w:color w:val="000000" w:themeColor="text1"/>
            <w:lang w:val="en-CA"/>
          </w:rPr>
          <w:delText xml:space="preserve"> not equivocal with absolutism. </w:delText>
        </w:r>
        <w:r w:rsidRPr="00807C41">
          <w:rPr>
            <w:rFonts w:ascii="Times New Roman" w:hAnsi="Times New Roman" w:cs="Times New Roman"/>
            <w:color w:val="000000" w:themeColor="text1"/>
            <w:lang w:val="en-CA"/>
          </w:rPr>
          <w:delText xml:space="preserve">The former argues that moral values are independent of socio-cultural differences, whereas the latter is concerned with intrinsically right/wrong actions.  </w:delText>
        </w:r>
      </w:del>
    </w:p>
  </w:footnote>
  <w:footnote w:id="21">
    <w:p w14:paraId="4ED92002" w14:textId="384DBBA2" w:rsidR="00F922E2" w:rsidRPr="00807C41" w:rsidRDefault="00F922E2">
      <w:pPr>
        <w:pStyle w:val="FootnoteText"/>
        <w:rPr>
          <w:rFonts w:ascii="Times New Roman" w:hAnsi="Times New Roman" w:cs="Times New Roman"/>
          <w:lang w:val="en-CA"/>
        </w:rPr>
      </w:pPr>
      <w:del w:id="229" w:author="Author">
        <w:r w:rsidRPr="00E36BEE">
          <w:rPr>
            <w:rStyle w:val="FootnoteReference"/>
          </w:rPr>
          <w:footnoteRef/>
        </w:r>
        <w:r w:rsidRPr="00807C41">
          <w:rPr>
            <w:rFonts w:ascii="Times New Roman" w:hAnsi="Times New Roman" w:cs="Times New Roman"/>
            <w:color w:val="000000" w:themeColor="text1"/>
          </w:rPr>
          <w:delText xml:space="preserve"> </w:delText>
        </w:r>
        <w:r>
          <w:rPr>
            <w:rFonts w:ascii="Times New Roman" w:hAnsi="Times New Roman" w:cs="Times New Roman"/>
            <w:color w:val="000000" w:themeColor="text1"/>
          </w:rPr>
          <w:delText>Here ‘</w:delText>
        </w:r>
        <w:r>
          <w:rPr>
            <w:rFonts w:ascii="Times New Roman" w:hAnsi="Times New Roman" w:cs="Times New Roman"/>
            <w:color w:val="000000" w:themeColor="text1"/>
            <w:lang w:val="en-CA"/>
          </w:rPr>
          <w:delText>a</w:delText>
        </w:r>
        <w:r w:rsidRPr="00807C41">
          <w:rPr>
            <w:rFonts w:ascii="Times New Roman" w:hAnsi="Times New Roman" w:cs="Times New Roman"/>
            <w:color w:val="000000" w:themeColor="text1"/>
            <w:lang w:val="en-CA"/>
          </w:rPr>
          <w:delText>bsolute</w:delText>
        </w:r>
        <w:r>
          <w:rPr>
            <w:rFonts w:ascii="Times New Roman" w:hAnsi="Times New Roman" w:cs="Times New Roman"/>
            <w:color w:val="000000" w:themeColor="text1"/>
            <w:lang w:val="en-CA"/>
          </w:rPr>
          <w:delText>’</w:delText>
        </w:r>
        <w:r w:rsidRPr="00807C41">
          <w:rPr>
            <w:rFonts w:ascii="Times New Roman" w:hAnsi="Times New Roman" w:cs="Times New Roman"/>
            <w:color w:val="000000" w:themeColor="text1"/>
            <w:lang w:val="en-CA"/>
          </w:rPr>
          <w:delText xml:space="preserve"> refer</w:delText>
        </w:r>
        <w:r>
          <w:rPr>
            <w:rFonts w:ascii="Times New Roman" w:hAnsi="Times New Roman" w:cs="Times New Roman"/>
            <w:color w:val="000000" w:themeColor="text1"/>
            <w:lang w:val="en-CA"/>
          </w:rPr>
          <w:delText>s</w:delText>
        </w:r>
        <w:r w:rsidRPr="00807C41">
          <w:rPr>
            <w:rFonts w:ascii="Times New Roman" w:hAnsi="Times New Roman" w:cs="Times New Roman"/>
            <w:color w:val="000000" w:themeColor="text1"/>
            <w:lang w:val="en-CA"/>
          </w:rPr>
          <w:delText xml:space="preserve"> to ‘moral absolutism’ in which there is an objective basis on which ethical beliefs can be evaluated. </w:delText>
        </w:r>
      </w:del>
    </w:p>
  </w:footnote>
  <w:footnote w:id="22">
    <w:p w14:paraId="564AD64D" w14:textId="15A14938" w:rsidR="00F922E2" w:rsidRPr="00807C41" w:rsidRDefault="00F922E2" w:rsidP="005311A5">
      <w:pPr>
        <w:rPr>
          <w:rFonts w:ascii="Times New Roman" w:eastAsia="Times New Roman" w:hAnsi="Times New Roman" w:cs="Times New Roman"/>
          <w:color w:val="0070C0"/>
          <w:sz w:val="20"/>
          <w:szCs w:val="20"/>
          <w:lang w:val="en-CA"/>
        </w:rPr>
      </w:pPr>
      <w:del w:id="266" w:author="Author">
        <w:r w:rsidRPr="00E36BEE">
          <w:rPr>
            <w:rStyle w:val="FootnoteReference"/>
          </w:rPr>
          <w:footnoteRef/>
        </w:r>
        <w:r w:rsidRPr="00807C41">
          <w:rPr>
            <w:rFonts w:ascii="Times New Roman" w:hAnsi="Times New Roman" w:cs="Times New Roman"/>
            <w:color w:val="000000" w:themeColor="text1"/>
            <w:sz w:val="20"/>
            <w:szCs w:val="20"/>
          </w:rPr>
          <w:delText xml:space="preserve"> </w:delText>
        </w:r>
        <w:r w:rsidRPr="00807C41">
          <w:rPr>
            <w:rFonts w:ascii="Times New Roman" w:hAnsi="Times New Roman" w:cs="Times New Roman"/>
            <w:color w:val="000000" w:themeColor="text1"/>
            <w:sz w:val="20"/>
            <w:szCs w:val="20"/>
            <w:lang w:val="en-CA"/>
          </w:rPr>
          <w:delText xml:space="preserve">See also Critique of Pure Reason where Kant states along these lines that; </w:delText>
        </w:r>
        <w:r w:rsidRPr="00807C41">
          <w:rPr>
            <w:rFonts w:ascii="Times New Roman" w:eastAsia="Times New Roman" w:hAnsi="Times New Roman" w:cs="Times New Roman"/>
            <w:color w:val="000000" w:themeColor="text1"/>
            <w:sz w:val="20"/>
            <w:szCs w:val="20"/>
            <w:lang w:val="en-CA"/>
          </w:rPr>
          <w:delText xml:space="preserve">“Inclination is blind and servile, whether it is kindly or not; and when morality is in question, reason must not play the part of mere guardian to inclination but, disregarding it altogether, must attend solely to its own interest as pure practical reason” </w:delText>
        </w:r>
        <w:r w:rsidRPr="00807C41">
          <w:rPr>
            <w:rFonts w:ascii="Times New Roman" w:hAnsi="Times New Roman" w:cs="Times New Roman"/>
            <w:color w:val="000000" w:themeColor="text1"/>
            <w:sz w:val="20"/>
            <w:szCs w:val="20"/>
          </w:rPr>
          <w:fldChar w:fldCharType="begin" w:fldLock="1"/>
        </w:r>
        <w:r>
          <w:rPr>
            <w:rFonts w:ascii="Times New Roman" w:hAnsi="Times New Roman" w:cs="Times New Roman"/>
            <w:color w:val="000000" w:themeColor="text1"/>
            <w:sz w:val="20"/>
            <w:szCs w:val="20"/>
          </w:rPr>
          <w:delInstrText>ADDIN CSL_CITATION {"citationItems":[{"id":"ITEM-1","itemData":{"author":[{"dropping-particle":"","family":"Kant","given":"Immanuel","non-dropping-particle":"","parse-names":false,"suffix":""}],"editor":[{"dropping-particle":"","family":"Reath","given":"Andrews","non-dropping-particle":"","parse-names":false,"suffix":""},{"dropping-particle":"","family":"Gregor","given":"Mary","non-dropping-particle":"","parse-names":false,"suffix":""}],"id":"ITEM-1","issued":{"date-parts":[["2015"]]},"number-of-pages":"188","publisher":"Cambridge University Press","publisher-place":"Cambridge, UK","title":"The Critique of Practical Reason","type":"book"},"uris":["http://www.mendeley.com/documents/?uuid=5e8d8bd0-f41a-4be3-a484-2c5ee4bb4865"]}],"mendeley":{"formattedCitation":"(Kant 2015)","manualFormatting":"(Kant, 2015, 5:118; see also KpV 5:71–72)","plainTextFormattedCitation":"(Kant 2015)","previouslyFormattedCitation":"(Kant 2015)"},"properties":{"noteIndex":0},"schema":"https://github.com/citation-style-language/schema/raw/master/csl-citation.json"}</w:delInstrText>
        </w:r>
        <w:r w:rsidRPr="00807C41">
          <w:rPr>
            <w:rFonts w:ascii="Times New Roman" w:hAnsi="Times New Roman" w:cs="Times New Roman"/>
            <w:color w:val="000000" w:themeColor="text1"/>
            <w:sz w:val="20"/>
            <w:szCs w:val="20"/>
          </w:rPr>
          <w:fldChar w:fldCharType="separate"/>
        </w:r>
        <w:r w:rsidRPr="00807C41">
          <w:rPr>
            <w:rFonts w:ascii="Times New Roman" w:hAnsi="Times New Roman" w:cs="Times New Roman"/>
            <w:noProof/>
            <w:color w:val="000000" w:themeColor="text1"/>
            <w:sz w:val="20"/>
            <w:szCs w:val="20"/>
          </w:rPr>
          <w:delText>(Kant, 2015, 5:118; see also KpV 5:71–72)</w:delText>
        </w:r>
        <w:r w:rsidRPr="00807C41">
          <w:rPr>
            <w:rFonts w:ascii="Times New Roman" w:hAnsi="Times New Roman" w:cs="Times New Roman"/>
            <w:color w:val="000000" w:themeColor="text1"/>
            <w:sz w:val="20"/>
            <w:szCs w:val="20"/>
          </w:rPr>
          <w:fldChar w:fldCharType="end"/>
        </w:r>
      </w:del>
    </w:p>
  </w:footnote>
  <w:footnote w:id="23">
    <w:p w14:paraId="0AE9240F" w14:textId="146568DD" w:rsidR="00F922E2" w:rsidRPr="009D6953" w:rsidRDefault="00F922E2">
      <w:pPr>
        <w:pStyle w:val="FootnoteText"/>
        <w:rPr>
          <w:rFonts w:ascii="Times New Roman" w:hAnsi="Times New Roman" w:cs="Times New Roman"/>
          <w:lang w:val="en-CA"/>
        </w:rPr>
      </w:pPr>
      <w:del w:id="278" w:author="Author">
        <w:r w:rsidRPr="00E36BEE">
          <w:rPr>
            <w:rStyle w:val="FootnoteReference"/>
          </w:rPr>
          <w:footnoteRef/>
        </w:r>
        <w:r w:rsidRPr="009D6953">
          <w:rPr>
            <w:rFonts w:ascii="Times New Roman" w:hAnsi="Times New Roman" w:cs="Times New Roman"/>
          </w:rPr>
          <w:delText xml:space="preserve"> </w:delText>
        </w:r>
        <w:r w:rsidRPr="009D6953">
          <w:rPr>
            <w:rFonts w:ascii="Times New Roman" w:hAnsi="Times New Roman" w:cs="Times New Roman"/>
            <w:lang w:val="en-CA"/>
          </w:rPr>
          <w:delText xml:space="preserve">Here ‘something good’ is defined intra-metaphor as a “valuable commodity (or its monetary equivalent) …” (Johnson, 1993, 47). </w:delText>
        </w:r>
      </w:del>
    </w:p>
  </w:footnote>
  <w:footnote w:id="24">
    <w:p w14:paraId="299700BA" w14:textId="3AE0B2BE" w:rsidR="00F922E2" w:rsidRPr="00005905" w:rsidRDefault="00F922E2">
      <w:pPr>
        <w:pStyle w:val="FootnoteText"/>
        <w:rPr>
          <w:rFonts w:ascii="Times New Roman" w:hAnsi="Times New Roman" w:cs="Times New Roman"/>
          <w:lang w:val="en-CA"/>
        </w:rPr>
      </w:pPr>
      <w:del w:id="351" w:author="Author">
        <w:r w:rsidRPr="00E36BEE">
          <w:rPr>
            <w:rStyle w:val="FootnoteReference"/>
          </w:rPr>
          <w:footnoteRef/>
        </w:r>
        <w:r w:rsidRPr="00005905">
          <w:rPr>
            <w:rFonts w:ascii="Times New Roman" w:hAnsi="Times New Roman" w:cs="Times New Roman"/>
          </w:rPr>
          <w:delText xml:space="preserve"> </w:delText>
        </w:r>
        <w:r w:rsidRPr="00005905">
          <w:rPr>
            <w:rFonts w:ascii="Times New Roman" w:hAnsi="Times New Roman" w:cs="Times New Roman"/>
            <w:lang w:val="en-CA"/>
          </w:rPr>
          <w:delText>Transformative being the operative term here, it</w:delText>
        </w:r>
        <w:r>
          <w:rPr>
            <w:rFonts w:ascii="Times New Roman" w:hAnsi="Times New Roman" w:cs="Times New Roman"/>
            <w:lang w:val="en-CA"/>
          </w:rPr>
          <w:delText>’</w:delText>
        </w:r>
        <w:r w:rsidRPr="00005905">
          <w:rPr>
            <w:rFonts w:ascii="Times New Roman" w:hAnsi="Times New Roman" w:cs="Times New Roman"/>
            <w:lang w:val="en-CA"/>
          </w:rPr>
          <w:delText xml:space="preserve">s particularly within a narrative and linguistic evaluation </w:delText>
        </w:r>
        <w:r>
          <w:rPr>
            <w:rFonts w:ascii="Times New Roman" w:hAnsi="Times New Roman" w:cs="Times New Roman"/>
            <w:lang w:val="en-CA"/>
          </w:rPr>
          <w:delText>where substantial</w:delText>
        </w:r>
        <w:r w:rsidRPr="00005905">
          <w:rPr>
            <w:rFonts w:ascii="Times New Roman" w:hAnsi="Times New Roman" w:cs="Times New Roman"/>
            <w:lang w:val="en-CA"/>
          </w:rPr>
          <w:delText xml:space="preserve"> change</w:delText>
        </w:r>
        <w:r>
          <w:rPr>
            <w:rFonts w:ascii="Times New Roman" w:hAnsi="Times New Roman" w:cs="Times New Roman"/>
            <w:lang w:val="en-CA"/>
          </w:rPr>
          <w:delText xml:space="preserve"> occurs</w:delText>
        </w:r>
        <w:r w:rsidRPr="00005905">
          <w:rPr>
            <w:rFonts w:ascii="Times New Roman" w:hAnsi="Times New Roman" w:cs="Times New Roman"/>
            <w:lang w:val="en-CA"/>
          </w:rPr>
          <w:delText>.</w:delText>
        </w:r>
      </w:del>
    </w:p>
  </w:footnote>
  <w:footnote w:id="25">
    <w:p w14:paraId="0D4582F6" w14:textId="07463A97" w:rsidR="00F922E2" w:rsidRPr="00222FD3" w:rsidRDefault="00F922E2" w:rsidP="00222FD3">
      <w:pPr>
        <w:rPr>
          <w:del w:id="361" w:author="Author"/>
          <w:rFonts w:ascii="Times New Roman" w:hAnsi="Times New Roman" w:cs="Times New Roman"/>
          <w:sz w:val="20"/>
          <w:szCs w:val="20"/>
          <w:lang w:val="en-CA"/>
        </w:rPr>
      </w:pPr>
      <w:del w:id="362" w:author="Author">
        <w:r w:rsidRPr="00E36BEE">
          <w:rPr>
            <w:rStyle w:val="FootnoteReference"/>
          </w:rPr>
          <w:footnoteRef/>
        </w:r>
        <w:r w:rsidRPr="00222FD3">
          <w:rPr>
            <w:rFonts w:ascii="Times New Roman" w:hAnsi="Times New Roman" w:cs="Times New Roman"/>
            <w:sz w:val="20"/>
            <w:szCs w:val="20"/>
          </w:rPr>
          <w:delText xml:space="preserve"> Correlationism was first coined by Quentin Meillassoux (2008) to describe the post-Kantian anthropocentric conceit that “we only ever have access to the correlation between thinking and being, and never to either term considered apart from the other” </w:delText>
        </w:r>
        <w:r w:rsidRPr="00222FD3">
          <w:rPr>
            <w:rFonts w:ascii="Times New Roman" w:hAnsi="Times New Roman" w:cs="Times New Roman"/>
            <w:sz w:val="20"/>
            <w:szCs w:val="20"/>
            <w:lang w:val="en-CA"/>
          </w:rPr>
          <w:fldChar w:fldCharType="begin" w:fldLock="1"/>
        </w:r>
        <w:r>
          <w:rPr>
            <w:rFonts w:ascii="Times New Roman" w:hAnsi="Times New Roman" w:cs="Times New Roman"/>
            <w:sz w:val="20"/>
            <w:szCs w:val="20"/>
            <w:lang w:val="en-CA"/>
          </w:rPr>
          <w:delInstrText>ADDIN CSL_CITATION {"citationItems":[{"id":"ITEM-1","itemData":{"ISBN":"9781441173836","author":[{"dropping-particle":"","family":"Meillassoux","given":"Quentin","non-dropping-particle":"","parse-names":false,"suffix":""}],"editor":[{"dropping-particle":"","family":"Brassier","given":"Ray","non-dropping-particle":"","parse-names":false,"suffix":""}],"id":"ITEM-1","issued":{"date-parts":[["2009"]]},"number-of-pages":"160","publisher":"Bloomsbury Publishing","title":"After Finitude: An Essay on the Necessity of Contingency","type":"book"},"uris":["http://www.mendeley.com/documents/?uuid=113a61b6-bd2e-42a3-8960-981b6eaa4513"]}],"mendeley":{"formattedCitation":"(Meillassoux 2009)","manualFormatting":"(Meillassoux, 2009, 5)","plainTextFormattedCitation":"(Meillassoux 2009)","previouslyFormattedCitation":"(Meillassoux 2009)"},"properties":{"noteIndex":0},"schema":"https://github.com/citation-style-language/schema/raw/master/csl-citation.json"}</w:delInstrText>
        </w:r>
        <w:r w:rsidRPr="00222FD3">
          <w:rPr>
            <w:rFonts w:ascii="Times New Roman" w:hAnsi="Times New Roman" w:cs="Times New Roman"/>
            <w:sz w:val="20"/>
            <w:szCs w:val="20"/>
            <w:lang w:val="en-CA"/>
          </w:rPr>
          <w:fldChar w:fldCharType="separate"/>
        </w:r>
        <w:r w:rsidRPr="00222FD3">
          <w:rPr>
            <w:rFonts w:ascii="Times New Roman" w:hAnsi="Times New Roman" w:cs="Times New Roman"/>
            <w:noProof/>
            <w:sz w:val="20"/>
            <w:szCs w:val="20"/>
            <w:lang w:val="en-CA"/>
          </w:rPr>
          <w:delText>(Meillassoux, 2009, 5)</w:delText>
        </w:r>
        <w:r w:rsidRPr="00222FD3">
          <w:rPr>
            <w:rFonts w:ascii="Times New Roman" w:hAnsi="Times New Roman" w:cs="Times New Roman"/>
            <w:sz w:val="20"/>
            <w:szCs w:val="20"/>
            <w:lang w:val="en-CA"/>
          </w:rPr>
          <w:fldChar w:fldCharType="end"/>
        </w:r>
        <w:r w:rsidRPr="00222FD3">
          <w:rPr>
            <w:rFonts w:ascii="Times New Roman" w:hAnsi="Times New Roman" w:cs="Times New Roman"/>
            <w:sz w:val="20"/>
            <w:szCs w:val="20"/>
            <w:lang w:val="en-CA"/>
          </w:rPr>
          <w:delText>.</w:delText>
        </w:r>
        <w:r>
          <w:rPr>
            <w:rFonts w:ascii="Times New Roman" w:hAnsi="Times New Roman" w:cs="Times New Roman"/>
            <w:sz w:val="20"/>
            <w:szCs w:val="20"/>
            <w:lang w:val="en-CA"/>
          </w:rPr>
          <w:delText xml:space="preserve"> This idea has been a common ground for criticism that has united the speculative realist philosophers. </w:delText>
        </w:r>
      </w:del>
    </w:p>
    <w:p w14:paraId="07575563" w14:textId="1197C9F3" w:rsidR="00F922E2" w:rsidRPr="003C6234" w:rsidRDefault="00F922E2">
      <w:pPr>
        <w:pStyle w:val="FootnoteText"/>
        <w:rPr>
          <w:lang w:val="en-CA"/>
        </w:rPr>
      </w:pPr>
    </w:p>
  </w:footnote>
  <w:footnote w:id="26">
    <w:p w14:paraId="49940643" w14:textId="07AF9DEA" w:rsidR="00F922E2" w:rsidRPr="00684801" w:rsidRDefault="00F922E2">
      <w:pPr>
        <w:pStyle w:val="FootnoteText"/>
        <w:rPr>
          <w:rFonts w:ascii="Times New Roman" w:hAnsi="Times New Roman" w:cs="Times New Roman"/>
          <w:lang w:val="en-CA"/>
        </w:rPr>
      </w:pPr>
      <w:del w:id="375" w:author="Author">
        <w:r w:rsidRPr="00E36BEE">
          <w:rPr>
            <w:rStyle w:val="FootnoteReference"/>
          </w:rPr>
          <w:footnoteRef/>
        </w:r>
        <w:r w:rsidRPr="00684801">
          <w:rPr>
            <w:rFonts w:ascii="Times New Roman" w:hAnsi="Times New Roman" w:cs="Times New Roman"/>
          </w:rPr>
          <w:delText xml:space="preserve"> </w:delText>
        </w:r>
        <w:r w:rsidRPr="00684801">
          <w:rPr>
            <w:rFonts w:ascii="Times New Roman" w:hAnsi="Times New Roman" w:cs="Times New Roman"/>
            <w:lang w:val="en-CA"/>
          </w:rPr>
          <w:delText xml:space="preserve">I have elsewhere criticised this Western moral dominance towards a preliminary course of adopting an approach of intersubjectivity </w:delText>
        </w:r>
        <w:r w:rsidRPr="00684801">
          <w:rPr>
            <w:rFonts w:ascii="Times New Roman" w:hAnsi="Times New Roman" w:cs="Times New Roman"/>
            <w:lang w:val="en-CA"/>
          </w:rPr>
          <w:fldChar w:fldCharType="begin" w:fldLock="1"/>
        </w:r>
        <w:r>
          <w:rPr>
            <w:rFonts w:ascii="Times New Roman" w:hAnsi="Times New Roman" w:cs="Times New Roman"/>
            <w:lang w:val="en-CA"/>
          </w:rPr>
          <w:delInstrText>ADDIN CSL_CITATION {"citationItems":[{"id":"ITEM-1","itemData":{"DOI":"10.1080/23299460.2018.1457401","ISSN":"2329-9460","abstract":"This paper argues that although moral intuitions are insufficient for making judgments on new technological innovations, they maintain great utility for informing responsible innovation. To do this, this paper employs the Value Sensitive Design (VSD) methodology as an illustrative example of how stakeholder values can be better distilled to inform responsible innovation. Further, it is argued that moral intuitions are necessary for determining stakeholder values required for the design of responsible technologies. This argument is supported by the claim that the moral intuitions of stakeholders allow designers to conceptualize stakeholder values and incorporate them into the early phases of design. It is concluded that design-for-values (DFV) frameworks like the VSD methodology can remain potent if developers adopt heuristic tools to diminish the influence of cognitive biases thus strengthening the reliability of moral intuitions.","author":[{"dropping-particle":"","family":"Umbrello","given":"Steven","non-dropping-particle":"","parse-names":false,"suffix":""}],"container-title":"Journal of Responsible Innovation","id":"ITEM-1","issue":"2","issued":{"date-parts":[["2018","5","4"]]},"note":"doi: 10.1080/23299460.2018.1457401","page":"186-200","publisher":"Taylor &amp; Francis","title":"The moral psychology of value sensitive design: the methodological issues of moral intuitions for responsible innovation","type":"article-journal","volume":"5"},"uris":["http://www.mendeley.com/documents/?uuid=1cd7a193-12df-4b2b-834e-e55fcc6aadc8"]}],"mendeley":{"formattedCitation":"(Umbrello 2018)","plainTextFormattedCitation":"(Umbrello 2018)","previouslyFormattedCitation":"(Umbrello 2018)"},"properties":{"noteIndex":0},"schema":"https://github.com/citation-style-language/schema/raw/master/csl-citation.json"}</w:delInstrText>
        </w:r>
        <w:r w:rsidRPr="00684801">
          <w:rPr>
            <w:rFonts w:ascii="Times New Roman" w:hAnsi="Times New Roman" w:cs="Times New Roman"/>
            <w:lang w:val="en-CA"/>
          </w:rPr>
          <w:fldChar w:fldCharType="separate"/>
        </w:r>
        <w:r w:rsidRPr="000A31E2">
          <w:rPr>
            <w:rFonts w:ascii="Times New Roman" w:hAnsi="Times New Roman" w:cs="Times New Roman"/>
            <w:noProof/>
            <w:lang w:val="en-CA"/>
          </w:rPr>
          <w:delText>(Umbrello 2018)</w:delText>
        </w:r>
        <w:r w:rsidRPr="00684801">
          <w:rPr>
            <w:rFonts w:ascii="Times New Roman" w:hAnsi="Times New Roman" w:cs="Times New Roman"/>
            <w:lang w:val="en-CA"/>
          </w:rPr>
          <w:fldChar w:fldCharType="end"/>
        </w:r>
        <w:r>
          <w:rPr>
            <w:rFonts w:ascii="Times New Roman" w:hAnsi="Times New Roman" w:cs="Times New Roman"/>
            <w:lang w:val="en-CA"/>
          </w:rPr>
          <w:delText>.</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04D054" w14:textId="77777777" w:rsidR="00102C1F" w:rsidRDefault="00102C1F">
    <w:pPr>
      <w:pStyle w:val="Header"/>
      <w:rPr>
        <w:ins w:id="639" w:author="Author"/>
      </w:rPr>
    </w:pPr>
  </w:p>
  <w:p w14:paraId="44DE911D" w14:textId="77777777" w:rsidR="00954532" w:rsidRDefault="009545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0BA867" w14:textId="77777777" w:rsidR="00242C8D" w:rsidRDefault="00242C8D">
    <w:pPr>
      <w:contextualSpacing w:val="0"/>
      <w:rPr>
        <w:ins w:id="640" w:author="Author"/>
      </w:rPr>
    </w:pPr>
  </w:p>
  <w:p w14:paraId="0A1D9559" w14:textId="77777777" w:rsidR="00954532" w:rsidRDefault="009545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BF815" w14:textId="77777777" w:rsidR="00102C1F" w:rsidRDefault="00102C1F">
    <w:pPr>
      <w:pStyle w:val="Header"/>
      <w:rPr>
        <w:ins w:id="648" w:author="Author"/>
      </w:rPr>
    </w:pPr>
  </w:p>
  <w:p w14:paraId="5BFB4B5D" w14:textId="4ADDDF4D" w:rsidR="00E36BEE" w:rsidRPr="00954532" w:rsidRDefault="00E36BEE">
    <w:pPr>
      <w:pStyle w:val="Header"/>
      <w:rPr>
        <w:rPrChange w:id="649" w:author="Author">
          <w:rPr>
            <w:rFonts w:ascii="Times New Roman" w:hAnsi="Times New Roman" w:cs="Times New Roman"/>
            <w:lang w:val="en-CA"/>
          </w:rPr>
        </w:rPrChange>
      </w:rPr>
    </w:pPr>
    <w:del w:id="650" w:author="Author">
      <w:r w:rsidRPr="00E36BEE">
        <w:rPr>
          <w:rFonts w:ascii="Times New Roman" w:hAnsi="Times New Roman" w:cs="Times New Roman"/>
          <w:lang w:val="en-CA"/>
        </w:rPr>
        <w:delText xml:space="preserve">Preprint, forthcoming in </w:delText>
      </w:r>
      <w:r w:rsidRPr="00E36BEE">
        <w:rPr>
          <w:rFonts w:ascii="Times New Roman" w:hAnsi="Times New Roman" w:cs="Times New Roman"/>
          <w:i/>
          <w:lang w:val="en-CA"/>
        </w:rPr>
        <w:delText>Science and Engineering Ethics</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3063B9"/>
    <w:multiLevelType w:val="multilevel"/>
    <w:tmpl w:val="1BE2301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7F12D1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A2207D7"/>
    <w:multiLevelType w:val="hybridMultilevel"/>
    <w:tmpl w:val="F2B6FB22"/>
    <w:lvl w:ilvl="0" w:tplc="9FC86894">
      <w:start w:val="1"/>
      <w:numFmt w:val="bullet"/>
      <w:lvlText w:val=""/>
      <w:lvlJc w:val="left"/>
      <w:pPr>
        <w:ind w:left="720" w:hanging="360"/>
      </w:pPr>
      <w:rPr>
        <w:rFonts w:ascii="Symbol" w:hAnsi="Symbol" w:hint="default"/>
      </w:rPr>
    </w:lvl>
    <w:lvl w:ilvl="1" w:tplc="56BCBC12" w:tentative="1">
      <w:start w:val="1"/>
      <w:numFmt w:val="bullet"/>
      <w:lvlText w:val="o"/>
      <w:lvlJc w:val="left"/>
      <w:pPr>
        <w:ind w:left="1440" w:hanging="360"/>
      </w:pPr>
      <w:rPr>
        <w:rFonts w:ascii="Courier New" w:hAnsi="Courier New" w:cs="Courier New" w:hint="default"/>
      </w:rPr>
    </w:lvl>
    <w:lvl w:ilvl="2" w:tplc="7DD49360" w:tentative="1">
      <w:start w:val="1"/>
      <w:numFmt w:val="bullet"/>
      <w:lvlText w:val=""/>
      <w:lvlJc w:val="left"/>
      <w:pPr>
        <w:ind w:left="2160" w:hanging="360"/>
      </w:pPr>
      <w:rPr>
        <w:rFonts w:ascii="Wingdings" w:hAnsi="Wingdings" w:hint="default"/>
      </w:rPr>
    </w:lvl>
    <w:lvl w:ilvl="3" w:tplc="33CED77C" w:tentative="1">
      <w:start w:val="1"/>
      <w:numFmt w:val="bullet"/>
      <w:lvlText w:val=""/>
      <w:lvlJc w:val="left"/>
      <w:pPr>
        <w:ind w:left="2880" w:hanging="360"/>
      </w:pPr>
      <w:rPr>
        <w:rFonts w:ascii="Symbol" w:hAnsi="Symbol" w:hint="default"/>
      </w:rPr>
    </w:lvl>
    <w:lvl w:ilvl="4" w:tplc="346C9180" w:tentative="1">
      <w:start w:val="1"/>
      <w:numFmt w:val="bullet"/>
      <w:lvlText w:val="o"/>
      <w:lvlJc w:val="left"/>
      <w:pPr>
        <w:ind w:left="3600" w:hanging="360"/>
      </w:pPr>
      <w:rPr>
        <w:rFonts w:ascii="Courier New" w:hAnsi="Courier New" w:cs="Courier New" w:hint="default"/>
      </w:rPr>
    </w:lvl>
    <w:lvl w:ilvl="5" w:tplc="5DC01BA0" w:tentative="1">
      <w:start w:val="1"/>
      <w:numFmt w:val="bullet"/>
      <w:lvlText w:val=""/>
      <w:lvlJc w:val="left"/>
      <w:pPr>
        <w:ind w:left="4320" w:hanging="360"/>
      </w:pPr>
      <w:rPr>
        <w:rFonts w:ascii="Wingdings" w:hAnsi="Wingdings" w:hint="default"/>
      </w:rPr>
    </w:lvl>
    <w:lvl w:ilvl="6" w:tplc="13225E80" w:tentative="1">
      <w:start w:val="1"/>
      <w:numFmt w:val="bullet"/>
      <w:lvlText w:val=""/>
      <w:lvlJc w:val="left"/>
      <w:pPr>
        <w:ind w:left="5040" w:hanging="360"/>
      </w:pPr>
      <w:rPr>
        <w:rFonts w:ascii="Symbol" w:hAnsi="Symbol" w:hint="default"/>
      </w:rPr>
    </w:lvl>
    <w:lvl w:ilvl="7" w:tplc="AF4C858A" w:tentative="1">
      <w:start w:val="1"/>
      <w:numFmt w:val="bullet"/>
      <w:lvlText w:val="o"/>
      <w:lvlJc w:val="left"/>
      <w:pPr>
        <w:ind w:left="5760" w:hanging="360"/>
      </w:pPr>
      <w:rPr>
        <w:rFonts w:ascii="Courier New" w:hAnsi="Courier New" w:cs="Courier New" w:hint="default"/>
      </w:rPr>
    </w:lvl>
    <w:lvl w:ilvl="8" w:tplc="81260538" w:tentative="1">
      <w:start w:val="1"/>
      <w:numFmt w:val="bullet"/>
      <w:lvlText w:val=""/>
      <w:lvlJc w:val="left"/>
      <w:pPr>
        <w:ind w:left="6480" w:hanging="360"/>
      </w:pPr>
      <w:rPr>
        <w:rFonts w:ascii="Wingdings" w:hAnsi="Wingdings" w:hint="default"/>
      </w:rPr>
    </w:lvl>
  </w:abstractNum>
  <w:abstractNum w:abstractNumId="3" w15:restartNumberingAfterBreak="0">
    <w:nsid w:val="31375906"/>
    <w:multiLevelType w:val="multilevel"/>
    <w:tmpl w:val="1D86EAE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8BD6C2B"/>
    <w:multiLevelType w:val="multilevel"/>
    <w:tmpl w:val="EC66C29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19E13B9"/>
    <w:multiLevelType w:val="multilevel"/>
    <w:tmpl w:val="69DA569E"/>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3037AFE"/>
    <w:multiLevelType w:val="multilevel"/>
    <w:tmpl w:val="180E45DE"/>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7" w15:restartNumberingAfterBreak="0">
    <w:nsid w:val="62ED7C71"/>
    <w:multiLevelType w:val="hybridMultilevel"/>
    <w:tmpl w:val="BF5EF894"/>
    <w:lvl w:ilvl="0" w:tplc="E5429CBE">
      <w:start w:val="1"/>
      <w:numFmt w:val="decimal"/>
      <w:lvlText w:val="%1."/>
      <w:lvlJc w:val="left"/>
      <w:pPr>
        <w:ind w:left="1080" w:hanging="360"/>
      </w:pPr>
    </w:lvl>
    <w:lvl w:ilvl="1" w:tplc="B8622BE2" w:tentative="1">
      <w:start w:val="1"/>
      <w:numFmt w:val="lowerLetter"/>
      <w:lvlText w:val="%2."/>
      <w:lvlJc w:val="left"/>
      <w:pPr>
        <w:ind w:left="1800" w:hanging="360"/>
      </w:pPr>
    </w:lvl>
    <w:lvl w:ilvl="2" w:tplc="C0DEAB66" w:tentative="1">
      <w:start w:val="1"/>
      <w:numFmt w:val="lowerRoman"/>
      <w:lvlText w:val="%3."/>
      <w:lvlJc w:val="right"/>
      <w:pPr>
        <w:ind w:left="2520" w:hanging="180"/>
      </w:pPr>
    </w:lvl>
    <w:lvl w:ilvl="3" w:tplc="02E0C258" w:tentative="1">
      <w:start w:val="1"/>
      <w:numFmt w:val="decimal"/>
      <w:lvlText w:val="%4."/>
      <w:lvlJc w:val="left"/>
      <w:pPr>
        <w:ind w:left="3240" w:hanging="360"/>
      </w:pPr>
    </w:lvl>
    <w:lvl w:ilvl="4" w:tplc="49523924" w:tentative="1">
      <w:start w:val="1"/>
      <w:numFmt w:val="lowerLetter"/>
      <w:lvlText w:val="%5."/>
      <w:lvlJc w:val="left"/>
      <w:pPr>
        <w:ind w:left="3960" w:hanging="360"/>
      </w:pPr>
    </w:lvl>
    <w:lvl w:ilvl="5" w:tplc="6CD211A8" w:tentative="1">
      <w:start w:val="1"/>
      <w:numFmt w:val="lowerRoman"/>
      <w:lvlText w:val="%6."/>
      <w:lvlJc w:val="right"/>
      <w:pPr>
        <w:ind w:left="4680" w:hanging="180"/>
      </w:pPr>
    </w:lvl>
    <w:lvl w:ilvl="6" w:tplc="D1C61E56" w:tentative="1">
      <w:start w:val="1"/>
      <w:numFmt w:val="decimal"/>
      <w:lvlText w:val="%7."/>
      <w:lvlJc w:val="left"/>
      <w:pPr>
        <w:ind w:left="5400" w:hanging="360"/>
      </w:pPr>
    </w:lvl>
    <w:lvl w:ilvl="7" w:tplc="1D5A7DB8" w:tentative="1">
      <w:start w:val="1"/>
      <w:numFmt w:val="lowerLetter"/>
      <w:lvlText w:val="%8."/>
      <w:lvlJc w:val="left"/>
      <w:pPr>
        <w:ind w:left="6120" w:hanging="360"/>
      </w:pPr>
    </w:lvl>
    <w:lvl w:ilvl="8" w:tplc="682CCB5C" w:tentative="1">
      <w:start w:val="1"/>
      <w:numFmt w:val="lowerRoman"/>
      <w:lvlText w:val="%9."/>
      <w:lvlJc w:val="right"/>
      <w:pPr>
        <w:ind w:left="6840" w:hanging="180"/>
      </w:pPr>
    </w:lvl>
  </w:abstractNum>
  <w:abstractNum w:abstractNumId="8" w15:restartNumberingAfterBreak="0">
    <w:nsid w:val="63D0645E"/>
    <w:multiLevelType w:val="hybridMultilevel"/>
    <w:tmpl w:val="8C9CA5B6"/>
    <w:lvl w:ilvl="0" w:tplc="FC862F6E">
      <w:start w:val="1"/>
      <w:numFmt w:val="decimal"/>
      <w:lvlText w:val="%1."/>
      <w:lvlJc w:val="left"/>
      <w:pPr>
        <w:ind w:left="360" w:hanging="360"/>
      </w:pPr>
      <w:rPr>
        <w:rFonts w:hint="default"/>
      </w:rPr>
    </w:lvl>
    <w:lvl w:ilvl="1" w:tplc="DF569B2A">
      <w:start w:val="1"/>
      <w:numFmt w:val="decimal"/>
      <w:lvlText w:val="%2."/>
      <w:lvlJc w:val="left"/>
      <w:pPr>
        <w:ind w:left="1080" w:hanging="360"/>
      </w:pPr>
    </w:lvl>
    <w:lvl w:ilvl="2" w:tplc="2F4E47BC">
      <w:start w:val="1"/>
      <w:numFmt w:val="lowerRoman"/>
      <w:lvlText w:val="%3."/>
      <w:lvlJc w:val="right"/>
      <w:pPr>
        <w:ind w:left="1800" w:hanging="180"/>
      </w:pPr>
    </w:lvl>
    <w:lvl w:ilvl="3" w:tplc="46BE7C74" w:tentative="1">
      <w:start w:val="1"/>
      <w:numFmt w:val="decimal"/>
      <w:lvlText w:val="%4."/>
      <w:lvlJc w:val="left"/>
      <w:pPr>
        <w:ind w:left="2520" w:hanging="360"/>
      </w:pPr>
    </w:lvl>
    <w:lvl w:ilvl="4" w:tplc="D17861DC" w:tentative="1">
      <w:start w:val="1"/>
      <w:numFmt w:val="lowerLetter"/>
      <w:lvlText w:val="%5."/>
      <w:lvlJc w:val="left"/>
      <w:pPr>
        <w:ind w:left="3240" w:hanging="360"/>
      </w:pPr>
    </w:lvl>
    <w:lvl w:ilvl="5" w:tplc="CFE65A64" w:tentative="1">
      <w:start w:val="1"/>
      <w:numFmt w:val="lowerRoman"/>
      <w:lvlText w:val="%6."/>
      <w:lvlJc w:val="right"/>
      <w:pPr>
        <w:ind w:left="3960" w:hanging="180"/>
      </w:pPr>
    </w:lvl>
    <w:lvl w:ilvl="6" w:tplc="1060926A" w:tentative="1">
      <w:start w:val="1"/>
      <w:numFmt w:val="decimal"/>
      <w:lvlText w:val="%7."/>
      <w:lvlJc w:val="left"/>
      <w:pPr>
        <w:ind w:left="4680" w:hanging="360"/>
      </w:pPr>
    </w:lvl>
    <w:lvl w:ilvl="7" w:tplc="92601976" w:tentative="1">
      <w:start w:val="1"/>
      <w:numFmt w:val="lowerLetter"/>
      <w:lvlText w:val="%8."/>
      <w:lvlJc w:val="left"/>
      <w:pPr>
        <w:ind w:left="5400" w:hanging="360"/>
      </w:pPr>
    </w:lvl>
    <w:lvl w:ilvl="8" w:tplc="024A48A0" w:tentative="1">
      <w:start w:val="1"/>
      <w:numFmt w:val="lowerRoman"/>
      <w:lvlText w:val="%9."/>
      <w:lvlJc w:val="right"/>
      <w:pPr>
        <w:ind w:left="6120" w:hanging="180"/>
      </w:pPr>
    </w:lvl>
  </w:abstractNum>
  <w:abstractNum w:abstractNumId="9" w15:restartNumberingAfterBreak="0">
    <w:nsid w:val="69FB0C11"/>
    <w:multiLevelType w:val="multilevel"/>
    <w:tmpl w:val="180E4B00"/>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785B046D"/>
    <w:multiLevelType w:val="hybridMultilevel"/>
    <w:tmpl w:val="06A899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2B574C"/>
    <w:multiLevelType w:val="hybridMultilevel"/>
    <w:tmpl w:val="E83AB658"/>
    <w:lvl w:ilvl="0" w:tplc="70201862">
      <w:start w:val="1"/>
      <w:numFmt w:val="decimal"/>
      <w:lvlText w:val="%1."/>
      <w:lvlJc w:val="left"/>
      <w:pPr>
        <w:ind w:left="360" w:hanging="360"/>
      </w:pPr>
      <w:rPr>
        <w:i w:val="0"/>
      </w:rPr>
    </w:lvl>
    <w:lvl w:ilvl="1" w:tplc="B02E570C">
      <w:start w:val="1"/>
      <w:numFmt w:val="decimal"/>
      <w:lvlText w:val="%2."/>
      <w:lvlJc w:val="left"/>
      <w:pPr>
        <w:ind w:left="1080" w:hanging="360"/>
      </w:pPr>
    </w:lvl>
    <w:lvl w:ilvl="2" w:tplc="BD9A2CC6">
      <w:start w:val="1"/>
      <w:numFmt w:val="lowerRoman"/>
      <w:lvlText w:val="%3."/>
      <w:lvlJc w:val="right"/>
      <w:pPr>
        <w:ind w:left="1800" w:hanging="180"/>
      </w:pPr>
    </w:lvl>
    <w:lvl w:ilvl="3" w:tplc="1CE60EEA" w:tentative="1">
      <w:start w:val="1"/>
      <w:numFmt w:val="decimal"/>
      <w:lvlText w:val="%4."/>
      <w:lvlJc w:val="left"/>
      <w:pPr>
        <w:ind w:left="2520" w:hanging="360"/>
      </w:pPr>
    </w:lvl>
    <w:lvl w:ilvl="4" w:tplc="7676EDBA" w:tentative="1">
      <w:start w:val="1"/>
      <w:numFmt w:val="lowerLetter"/>
      <w:lvlText w:val="%5."/>
      <w:lvlJc w:val="left"/>
      <w:pPr>
        <w:ind w:left="3240" w:hanging="360"/>
      </w:pPr>
    </w:lvl>
    <w:lvl w:ilvl="5" w:tplc="A54839EE" w:tentative="1">
      <w:start w:val="1"/>
      <w:numFmt w:val="lowerRoman"/>
      <w:lvlText w:val="%6."/>
      <w:lvlJc w:val="right"/>
      <w:pPr>
        <w:ind w:left="3960" w:hanging="180"/>
      </w:pPr>
    </w:lvl>
    <w:lvl w:ilvl="6" w:tplc="B594A610" w:tentative="1">
      <w:start w:val="1"/>
      <w:numFmt w:val="decimal"/>
      <w:lvlText w:val="%7."/>
      <w:lvlJc w:val="left"/>
      <w:pPr>
        <w:ind w:left="4680" w:hanging="360"/>
      </w:pPr>
    </w:lvl>
    <w:lvl w:ilvl="7" w:tplc="462EAF60" w:tentative="1">
      <w:start w:val="1"/>
      <w:numFmt w:val="lowerLetter"/>
      <w:lvlText w:val="%8."/>
      <w:lvlJc w:val="left"/>
      <w:pPr>
        <w:ind w:left="5400" w:hanging="360"/>
      </w:pPr>
    </w:lvl>
    <w:lvl w:ilvl="8" w:tplc="8190DB2A" w:tentative="1">
      <w:start w:val="1"/>
      <w:numFmt w:val="lowerRoman"/>
      <w:lvlText w:val="%9."/>
      <w:lvlJc w:val="right"/>
      <w:pPr>
        <w:ind w:left="6120" w:hanging="180"/>
      </w:pPr>
    </w:lvl>
  </w:abstractNum>
  <w:abstractNum w:abstractNumId="12" w15:restartNumberingAfterBreak="0">
    <w:nsid w:val="7F845168"/>
    <w:multiLevelType w:val="multilevel"/>
    <w:tmpl w:val="97EA67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124302172">
    <w:abstractNumId w:val="6"/>
  </w:num>
  <w:num w:numId="2" w16cid:durableId="2120836694">
    <w:abstractNumId w:val="11"/>
  </w:num>
  <w:num w:numId="3" w16cid:durableId="773327219">
    <w:abstractNumId w:val="8"/>
  </w:num>
  <w:num w:numId="4" w16cid:durableId="1214122562">
    <w:abstractNumId w:val="4"/>
  </w:num>
  <w:num w:numId="5" w16cid:durableId="298266567">
    <w:abstractNumId w:val="12"/>
  </w:num>
  <w:num w:numId="6" w16cid:durableId="1890605069">
    <w:abstractNumId w:val="1"/>
  </w:num>
  <w:num w:numId="7" w16cid:durableId="2039430839">
    <w:abstractNumId w:val="3"/>
  </w:num>
  <w:num w:numId="8" w16cid:durableId="390152317">
    <w:abstractNumId w:val="5"/>
  </w:num>
  <w:num w:numId="9" w16cid:durableId="1550993228">
    <w:abstractNumId w:val="0"/>
  </w:num>
  <w:num w:numId="10" w16cid:durableId="1386681058">
    <w:abstractNumId w:val="9"/>
  </w:num>
  <w:num w:numId="11" w16cid:durableId="2012414343">
    <w:abstractNumId w:val="2"/>
  </w:num>
  <w:num w:numId="12" w16cid:durableId="1043292062">
    <w:abstractNumId w:val="7"/>
  </w:num>
  <w:num w:numId="13" w16cid:durableId="57170214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EC3"/>
    <w:rsid w:val="00000012"/>
    <w:rsid w:val="00004A36"/>
    <w:rsid w:val="00005905"/>
    <w:rsid w:val="000129BE"/>
    <w:rsid w:val="00013A71"/>
    <w:rsid w:val="00017011"/>
    <w:rsid w:val="000228FE"/>
    <w:rsid w:val="000249FF"/>
    <w:rsid w:val="000264D1"/>
    <w:rsid w:val="000317A8"/>
    <w:rsid w:val="00035455"/>
    <w:rsid w:val="000411BE"/>
    <w:rsid w:val="000430FB"/>
    <w:rsid w:val="00043CB2"/>
    <w:rsid w:val="00043D93"/>
    <w:rsid w:val="00047CC4"/>
    <w:rsid w:val="000500A2"/>
    <w:rsid w:val="000535F9"/>
    <w:rsid w:val="00057BD3"/>
    <w:rsid w:val="00063F8A"/>
    <w:rsid w:val="00065E43"/>
    <w:rsid w:val="00066052"/>
    <w:rsid w:val="00071F55"/>
    <w:rsid w:val="0007635E"/>
    <w:rsid w:val="00082093"/>
    <w:rsid w:val="00087383"/>
    <w:rsid w:val="00096823"/>
    <w:rsid w:val="000A05FF"/>
    <w:rsid w:val="000A0C92"/>
    <w:rsid w:val="000A2D03"/>
    <w:rsid w:val="000A31E2"/>
    <w:rsid w:val="000A6A9F"/>
    <w:rsid w:val="000B0CA5"/>
    <w:rsid w:val="000B52E7"/>
    <w:rsid w:val="000B5487"/>
    <w:rsid w:val="000B7557"/>
    <w:rsid w:val="000C0568"/>
    <w:rsid w:val="000C6E08"/>
    <w:rsid w:val="000D0539"/>
    <w:rsid w:val="000D0B2C"/>
    <w:rsid w:val="000D2534"/>
    <w:rsid w:val="000E4A4A"/>
    <w:rsid w:val="000E711A"/>
    <w:rsid w:val="000F0207"/>
    <w:rsid w:val="000F5C4B"/>
    <w:rsid w:val="000F6D44"/>
    <w:rsid w:val="000F78C5"/>
    <w:rsid w:val="00100A23"/>
    <w:rsid w:val="001024CA"/>
    <w:rsid w:val="00102C1F"/>
    <w:rsid w:val="001048F9"/>
    <w:rsid w:val="00106F47"/>
    <w:rsid w:val="001108BA"/>
    <w:rsid w:val="00111313"/>
    <w:rsid w:val="00112F31"/>
    <w:rsid w:val="001209DD"/>
    <w:rsid w:val="00126062"/>
    <w:rsid w:val="00135444"/>
    <w:rsid w:val="00144B98"/>
    <w:rsid w:val="00147F74"/>
    <w:rsid w:val="00150D17"/>
    <w:rsid w:val="00157AC3"/>
    <w:rsid w:val="001601FF"/>
    <w:rsid w:val="00170BA2"/>
    <w:rsid w:val="0017710E"/>
    <w:rsid w:val="00177E8A"/>
    <w:rsid w:val="0018141B"/>
    <w:rsid w:val="001831EC"/>
    <w:rsid w:val="00184937"/>
    <w:rsid w:val="00191F05"/>
    <w:rsid w:val="00192CDA"/>
    <w:rsid w:val="00195D62"/>
    <w:rsid w:val="001A5A05"/>
    <w:rsid w:val="001B22F7"/>
    <w:rsid w:val="001B2414"/>
    <w:rsid w:val="001B66AB"/>
    <w:rsid w:val="001C2F0D"/>
    <w:rsid w:val="001C2F92"/>
    <w:rsid w:val="001C3772"/>
    <w:rsid w:val="001C6C47"/>
    <w:rsid w:val="001C7CA8"/>
    <w:rsid w:val="001D7861"/>
    <w:rsid w:val="001E47BA"/>
    <w:rsid w:val="001E783A"/>
    <w:rsid w:val="001F10DA"/>
    <w:rsid w:val="001F5F2F"/>
    <w:rsid w:val="00200310"/>
    <w:rsid w:val="002027D7"/>
    <w:rsid w:val="00222FD3"/>
    <w:rsid w:val="00227F00"/>
    <w:rsid w:val="002317E5"/>
    <w:rsid w:val="002357C7"/>
    <w:rsid w:val="00237E19"/>
    <w:rsid w:val="002409A2"/>
    <w:rsid w:val="00241CBA"/>
    <w:rsid w:val="00242C8D"/>
    <w:rsid w:val="00244268"/>
    <w:rsid w:val="002457F6"/>
    <w:rsid w:val="00245A3A"/>
    <w:rsid w:val="002476FA"/>
    <w:rsid w:val="00253BE1"/>
    <w:rsid w:val="00254A99"/>
    <w:rsid w:val="00260145"/>
    <w:rsid w:val="00261476"/>
    <w:rsid w:val="00263C6D"/>
    <w:rsid w:val="00266942"/>
    <w:rsid w:val="002720AF"/>
    <w:rsid w:val="00275107"/>
    <w:rsid w:val="002840C9"/>
    <w:rsid w:val="0028767E"/>
    <w:rsid w:val="00291E1F"/>
    <w:rsid w:val="00292247"/>
    <w:rsid w:val="00292F83"/>
    <w:rsid w:val="002A041D"/>
    <w:rsid w:val="002A0820"/>
    <w:rsid w:val="002A1636"/>
    <w:rsid w:val="002A27DA"/>
    <w:rsid w:val="002C4F0F"/>
    <w:rsid w:val="002D6F7B"/>
    <w:rsid w:val="002E73D1"/>
    <w:rsid w:val="002F1FDE"/>
    <w:rsid w:val="002F239C"/>
    <w:rsid w:val="002F3CF0"/>
    <w:rsid w:val="00301039"/>
    <w:rsid w:val="00307DBD"/>
    <w:rsid w:val="0031013D"/>
    <w:rsid w:val="00311D2B"/>
    <w:rsid w:val="00321D99"/>
    <w:rsid w:val="003266B2"/>
    <w:rsid w:val="0032784D"/>
    <w:rsid w:val="003309EE"/>
    <w:rsid w:val="0033423C"/>
    <w:rsid w:val="00334D2D"/>
    <w:rsid w:val="003353B4"/>
    <w:rsid w:val="00336A7E"/>
    <w:rsid w:val="003405A6"/>
    <w:rsid w:val="00344076"/>
    <w:rsid w:val="00344F62"/>
    <w:rsid w:val="00355544"/>
    <w:rsid w:val="0036201A"/>
    <w:rsid w:val="0036268F"/>
    <w:rsid w:val="00364EE0"/>
    <w:rsid w:val="0037586F"/>
    <w:rsid w:val="00382202"/>
    <w:rsid w:val="0038338F"/>
    <w:rsid w:val="00392FBB"/>
    <w:rsid w:val="003A3CD9"/>
    <w:rsid w:val="003A4995"/>
    <w:rsid w:val="003B1AD3"/>
    <w:rsid w:val="003B4A4D"/>
    <w:rsid w:val="003B5C7D"/>
    <w:rsid w:val="003C129A"/>
    <w:rsid w:val="003C394E"/>
    <w:rsid w:val="003C46EC"/>
    <w:rsid w:val="003C47AB"/>
    <w:rsid w:val="003C6234"/>
    <w:rsid w:val="003C783B"/>
    <w:rsid w:val="003D1997"/>
    <w:rsid w:val="003D6056"/>
    <w:rsid w:val="003D6838"/>
    <w:rsid w:val="003E61F4"/>
    <w:rsid w:val="003E6842"/>
    <w:rsid w:val="003F07EA"/>
    <w:rsid w:val="003F35CB"/>
    <w:rsid w:val="003F43C5"/>
    <w:rsid w:val="003F5135"/>
    <w:rsid w:val="004044F5"/>
    <w:rsid w:val="00407D90"/>
    <w:rsid w:val="00416115"/>
    <w:rsid w:val="00421C44"/>
    <w:rsid w:val="00433029"/>
    <w:rsid w:val="00434BB8"/>
    <w:rsid w:val="00442992"/>
    <w:rsid w:val="00447011"/>
    <w:rsid w:val="00461A5A"/>
    <w:rsid w:val="004630CC"/>
    <w:rsid w:val="00467D86"/>
    <w:rsid w:val="00470B38"/>
    <w:rsid w:val="00473A98"/>
    <w:rsid w:val="00476754"/>
    <w:rsid w:val="00483BB9"/>
    <w:rsid w:val="00485A3D"/>
    <w:rsid w:val="00490C5E"/>
    <w:rsid w:val="0049253F"/>
    <w:rsid w:val="004933AE"/>
    <w:rsid w:val="004A042F"/>
    <w:rsid w:val="004A4E00"/>
    <w:rsid w:val="004A6A03"/>
    <w:rsid w:val="004A7660"/>
    <w:rsid w:val="004B2371"/>
    <w:rsid w:val="004B413E"/>
    <w:rsid w:val="004C08BC"/>
    <w:rsid w:val="004C15E6"/>
    <w:rsid w:val="004C1ABD"/>
    <w:rsid w:val="004C1F28"/>
    <w:rsid w:val="004C4380"/>
    <w:rsid w:val="004C496A"/>
    <w:rsid w:val="004C5BBF"/>
    <w:rsid w:val="004C6DB7"/>
    <w:rsid w:val="004D2244"/>
    <w:rsid w:val="004D44C3"/>
    <w:rsid w:val="004E6838"/>
    <w:rsid w:val="004F0169"/>
    <w:rsid w:val="004F54AE"/>
    <w:rsid w:val="00500C8B"/>
    <w:rsid w:val="00502C20"/>
    <w:rsid w:val="00512661"/>
    <w:rsid w:val="005141CE"/>
    <w:rsid w:val="005179ED"/>
    <w:rsid w:val="005201B2"/>
    <w:rsid w:val="0052217D"/>
    <w:rsid w:val="00522AD9"/>
    <w:rsid w:val="005262FE"/>
    <w:rsid w:val="005311A5"/>
    <w:rsid w:val="005345A2"/>
    <w:rsid w:val="00535C1A"/>
    <w:rsid w:val="00536F81"/>
    <w:rsid w:val="00547FEF"/>
    <w:rsid w:val="00552799"/>
    <w:rsid w:val="005527EF"/>
    <w:rsid w:val="00554C57"/>
    <w:rsid w:val="005622B5"/>
    <w:rsid w:val="00564FD8"/>
    <w:rsid w:val="00565FC7"/>
    <w:rsid w:val="0057486C"/>
    <w:rsid w:val="005754BF"/>
    <w:rsid w:val="00575A2E"/>
    <w:rsid w:val="005834B0"/>
    <w:rsid w:val="00587860"/>
    <w:rsid w:val="005957C3"/>
    <w:rsid w:val="005A2165"/>
    <w:rsid w:val="005A67D2"/>
    <w:rsid w:val="005B01AB"/>
    <w:rsid w:val="005B023C"/>
    <w:rsid w:val="005B5B0B"/>
    <w:rsid w:val="005B6C16"/>
    <w:rsid w:val="005D0F27"/>
    <w:rsid w:val="005D35D4"/>
    <w:rsid w:val="005E7B5D"/>
    <w:rsid w:val="005F1236"/>
    <w:rsid w:val="005F403E"/>
    <w:rsid w:val="005F45C0"/>
    <w:rsid w:val="005F62AE"/>
    <w:rsid w:val="005F74CF"/>
    <w:rsid w:val="006004BE"/>
    <w:rsid w:val="00603EA7"/>
    <w:rsid w:val="0060622C"/>
    <w:rsid w:val="00611F3E"/>
    <w:rsid w:val="00616A70"/>
    <w:rsid w:val="00624298"/>
    <w:rsid w:val="00630E64"/>
    <w:rsid w:val="00632983"/>
    <w:rsid w:val="006358FA"/>
    <w:rsid w:val="00646E84"/>
    <w:rsid w:val="0064720B"/>
    <w:rsid w:val="00657F0F"/>
    <w:rsid w:val="0066179A"/>
    <w:rsid w:val="0066202A"/>
    <w:rsid w:val="006630DC"/>
    <w:rsid w:val="00663779"/>
    <w:rsid w:val="006675B6"/>
    <w:rsid w:val="0067104A"/>
    <w:rsid w:val="00675C64"/>
    <w:rsid w:val="00684801"/>
    <w:rsid w:val="00684927"/>
    <w:rsid w:val="006A2B4A"/>
    <w:rsid w:val="006A6003"/>
    <w:rsid w:val="006A6229"/>
    <w:rsid w:val="006B0E1E"/>
    <w:rsid w:val="006C1F3D"/>
    <w:rsid w:val="006D5640"/>
    <w:rsid w:val="006E16F5"/>
    <w:rsid w:val="006E6597"/>
    <w:rsid w:val="006E74E2"/>
    <w:rsid w:val="006E7BCA"/>
    <w:rsid w:val="006F095B"/>
    <w:rsid w:val="006F1ED3"/>
    <w:rsid w:val="006F2FA7"/>
    <w:rsid w:val="006F38C5"/>
    <w:rsid w:val="006F4821"/>
    <w:rsid w:val="00704B9A"/>
    <w:rsid w:val="00707FAB"/>
    <w:rsid w:val="007123A3"/>
    <w:rsid w:val="00714035"/>
    <w:rsid w:val="00724D58"/>
    <w:rsid w:val="007331B0"/>
    <w:rsid w:val="00734C8A"/>
    <w:rsid w:val="00735376"/>
    <w:rsid w:val="00736934"/>
    <w:rsid w:val="00736BC0"/>
    <w:rsid w:val="00744B79"/>
    <w:rsid w:val="00744CB7"/>
    <w:rsid w:val="00747113"/>
    <w:rsid w:val="007510E1"/>
    <w:rsid w:val="00752120"/>
    <w:rsid w:val="00752428"/>
    <w:rsid w:val="0075575F"/>
    <w:rsid w:val="007559E9"/>
    <w:rsid w:val="0076085E"/>
    <w:rsid w:val="00765ED3"/>
    <w:rsid w:val="00766DDA"/>
    <w:rsid w:val="00772218"/>
    <w:rsid w:val="00772717"/>
    <w:rsid w:val="007751C6"/>
    <w:rsid w:val="00776B93"/>
    <w:rsid w:val="007777C9"/>
    <w:rsid w:val="00777B69"/>
    <w:rsid w:val="00781EC3"/>
    <w:rsid w:val="0078698A"/>
    <w:rsid w:val="00790614"/>
    <w:rsid w:val="007932BA"/>
    <w:rsid w:val="0079366A"/>
    <w:rsid w:val="00794106"/>
    <w:rsid w:val="007958AC"/>
    <w:rsid w:val="007A1F55"/>
    <w:rsid w:val="007A5296"/>
    <w:rsid w:val="007A66F1"/>
    <w:rsid w:val="007A73E6"/>
    <w:rsid w:val="007B1E06"/>
    <w:rsid w:val="007C0A23"/>
    <w:rsid w:val="007C1D35"/>
    <w:rsid w:val="007C25A7"/>
    <w:rsid w:val="007C3CA6"/>
    <w:rsid w:val="007D235F"/>
    <w:rsid w:val="007E20C8"/>
    <w:rsid w:val="007E49A2"/>
    <w:rsid w:val="007E6575"/>
    <w:rsid w:val="007F074E"/>
    <w:rsid w:val="007F1F0D"/>
    <w:rsid w:val="00800B56"/>
    <w:rsid w:val="008047A0"/>
    <w:rsid w:val="00806AB4"/>
    <w:rsid w:val="00807C41"/>
    <w:rsid w:val="0081145A"/>
    <w:rsid w:val="0081255A"/>
    <w:rsid w:val="008148A5"/>
    <w:rsid w:val="0081565D"/>
    <w:rsid w:val="00820459"/>
    <w:rsid w:val="008213D3"/>
    <w:rsid w:val="00825AB5"/>
    <w:rsid w:val="00836845"/>
    <w:rsid w:val="0084118D"/>
    <w:rsid w:val="00844E39"/>
    <w:rsid w:val="00852628"/>
    <w:rsid w:val="00853BF3"/>
    <w:rsid w:val="008549F8"/>
    <w:rsid w:val="00856761"/>
    <w:rsid w:val="0086536F"/>
    <w:rsid w:val="00866906"/>
    <w:rsid w:val="008703EA"/>
    <w:rsid w:val="008775D3"/>
    <w:rsid w:val="00891137"/>
    <w:rsid w:val="0089505A"/>
    <w:rsid w:val="008A6B23"/>
    <w:rsid w:val="008A6DB9"/>
    <w:rsid w:val="008B2E43"/>
    <w:rsid w:val="008D21F1"/>
    <w:rsid w:val="008D277D"/>
    <w:rsid w:val="008D2A40"/>
    <w:rsid w:val="008D5371"/>
    <w:rsid w:val="008D67D3"/>
    <w:rsid w:val="008E3476"/>
    <w:rsid w:val="008E4264"/>
    <w:rsid w:val="008F1367"/>
    <w:rsid w:val="008F2E81"/>
    <w:rsid w:val="008F3DA1"/>
    <w:rsid w:val="00900687"/>
    <w:rsid w:val="00900D73"/>
    <w:rsid w:val="00900FBF"/>
    <w:rsid w:val="009068C4"/>
    <w:rsid w:val="00914372"/>
    <w:rsid w:val="00920366"/>
    <w:rsid w:val="00920B73"/>
    <w:rsid w:val="00927DFB"/>
    <w:rsid w:val="0093055E"/>
    <w:rsid w:val="0093510D"/>
    <w:rsid w:val="00935111"/>
    <w:rsid w:val="0093776B"/>
    <w:rsid w:val="00946DB4"/>
    <w:rsid w:val="00947F9D"/>
    <w:rsid w:val="00950962"/>
    <w:rsid w:val="00951F88"/>
    <w:rsid w:val="00954532"/>
    <w:rsid w:val="00956C1F"/>
    <w:rsid w:val="00962CAE"/>
    <w:rsid w:val="009631E3"/>
    <w:rsid w:val="0096736F"/>
    <w:rsid w:val="00971525"/>
    <w:rsid w:val="009723A6"/>
    <w:rsid w:val="00976E02"/>
    <w:rsid w:val="00981B48"/>
    <w:rsid w:val="00982744"/>
    <w:rsid w:val="00983DE1"/>
    <w:rsid w:val="00985023"/>
    <w:rsid w:val="00992060"/>
    <w:rsid w:val="009A3DC2"/>
    <w:rsid w:val="009A61D6"/>
    <w:rsid w:val="009A6B9D"/>
    <w:rsid w:val="009B0101"/>
    <w:rsid w:val="009B327A"/>
    <w:rsid w:val="009B4DCC"/>
    <w:rsid w:val="009C2968"/>
    <w:rsid w:val="009C77A1"/>
    <w:rsid w:val="009D00A6"/>
    <w:rsid w:val="009D5C34"/>
    <w:rsid w:val="009D6953"/>
    <w:rsid w:val="009E3EB8"/>
    <w:rsid w:val="009E4DD1"/>
    <w:rsid w:val="009F1372"/>
    <w:rsid w:val="009F7179"/>
    <w:rsid w:val="009F79C9"/>
    <w:rsid w:val="00A005E1"/>
    <w:rsid w:val="00A008D3"/>
    <w:rsid w:val="00A020CD"/>
    <w:rsid w:val="00A07EED"/>
    <w:rsid w:val="00A16C48"/>
    <w:rsid w:val="00A17098"/>
    <w:rsid w:val="00A254C6"/>
    <w:rsid w:val="00A2614A"/>
    <w:rsid w:val="00A2621C"/>
    <w:rsid w:val="00A26792"/>
    <w:rsid w:val="00A27AB1"/>
    <w:rsid w:val="00A315A0"/>
    <w:rsid w:val="00A326CF"/>
    <w:rsid w:val="00A3302C"/>
    <w:rsid w:val="00A35418"/>
    <w:rsid w:val="00A3542C"/>
    <w:rsid w:val="00A377E4"/>
    <w:rsid w:val="00A42889"/>
    <w:rsid w:val="00A429C0"/>
    <w:rsid w:val="00A4337B"/>
    <w:rsid w:val="00A47DDA"/>
    <w:rsid w:val="00A52912"/>
    <w:rsid w:val="00A579FA"/>
    <w:rsid w:val="00A57D6D"/>
    <w:rsid w:val="00A6278D"/>
    <w:rsid w:val="00A62EE5"/>
    <w:rsid w:val="00A638FC"/>
    <w:rsid w:val="00A66004"/>
    <w:rsid w:val="00A66E91"/>
    <w:rsid w:val="00A83C52"/>
    <w:rsid w:val="00A9627F"/>
    <w:rsid w:val="00A962B5"/>
    <w:rsid w:val="00AA0752"/>
    <w:rsid w:val="00AA1FDB"/>
    <w:rsid w:val="00AA34EA"/>
    <w:rsid w:val="00AA567E"/>
    <w:rsid w:val="00AA677E"/>
    <w:rsid w:val="00AA791D"/>
    <w:rsid w:val="00AB40D4"/>
    <w:rsid w:val="00AC2B0F"/>
    <w:rsid w:val="00AD63BB"/>
    <w:rsid w:val="00AD6799"/>
    <w:rsid w:val="00AD6DFE"/>
    <w:rsid w:val="00AE121E"/>
    <w:rsid w:val="00AE7A73"/>
    <w:rsid w:val="00AE7CE4"/>
    <w:rsid w:val="00B03F76"/>
    <w:rsid w:val="00B10305"/>
    <w:rsid w:val="00B10316"/>
    <w:rsid w:val="00B1136C"/>
    <w:rsid w:val="00B11C53"/>
    <w:rsid w:val="00B11EB4"/>
    <w:rsid w:val="00B15F16"/>
    <w:rsid w:val="00B1637F"/>
    <w:rsid w:val="00B175F4"/>
    <w:rsid w:val="00B17BB1"/>
    <w:rsid w:val="00B2279E"/>
    <w:rsid w:val="00B30093"/>
    <w:rsid w:val="00B361FC"/>
    <w:rsid w:val="00B36981"/>
    <w:rsid w:val="00B37067"/>
    <w:rsid w:val="00B37D27"/>
    <w:rsid w:val="00B431A7"/>
    <w:rsid w:val="00B50029"/>
    <w:rsid w:val="00B506AA"/>
    <w:rsid w:val="00B5295F"/>
    <w:rsid w:val="00B55BC7"/>
    <w:rsid w:val="00B56A29"/>
    <w:rsid w:val="00B57B60"/>
    <w:rsid w:val="00B60DD5"/>
    <w:rsid w:val="00B612A8"/>
    <w:rsid w:val="00B62CC2"/>
    <w:rsid w:val="00B632F0"/>
    <w:rsid w:val="00B64A21"/>
    <w:rsid w:val="00B67556"/>
    <w:rsid w:val="00B86D7B"/>
    <w:rsid w:val="00B86F06"/>
    <w:rsid w:val="00B91903"/>
    <w:rsid w:val="00B94EF0"/>
    <w:rsid w:val="00B97538"/>
    <w:rsid w:val="00BA1745"/>
    <w:rsid w:val="00BA27AA"/>
    <w:rsid w:val="00BA3CA3"/>
    <w:rsid w:val="00BB2D51"/>
    <w:rsid w:val="00BB4341"/>
    <w:rsid w:val="00BC0F3B"/>
    <w:rsid w:val="00BC2796"/>
    <w:rsid w:val="00BC5810"/>
    <w:rsid w:val="00BD18A7"/>
    <w:rsid w:val="00BD77D3"/>
    <w:rsid w:val="00BE4786"/>
    <w:rsid w:val="00BE516E"/>
    <w:rsid w:val="00BE6179"/>
    <w:rsid w:val="00C018EC"/>
    <w:rsid w:val="00C04F10"/>
    <w:rsid w:val="00C11D05"/>
    <w:rsid w:val="00C12414"/>
    <w:rsid w:val="00C26A15"/>
    <w:rsid w:val="00C3369E"/>
    <w:rsid w:val="00C35454"/>
    <w:rsid w:val="00C3663F"/>
    <w:rsid w:val="00C37319"/>
    <w:rsid w:val="00C37771"/>
    <w:rsid w:val="00C42B72"/>
    <w:rsid w:val="00C505FB"/>
    <w:rsid w:val="00C5360B"/>
    <w:rsid w:val="00C5679F"/>
    <w:rsid w:val="00C615B6"/>
    <w:rsid w:val="00C6160C"/>
    <w:rsid w:val="00C64D28"/>
    <w:rsid w:val="00C70683"/>
    <w:rsid w:val="00C741A4"/>
    <w:rsid w:val="00C75CDD"/>
    <w:rsid w:val="00C75F19"/>
    <w:rsid w:val="00C77BB6"/>
    <w:rsid w:val="00C85654"/>
    <w:rsid w:val="00C911C9"/>
    <w:rsid w:val="00C91A34"/>
    <w:rsid w:val="00C9281D"/>
    <w:rsid w:val="00CA385D"/>
    <w:rsid w:val="00CA38DE"/>
    <w:rsid w:val="00CA4CAF"/>
    <w:rsid w:val="00CA64D9"/>
    <w:rsid w:val="00CC39D3"/>
    <w:rsid w:val="00CD6C7E"/>
    <w:rsid w:val="00CE161C"/>
    <w:rsid w:val="00CF2D71"/>
    <w:rsid w:val="00CF31A6"/>
    <w:rsid w:val="00D04067"/>
    <w:rsid w:val="00D06A9C"/>
    <w:rsid w:val="00D10F37"/>
    <w:rsid w:val="00D10FA6"/>
    <w:rsid w:val="00D11821"/>
    <w:rsid w:val="00D11CE3"/>
    <w:rsid w:val="00D136C3"/>
    <w:rsid w:val="00D14A7E"/>
    <w:rsid w:val="00D14DE3"/>
    <w:rsid w:val="00D1681E"/>
    <w:rsid w:val="00D172EF"/>
    <w:rsid w:val="00D221A0"/>
    <w:rsid w:val="00D247B2"/>
    <w:rsid w:val="00D27980"/>
    <w:rsid w:val="00D31122"/>
    <w:rsid w:val="00D31A6A"/>
    <w:rsid w:val="00D33EAA"/>
    <w:rsid w:val="00D50F6D"/>
    <w:rsid w:val="00D60328"/>
    <w:rsid w:val="00D6035E"/>
    <w:rsid w:val="00D61233"/>
    <w:rsid w:val="00D66F1A"/>
    <w:rsid w:val="00D70E68"/>
    <w:rsid w:val="00D73EE5"/>
    <w:rsid w:val="00D76D21"/>
    <w:rsid w:val="00D92745"/>
    <w:rsid w:val="00D943F3"/>
    <w:rsid w:val="00D974D4"/>
    <w:rsid w:val="00D97AC8"/>
    <w:rsid w:val="00DA097D"/>
    <w:rsid w:val="00DA0F23"/>
    <w:rsid w:val="00DB4B22"/>
    <w:rsid w:val="00DB5D9C"/>
    <w:rsid w:val="00DB645C"/>
    <w:rsid w:val="00DC0452"/>
    <w:rsid w:val="00DC5405"/>
    <w:rsid w:val="00DD4D94"/>
    <w:rsid w:val="00DE27AD"/>
    <w:rsid w:val="00DE3B40"/>
    <w:rsid w:val="00DE43DD"/>
    <w:rsid w:val="00DE5499"/>
    <w:rsid w:val="00DE7304"/>
    <w:rsid w:val="00DE73DD"/>
    <w:rsid w:val="00DF7450"/>
    <w:rsid w:val="00E11790"/>
    <w:rsid w:val="00E1373A"/>
    <w:rsid w:val="00E1461A"/>
    <w:rsid w:val="00E14E57"/>
    <w:rsid w:val="00E208CE"/>
    <w:rsid w:val="00E21039"/>
    <w:rsid w:val="00E21DF7"/>
    <w:rsid w:val="00E2324E"/>
    <w:rsid w:val="00E32C0E"/>
    <w:rsid w:val="00E33F94"/>
    <w:rsid w:val="00E36BEE"/>
    <w:rsid w:val="00E37511"/>
    <w:rsid w:val="00E42277"/>
    <w:rsid w:val="00E43B38"/>
    <w:rsid w:val="00E440C3"/>
    <w:rsid w:val="00E46033"/>
    <w:rsid w:val="00E53B0A"/>
    <w:rsid w:val="00E5419D"/>
    <w:rsid w:val="00E55C1B"/>
    <w:rsid w:val="00E56471"/>
    <w:rsid w:val="00E5731A"/>
    <w:rsid w:val="00E578E3"/>
    <w:rsid w:val="00E64489"/>
    <w:rsid w:val="00E71BE2"/>
    <w:rsid w:val="00E76006"/>
    <w:rsid w:val="00E777C7"/>
    <w:rsid w:val="00E82DE4"/>
    <w:rsid w:val="00E82F67"/>
    <w:rsid w:val="00E84E24"/>
    <w:rsid w:val="00E90EFA"/>
    <w:rsid w:val="00E92B5D"/>
    <w:rsid w:val="00E95CF2"/>
    <w:rsid w:val="00EA0D5C"/>
    <w:rsid w:val="00EA276E"/>
    <w:rsid w:val="00EA3B23"/>
    <w:rsid w:val="00EA4A3B"/>
    <w:rsid w:val="00EB05FE"/>
    <w:rsid w:val="00EB5ADF"/>
    <w:rsid w:val="00EB700F"/>
    <w:rsid w:val="00EC689C"/>
    <w:rsid w:val="00EC75A6"/>
    <w:rsid w:val="00ED2215"/>
    <w:rsid w:val="00ED29D0"/>
    <w:rsid w:val="00EE4786"/>
    <w:rsid w:val="00EE62C4"/>
    <w:rsid w:val="00EF15FB"/>
    <w:rsid w:val="00EF71ED"/>
    <w:rsid w:val="00F01ADD"/>
    <w:rsid w:val="00F01F61"/>
    <w:rsid w:val="00F04E29"/>
    <w:rsid w:val="00F0666B"/>
    <w:rsid w:val="00F1135F"/>
    <w:rsid w:val="00F14E45"/>
    <w:rsid w:val="00F152DC"/>
    <w:rsid w:val="00F1552B"/>
    <w:rsid w:val="00F155F8"/>
    <w:rsid w:val="00F168F8"/>
    <w:rsid w:val="00F1708A"/>
    <w:rsid w:val="00F20F87"/>
    <w:rsid w:val="00F30E1D"/>
    <w:rsid w:val="00F31587"/>
    <w:rsid w:val="00F32C7C"/>
    <w:rsid w:val="00F4113A"/>
    <w:rsid w:val="00F433A3"/>
    <w:rsid w:val="00F45C33"/>
    <w:rsid w:val="00F50D4C"/>
    <w:rsid w:val="00F515D2"/>
    <w:rsid w:val="00F56D84"/>
    <w:rsid w:val="00F574D2"/>
    <w:rsid w:val="00F65E5F"/>
    <w:rsid w:val="00F70A20"/>
    <w:rsid w:val="00F71F92"/>
    <w:rsid w:val="00F740E8"/>
    <w:rsid w:val="00F74224"/>
    <w:rsid w:val="00F7476D"/>
    <w:rsid w:val="00F823D2"/>
    <w:rsid w:val="00F922E2"/>
    <w:rsid w:val="00F967E4"/>
    <w:rsid w:val="00FA0750"/>
    <w:rsid w:val="00FA4212"/>
    <w:rsid w:val="00FA4A39"/>
    <w:rsid w:val="00FA6217"/>
    <w:rsid w:val="00FB36D8"/>
    <w:rsid w:val="00FC1F81"/>
    <w:rsid w:val="00FC4432"/>
    <w:rsid w:val="00FC4EDD"/>
    <w:rsid w:val="00FC6AE8"/>
    <w:rsid w:val="00FD0D99"/>
    <w:rsid w:val="00FD4C30"/>
    <w:rsid w:val="00FD5D0D"/>
    <w:rsid w:val="00FD6781"/>
    <w:rsid w:val="00FE0349"/>
    <w:rsid w:val="00FF2285"/>
    <w:rsid w:val="00FF2311"/>
    <w:rsid w:val="00FF434C"/>
    <w:rsid w:val="00FF74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60DF54"/>
  <w14:defaultImageDpi w14:val="3276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pPr>
      <w:spacing w:after="200" w:line="276" w:lineRule="auto"/>
      <w:contextualSpacing/>
      <w:pPrChange w:id="0" w:author="Author">
        <w:pPr/>
      </w:pPrChange>
    </w:pPr>
    <w:rPr>
      <w:rFonts w:ascii="Calibri" w:eastAsia="Calibri" w:hAnsi="Calibri" w:cs="Calibri"/>
      <w:color w:val="000000"/>
      <w:sz w:val="22"/>
      <w:szCs w:val="22"/>
      <w:rPrChange w:id="0" w:author="Author">
        <w:rPr>
          <w:rFonts w:asciiTheme="minorHAnsi" w:eastAsiaTheme="minorHAnsi" w:hAnsiTheme="minorHAnsi" w:cstheme="minorBidi"/>
          <w:sz w:val="24"/>
          <w:szCs w:val="24"/>
          <w:lang w:val="en-US" w:eastAsia="en-US" w:bidi="ar-SA"/>
        </w:rPr>
      </w:rPrChange>
    </w:rPr>
  </w:style>
  <w:style w:type="paragraph" w:styleId="Heading1">
    <w:name w:val="heading 1"/>
    <w:basedOn w:val="Normal"/>
    <w:next w:val="Normal"/>
    <w:link w:val="Heading1Char"/>
    <w:pPr>
      <w:spacing w:before="480" w:after="120"/>
      <w:outlineLvl w:val="0"/>
      <w:pPrChange w:id="1" w:author="Author">
        <w:pPr>
          <w:spacing w:before="480" w:after="120" w:line="276" w:lineRule="auto"/>
          <w:contextualSpacing/>
          <w:outlineLvl w:val="0"/>
        </w:pPr>
      </w:pPrChange>
    </w:pPr>
    <w:rPr>
      <w:b/>
      <w:sz w:val="48"/>
      <w:rPrChange w:id="1" w:author="Author">
        <w:rPr>
          <w:rFonts w:ascii="Calibri" w:eastAsia="Calibri" w:hAnsi="Calibri" w:cs="Calibri"/>
          <w:b/>
          <w:color w:val="000000"/>
          <w:sz w:val="48"/>
          <w:szCs w:val="22"/>
          <w:lang w:val="en-US" w:eastAsia="en-US" w:bidi="ar-SA"/>
        </w:rPr>
      </w:rPrChange>
    </w:rPr>
  </w:style>
  <w:style w:type="paragraph" w:styleId="Heading2">
    <w:name w:val="heading 2"/>
    <w:basedOn w:val="Normal"/>
    <w:next w:val="Normal"/>
    <w:link w:val="Heading2Char"/>
    <w:pPr>
      <w:spacing w:before="360" w:after="80"/>
      <w:outlineLvl w:val="1"/>
      <w:pPrChange w:id="2" w:author="Author">
        <w:pPr>
          <w:spacing w:before="360" w:after="80" w:line="276" w:lineRule="auto"/>
          <w:contextualSpacing/>
          <w:outlineLvl w:val="1"/>
        </w:pPr>
      </w:pPrChange>
    </w:pPr>
    <w:rPr>
      <w:b/>
      <w:sz w:val="36"/>
      <w:rPrChange w:id="2" w:author="Author">
        <w:rPr>
          <w:rFonts w:ascii="Calibri" w:eastAsia="Calibri" w:hAnsi="Calibri" w:cs="Calibri"/>
          <w:b/>
          <w:color w:val="000000"/>
          <w:sz w:val="36"/>
          <w:szCs w:val="22"/>
          <w:lang w:val="en-US" w:eastAsia="en-US" w:bidi="ar-SA"/>
        </w:rPr>
      </w:rPrChange>
    </w:rPr>
  </w:style>
  <w:style w:type="paragraph" w:styleId="Heading3">
    <w:name w:val="heading 3"/>
    <w:basedOn w:val="Normal"/>
    <w:next w:val="Normal"/>
    <w:link w:val="Heading3Char"/>
    <w:pPr>
      <w:spacing w:before="280" w:after="80"/>
      <w:outlineLvl w:val="2"/>
      <w:pPrChange w:id="3" w:author="Author">
        <w:pPr>
          <w:spacing w:before="280" w:after="80" w:line="276" w:lineRule="auto"/>
          <w:contextualSpacing/>
          <w:outlineLvl w:val="2"/>
        </w:pPr>
      </w:pPrChange>
    </w:pPr>
    <w:rPr>
      <w:b/>
      <w:sz w:val="28"/>
      <w:rPrChange w:id="3" w:author="Author">
        <w:rPr>
          <w:rFonts w:ascii="Calibri" w:eastAsia="Calibri" w:hAnsi="Calibri" w:cs="Calibri"/>
          <w:b/>
          <w:color w:val="000000"/>
          <w:sz w:val="28"/>
          <w:szCs w:val="22"/>
          <w:lang w:val="en-US" w:eastAsia="en-US" w:bidi="ar-SA"/>
        </w:rPr>
      </w:rPrChange>
    </w:rPr>
  </w:style>
  <w:style w:type="paragraph" w:styleId="Heading4">
    <w:name w:val="heading 4"/>
    <w:basedOn w:val="Normal"/>
    <w:next w:val="Normal"/>
    <w:link w:val="Heading4Char"/>
    <w:pPr>
      <w:spacing w:before="240" w:after="40"/>
      <w:outlineLvl w:val="3"/>
      <w:pPrChange w:id="4" w:author="Author">
        <w:pPr>
          <w:spacing w:before="240" w:after="40" w:line="276" w:lineRule="auto"/>
          <w:contextualSpacing/>
          <w:outlineLvl w:val="3"/>
        </w:pPr>
      </w:pPrChange>
    </w:pPr>
    <w:rPr>
      <w:b/>
      <w:sz w:val="24"/>
      <w:rPrChange w:id="4" w:author="Author">
        <w:rPr>
          <w:rFonts w:ascii="Calibri" w:eastAsia="Calibri" w:hAnsi="Calibri" w:cs="Calibri"/>
          <w:b/>
          <w:color w:val="000000"/>
          <w:sz w:val="22"/>
          <w:szCs w:val="22"/>
          <w:lang w:val="en-US" w:eastAsia="en-US" w:bidi="ar-SA"/>
        </w:rPr>
      </w:rPrChange>
    </w:rPr>
  </w:style>
  <w:style w:type="paragraph" w:styleId="Heading5">
    <w:name w:val="heading 5"/>
    <w:basedOn w:val="Normal"/>
    <w:next w:val="Normal"/>
    <w:link w:val="Heading5Char"/>
    <w:pPr>
      <w:spacing w:before="220" w:after="40"/>
      <w:outlineLvl w:val="4"/>
      <w:pPrChange w:id="5" w:author="Author">
        <w:pPr>
          <w:spacing w:before="220" w:after="40" w:line="276" w:lineRule="auto"/>
          <w:contextualSpacing/>
          <w:outlineLvl w:val="4"/>
        </w:pPr>
      </w:pPrChange>
    </w:pPr>
    <w:rPr>
      <w:b/>
      <w:rPrChange w:id="5" w:author="Author">
        <w:rPr>
          <w:rFonts w:ascii="Calibri" w:eastAsia="Calibri" w:hAnsi="Calibri" w:cs="Calibri"/>
          <w:b/>
          <w:color w:val="000000"/>
          <w:sz w:val="22"/>
          <w:szCs w:val="22"/>
          <w:lang w:val="en-US" w:eastAsia="en-US" w:bidi="ar-SA"/>
        </w:rPr>
      </w:rPrChange>
    </w:rPr>
  </w:style>
  <w:style w:type="paragraph" w:styleId="Heading6">
    <w:name w:val="heading 6"/>
    <w:basedOn w:val="Normal"/>
    <w:next w:val="Normal"/>
    <w:link w:val="Heading6Char"/>
    <w:pPr>
      <w:spacing w:before="200" w:after="40"/>
      <w:outlineLvl w:val="5"/>
      <w:pPrChange w:id="6" w:author="Author">
        <w:pPr>
          <w:spacing w:before="200" w:after="40" w:line="276" w:lineRule="auto"/>
          <w:contextualSpacing/>
          <w:outlineLvl w:val="5"/>
        </w:pPr>
      </w:pPrChange>
    </w:pPr>
    <w:rPr>
      <w:b/>
      <w:sz w:val="20"/>
      <w:rPrChange w:id="6" w:author="Author">
        <w:rPr>
          <w:rFonts w:ascii="Calibri" w:eastAsia="Calibri" w:hAnsi="Calibri" w:cs="Calibri"/>
          <w:b/>
          <w:color w:val="000000"/>
          <w:szCs w:val="22"/>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47F74"/>
    <w:pPr>
      <w:ind w:left="720"/>
    </w:pPr>
  </w:style>
  <w:style w:type="paragraph" w:styleId="Footer">
    <w:name w:val="footer"/>
    <w:basedOn w:val="Normal"/>
    <w:link w:val="FooterChar"/>
    <w:uiPriority w:val="99"/>
    <w:unhideWhenUsed/>
    <w:rsid w:val="00102C1F"/>
    <w:pPr>
      <w:tabs>
        <w:tab w:val="center" w:pos="4680"/>
        <w:tab w:val="right" w:pos="9360"/>
      </w:tabs>
      <w:spacing w:after="0" w:line="240" w:lineRule="auto"/>
      <w:pPrChange w:id="7" w:author="Author">
        <w:pPr>
          <w:tabs>
            <w:tab w:val="center" w:pos="4680"/>
            <w:tab w:val="right" w:pos="9360"/>
          </w:tabs>
          <w:spacing w:after="200" w:line="276" w:lineRule="auto"/>
          <w:contextualSpacing/>
        </w:pPr>
      </w:pPrChange>
    </w:pPr>
    <w:rPr>
      <w:rPrChange w:id="7" w:author="Author">
        <w:rPr>
          <w:rFonts w:ascii="Calibri" w:eastAsia="Calibri" w:hAnsi="Calibri" w:cs="Calibri"/>
          <w:color w:val="000000"/>
          <w:sz w:val="22"/>
          <w:szCs w:val="22"/>
          <w:lang w:val="en-US" w:eastAsia="en-US" w:bidi="ar-SA"/>
        </w:rPr>
      </w:rPrChange>
    </w:rPr>
  </w:style>
  <w:style w:type="character" w:customStyle="1" w:styleId="FooterChar">
    <w:name w:val="Footer Char"/>
    <w:basedOn w:val="DefaultParagraphFont"/>
    <w:link w:val="Footer"/>
    <w:uiPriority w:val="99"/>
    <w:rsid w:val="00C85654"/>
    <w:rPr>
      <w:rFonts w:ascii="Calibri" w:eastAsia="Calibri" w:hAnsi="Calibri" w:cs="Calibri"/>
      <w:color w:val="000000"/>
      <w:sz w:val="22"/>
      <w:szCs w:val="22"/>
    </w:rPr>
  </w:style>
  <w:style w:type="character" w:styleId="PageNumber">
    <w:name w:val="page number"/>
    <w:basedOn w:val="DefaultParagraphFont"/>
    <w:uiPriority w:val="99"/>
    <w:semiHidden/>
    <w:unhideWhenUsed/>
    <w:rsid w:val="00C85654"/>
  </w:style>
  <w:style w:type="paragraph" w:styleId="FootnoteText">
    <w:name w:val="footnote text"/>
    <w:basedOn w:val="Normal"/>
    <w:link w:val="FootnoteTextChar"/>
    <w:uiPriority w:val="99"/>
    <w:semiHidden/>
    <w:unhideWhenUsed/>
    <w:rsid w:val="002A041D"/>
    <w:pPr>
      <w:spacing w:after="0" w:line="240" w:lineRule="auto"/>
      <w:pPrChange w:id="8" w:author="Author">
        <w:pPr>
          <w:spacing w:after="200" w:line="276" w:lineRule="auto"/>
          <w:contextualSpacing/>
        </w:pPr>
      </w:pPrChange>
    </w:pPr>
    <w:rPr>
      <w:sz w:val="20"/>
      <w:szCs w:val="20"/>
      <w:rPrChange w:id="8" w:author="Author">
        <w:rPr>
          <w:rFonts w:ascii="Calibri" w:eastAsia="Calibri" w:hAnsi="Calibri" w:cs="Calibri"/>
          <w:color w:val="000000"/>
          <w:sz w:val="22"/>
          <w:szCs w:val="22"/>
          <w:lang w:val="en-US" w:eastAsia="en-US" w:bidi="ar-SA"/>
        </w:rPr>
      </w:rPrChange>
    </w:rPr>
  </w:style>
  <w:style w:type="character" w:customStyle="1" w:styleId="FootnoteTextChar">
    <w:name w:val="Footnote Text Char"/>
    <w:basedOn w:val="DefaultParagraphFont"/>
    <w:link w:val="FootnoteText"/>
    <w:uiPriority w:val="99"/>
    <w:rsid w:val="00A3542C"/>
    <w:rPr>
      <w:rFonts w:ascii="Calibri" w:eastAsia="Calibri" w:hAnsi="Calibri" w:cs="Calibri"/>
      <w:color w:val="000000"/>
      <w:sz w:val="20"/>
      <w:szCs w:val="20"/>
    </w:rPr>
  </w:style>
  <w:style w:type="character" w:styleId="FootnoteReference">
    <w:name w:val="footnote reference"/>
    <w:basedOn w:val="DefaultParagraphFont"/>
    <w:uiPriority w:val="99"/>
    <w:semiHidden/>
    <w:unhideWhenUsed/>
    <w:rsid w:val="002A041D"/>
    <w:rPr>
      <w:vertAlign w:val="superscript"/>
      <w:rPrChange w:id="9" w:author="Author">
        <w:rPr>
          <w:vertAlign w:val="superscript"/>
        </w:rPr>
      </w:rPrChange>
    </w:rPr>
  </w:style>
  <w:style w:type="character" w:styleId="EndnoteReference">
    <w:name w:val="endnote reference"/>
    <w:basedOn w:val="DefaultParagraphFont"/>
    <w:uiPriority w:val="99"/>
    <w:semiHidden/>
    <w:unhideWhenUsed/>
    <w:rsid w:val="00200310"/>
    <w:rPr>
      <w:vertAlign w:val="superscript"/>
    </w:rPr>
  </w:style>
  <w:style w:type="character" w:styleId="CommentReference">
    <w:name w:val="annotation reference"/>
    <w:basedOn w:val="DefaultParagraphFont"/>
    <w:uiPriority w:val="99"/>
    <w:semiHidden/>
    <w:unhideWhenUsed/>
    <w:rsid w:val="00473A98"/>
    <w:rPr>
      <w:sz w:val="16"/>
      <w:szCs w:val="16"/>
    </w:rPr>
  </w:style>
  <w:style w:type="paragraph" w:styleId="CommentText">
    <w:name w:val="annotation text"/>
    <w:basedOn w:val="Normal"/>
    <w:link w:val="CommentTextChar"/>
    <w:uiPriority w:val="99"/>
    <w:semiHidden/>
    <w:unhideWhenUsed/>
    <w:rsid w:val="00473A98"/>
    <w:rPr>
      <w:sz w:val="20"/>
      <w:szCs w:val="20"/>
    </w:rPr>
  </w:style>
  <w:style w:type="character" w:customStyle="1" w:styleId="CommentTextChar">
    <w:name w:val="Comment Text Char"/>
    <w:basedOn w:val="DefaultParagraphFont"/>
    <w:link w:val="CommentText"/>
    <w:uiPriority w:val="99"/>
    <w:semiHidden/>
    <w:rsid w:val="00473A98"/>
    <w:rPr>
      <w:sz w:val="20"/>
      <w:szCs w:val="20"/>
    </w:rPr>
  </w:style>
  <w:style w:type="paragraph" w:styleId="CommentSubject">
    <w:name w:val="annotation subject"/>
    <w:basedOn w:val="CommentText"/>
    <w:next w:val="CommentText"/>
    <w:link w:val="CommentSubjectChar"/>
    <w:uiPriority w:val="99"/>
    <w:semiHidden/>
    <w:unhideWhenUsed/>
    <w:rsid w:val="00473A98"/>
    <w:rPr>
      <w:b/>
      <w:bCs/>
    </w:rPr>
  </w:style>
  <w:style w:type="character" w:customStyle="1" w:styleId="CommentSubjectChar">
    <w:name w:val="Comment Subject Char"/>
    <w:basedOn w:val="CommentTextChar"/>
    <w:link w:val="CommentSubject"/>
    <w:uiPriority w:val="99"/>
    <w:semiHidden/>
    <w:rsid w:val="00473A98"/>
    <w:rPr>
      <w:b/>
      <w:bCs/>
      <w:sz w:val="20"/>
      <w:szCs w:val="20"/>
    </w:rPr>
  </w:style>
  <w:style w:type="paragraph" w:styleId="BalloonText">
    <w:name w:val="Balloon Text"/>
    <w:basedOn w:val="Normal"/>
    <w:link w:val="BalloonTextChar"/>
    <w:uiPriority w:val="99"/>
    <w:semiHidden/>
    <w:unhideWhenUsed/>
    <w:rsid w:val="00473A9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473A98"/>
    <w:rPr>
      <w:rFonts w:ascii="Times New Roman" w:hAnsi="Times New Roman" w:cs="Times New Roman"/>
      <w:sz w:val="18"/>
      <w:szCs w:val="18"/>
    </w:rPr>
  </w:style>
  <w:style w:type="paragraph" w:styleId="Header">
    <w:name w:val="header"/>
    <w:basedOn w:val="Normal"/>
    <w:link w:val="HeaderChar"/>
    <w:uiPriority w:val="99"/>
    <w:unhideWhenUsed/>
    <w:rsid w:val="00102C1F"/>
    <w:pPr>
      <w:tabs>
        <w:tab w:val="center" w:pos="4680"/>
        <w:tab w:val="right" w:pos="9360"/>
      </w:tabs>
      <w:spacing w:after="0" w:line="240" w:lineRule="auto"/>
      <w:pPrChange w:id="10" w:author="Author">
        <w:pPr>
          <w:tabs>
            <w:tab w:val="center" w:pos="4680"/>
            <w:tab w:val="right" w:pos="9360"/>
          </w:tabs>
          <w:spacing w:after="200" w:line="276" w:lineRule="auto"/>
          <w:contextualSpacing/>
        </w:pPr>
      </w:pPrChange>
    </w:pPr>
    <w:rPr>
      <w:rPrChange w:id="10" w:author="Author">
        <w:rPr>
          <w:rFonts w:ascii="Calibri" w:eastAsia="Calibri" w:hAnsi="Calibri" w:cs="Calibri"/>
          <w:color w:val="000000"/>
          <w:sz w:val="22"/>
          <w:szCs w:val="22"/>
          <w:lang w:val="en-US" w:eastAsia="en-US" w:bidi="ar-SA"/>
        </w:rPr>
      </w:rPrChange>
    </w:rPr>
  </w:style>
  <w:style w:type="character" w:customStyle="1" w:styleId="HeaderChar">
    <w:name w:val="Header Char"/>
    <w:basedOn w:val="DefaultParagraphFont"/>
    <w:link w:val="Header"/>
    <w:uiPriority w:val="99"/>
    <w:rsid w:val="00E36BEE"/>
    <w:rPr>
      <w:rFonts w:ascii="Calibri" w:eastAsia="Calibri" w:hAnsi="Calibri" w:cs="Calibri"/>
      <w:color w:val="000000"/>
      <w:sz w:val="22"/>
      <w:szCs w:val="22"/>
    </w:rPr>
  </w:style>
  <w:style w:type="character" w:customStyle="1" w:styleId="Heading1Char">
    <w:name w:val="Heading 1 Char"/>
    <w:basedOn w:val="DefaultParagraphFont"/>
    <w:link w:val="Heading1"/>
    <w:rsid w:val="00954532"/>
    <w:rPr>
      <w:rFonts w:ascii="Calibri" w:eastAsia="Calibri" w:hAnsi="Calibri" w:cs="Calibri"/>
      <w:b/>
      <w:color w:val="000000"/>
      <w:sz w:val="48"/>
      <w:szCs w:val="22"/>
    </w:rPr>
  </w:style>
  <w:style w:type="character" w:customStyle="1" w:styleId="Heading2Char">
    <w:name w:val="Heading 2 Char"/>
    <w:basedOn w:val="DefaultParagraphFont"/>
    <w:link w:val="Heading2"/>
    <w:rsid w:val="00954532"/>
    <w:rPr>
      <w:rFonts w:ascii="Calibri" w:eastAsia="Calibri" w:hAnsi="Calibri" w:cs="Calibri"/>
      <w:b/>
      <w:color w:val="000000"/>
      <w:sz w:val="36"/>
      <w:szCs w:val="22"/>
    </w:rPr>
  </w:style>
  <w:style w:type="character" w:customStyle="1" w:styleId="Heading3Char">
    <w:name w:val="Heading 3 Char"/>
    <w:basedOn w:val="DefaultParagraphFont"/>
    <w:link w:val="Heading3"/>
    <w:rsid w:val="00954532"/>
    <w:rPr>
      <w:rFonts w:ascii="Calibri" w:eastAsia="Calibri" w:hAnsi="Calibri" w:cs="Calibri"/>
      <w:b/>
      <w:color w:val="000000"/>
      <w:sz w:val="28"/>
      <w:szCs w:val="22"/>
    </w:rPr>
  </w:style>
  <w:style w:type="character" w:customStyle="1" w:styleId="Heading4Char">
    <w:name w:val="Heading 4 Char"/>
    <w:basedOn w:val="DefaultParagraphFont"/>
    <w:link w:val="Heading4"/>
    <w:rsid w:val="00954532"/>
    <w:rPr>
      <w:rFonts w:ascii="Calibri" w:eastAsia="Calibri" w:hAnsi="Calibri" w:cs="Calibri"/>
      <w:b/>
      <w:color w:val="000000"/>
      <w:szCs w:val="22"/>
    </w:rPr>
  </w:style>
  <w:style w:type="character" w:customStyle="1" w:styleId="Heading5Char">
    <w:name w:val="Heading 5 Char"/>
    <w:basedOn w:val="DefaultParagraphFont"/>
    <w:link w:val="Heading5"/>
    <w:rsid w:val="00954532"/>
    <w:rPr>
      <w:rFonts w:ascii="Calibri" w:eastAsia="Calibri" w:hAnsi="Calibri" w:cs="Calibri"/>
      <w:b/>
      <w:color w:val="000000"/>
      <w:sz w:val="22"/>
      <w:szCs w:val="22"/>
    </w:rPr>
  </w:style>
  <w:style w:type="character" w:customStyle="1" w:styleId="Heading6Char">
    <w:name w:val="Heading 6 Char"/>
    <w:basedOn w:val="DefaultParagraphFont"/>
    <w:link w:val="Heading6"/>
    <w:rsid w:val="00954532"/>
    <w:rPr>
      <w:rFonts w:ascii="Calibri" w:eastAsia="Calibri" w:hAnsi="Calibri" w:cs="Calibri"/>
      <w:b/>
      <w:color w:val="000000"/>
      <w:sz w:val="20"/>
      <w:szCs w:val="22"/>
    </w:rPr>
  </w:style>
  <w:style w:type="paragraph" w:styleId="Title">
    <w:name w:val="Title"/>
    <w:basedOn w:val="Normal"/>
    <w:next w:val="Normal"/>
    <w:link w:val="TitleChar"/>
    <w:pPr>
      <w:spacing w:before="480" w:after="120"/>
      <w:pPrChange w:id="11" w:author="Author">
        <w:pPr>
          <w:spacing w:before="480" w:after="120" w:line="276" w:lineRule="auto"/>
          <w:contextualSpacing/>
        </w:pPr>
      </w:pPrChange>
    </w:pPr>
    <w:rPr>
      <w:b/>
      <w:sz w:val="72"/>
      <w:rPrChange w:id="11" w:author="Author">
        <w:rPr>
          <w:rFonts w:ascii="Calibri" w:eastAsia="Calibri" w:hAnsi="Calibri" w:cs="Calibri"/>
          <w:b/>
          <w:color w:val="000000"/>
          <w:sz w:val="72"/>
          <w:szCs w:val="22"/>
          <w:lang w:val="en-US" w:eastAsia="en-US" w:bidi="ar-SA"/>
        </w:rPr>
      </w:rPrChange>
    </w:rPr>
  </w:style>
  <w:style w:type="character" w:customStyle="1" w:styleId="TitleChar">
    <w:name w:val="Title Char"/>
    <w:basedOn w:val="DefaultParagraphFont"/>
    <w:link w:val="Title"/>
    <w:rsid w:val="00954532"/>
    <w:rPr>
      <w:rFonts w:ascii="Calibri" w:eastAsia="Calibri" w:hAnsi="Calibri" w:cs="Calibri"/>
      <w:b/>
      <w:color w:val="000000"/>
      <w:sz w:val="72"/>
      <w:szCs w:val="22"/>
    </w:rPr>
  </w:style>
  <w:style w:type="paragraph" w:styleId="Subtitle">
    <w:name w:val="Subtitle"/>
    <w:basedOn w:val="Normal"/>
    <w:next w:val="Normal"/>
    <w:link w:val="SubtitleChar"/>
    <w:pPr>
      <w:spacing w:before="360" w:after="80"/>
      <w:pPrChange w:id="12" w:author="Author">
        <w:pPr>
          <w:spacing w:before="360" w:after="80" w:line="276" w:lineRule="auto"/>
          <w:contextualSpacing/>
        </w:pPr>
      </w:pPrChange>
    </w:pPr>
    <w:rPr>
      <w:rFonts w:ascii="Georgia" w:eastAsia="Georgia" w:hAnsi="Georgia" w:cs="Georgia"/>
      <w:i/>
      <w:color w:val="666666"/>
      <w:sz w:val="48"/>
      <w:rPrChange w:id="12" w:author="Author">
        <w:rPr>
          <w:rFonts w:ascii="Georgia" w:eastAsia="Georgia" w:hAnsi="Georgia" w:cs="Georgia"/>
          <w:i/>
          <w:color w:val="666666"/>
          <w:sz w:val="48"/>
          <w:szCs w:val="22"/>
          <w:lang w:val="en-US" w:eastAsia="en-US" w:bidi="ar-SA"/>
        </w:rPr>
      </w:rPrChange>
    </w:rPr>
  </w:style>
  <w:style w:type="character" w:customStyle="1" w:styleId="SubtitleChar">
    <w:name w:val="Subtitle Char"/>
    <w:basedOn w:val="DefaultParagraphFont"/>
    <w:link w:val="Subtitle"/>
    <w:rsid w:val="00954532"/>
    <w:rPr>
      <w:rFonts w:ascii="Georgia" w:eastAsia="Georgia" w:hAnsi="Georgia" w:cs="Georgia"/>
      <w:i/>
      <w:color w:val="666666"/>
      <w:sz w:val="4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44458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19751F52-7AFC-A44C-ABAA-D2AB04569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42585</Words>
  <Characters>242739</Characters>
  <Application>Microsoft Office Word</Application>
  <DocSecurity>0</DocSecurity>
  <Lines>2022</Lines>
  <Paragraphs>569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2019-02-16T16:41:00Z</dcterms:created>
  <dcterms:modified xsi:type="dcterms:W3CDTF">2026-09-26T01:12:00Z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http://www.zotero.org/styles/chicago-author-date</vt:lpwstr>
  </property>
  <property fmtid="{D5CDD505-2E9C-101B-9397-08002B2CF9AE}" pid="3" name="Mendeley Document_1">
    <vt:lpwstr>True</vt:lpwstr>
  </property>
  <property fmtid="{D5CDD505-2E9C-101B-9397-08002B2CF9AE}" pid="4" name="Mendeley Recent Style Id 0_1">
    <vt:lpwstr>http://www.zotero.org/styles/american-chemical-society</vt:lpwstr>
  </property>
  <property fmtid="{D5CDD505-2E9C-101B-9397-08002B2CF9AE}" pid="5" name="Mendeley Recent Style Id 1_1">
    <vt:lpwstr>http://www.zotero.org/styles/american-political-science-association</vt:lpwstr>
  </property>
  <property fmtid="{D5CDD505-2E9C-101B-9397-08002B2CF9AE}" pid="6" name="Mendeley Recent Style Id 2_1">
    <vt:lpwstr>http://www.zotero.org/styles/apa</vt:lpwstr>
  </property>
  <property fmtid="{D5CDD505-2E9C-101B-9397-08002B2CF9AE}" pid="7" name="Mendeley Recent Style Id 3_1">
    <vt:lpwstr>http://www.zotero.org/styles/american-sociological-association</vt:lpwstr>
  </property>
  <property fmtid="{D5CDD505-2E9C-101B-9397-08002B2CF9AE}" pid="8" name="Mendeley Recent Style Id 4_1">
    <vt:lpwstr>http://www.zotero.org/styles/chicago-author-date</vt:lpwstr>
  </property>
  <property fmtid="{D5CDD505-2E9C-101B-9397-08002B2CF9AE}" pid="9" name="Mendeley Recent Style Id 5_1">
    <vt:lpwstr>http://www.zotero.org/styles/ieee</vt:lpwstr>
  </property>
  <property fmtid="{D5CDD505-2E9C-101B-9397-08002B2CF9AE}" pid="10" name="Mendeley Recent Style Id 6_1">
    <vt:lpwstr>http://www.zotero.org/styles/journal-of-applied-philosophy</vt:lpwstr>
  </property>
  <property fmtid="{D5CDD505-2E9C-101B-9397-08002B2CF9AE}" pid="11" name="Mendeley Recent Style Id 7_1">
    <vt:lpwstr>http://www.zotero.org/styles/modern-humanities-research-association</vt:lpwstr>
  </property>
  <property fmtid="{D5CDD505-2E9C-101B-9397-08002B2CF9AE}" pid="12" name="Mendeley Recent Style Id 8_1">
    <vt:lpwstr>http://www.zotero.org/styles/modern-language-association</vt:lpwstr>
  </property>
  <property fmtid="{D5CDD505-2E9C-101B-9397-08002B2CF9AE}" pid="13" name="Mendeley Recent Style Id 9_1">
    <vt:lpwstr>http://www.zotero.org/styles/nature</vt:lpwstr>
  </property>
  <property fmtid="{D5CDD505-2E9C-101B-9397-08002B2CF9AE}" pid="14" name="Mendeley Recent Style Name 0_1">
    <vt:lpwstr>American Chemical Society</vt:lpwstr>
  </property>
  <property fmtid="{D5CDD505-2E9C-101B-9397-08002B2CF9AE}" pid="15" name="Mendeley Recent Style Name 1_1">
    <vt:lpwstr>American Political Science Association</vt:lpwstr>
  </property>
  <property fmtid="{D5CDD505-2E9C-101B-9397-08002B2CF9AE}" pid="16" name="Mendeley Recent Style Name 2_1">
    <vt:lpwstr>American Psychological Association 6th edition</vt:lpwstr>
  </property>
  <property fmtid="{D5CDD505-2E9C-101B-9397-08002B2CF9AE}" pid="17" name="Mendeley Recent Style Name 3_1">
    <vt:lpwstr>American Sociological Association</vt:lpwstr>
  </property>
  <property fmtid="{D5CDD505-2E9C-101B-9397-08002B2CF9AE}" pid="18" name="Mendeley Recent Style Name 4_1">
    <vt:lpwstr>Chicago Manual of Style 16th edition (author-date)</vt:lpwstr>
  </property>
  <property fmtid="{D5CDD505-2E9C-101B-9397-08002B2CF9AE}" pid="19" name="Mendeley Recent Style Name 5_1">
    <vt:lpwstr>IEEE</vt:lpwstr>
  </property>
  <property fmtid="{D5CDD505-2E9C-101B-9397-08002B2CF9AE}" pid="20" name="Mendeley Recent Style Name 6_1">
    <vt:lpwstr>Journal of Applied Philosophy</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Name 8_1">
    <vt:lpwstr>Modern Language Association 7th edition</vt:lpwstr>
  </property>
  <property fmtid="{D5CDD505-2E9C-101B-9397-08002B2CF9AE}" pid="23" name="Mendeley Recent Style Name 9_1">
    <vt:lpwstr>Nature</vt:lpwstr>
  </property>
  <property fmtid="{D5CDD505-2E9C-101B-9397-08002B2CF9AE}" pid="24" name="Mendeley Unique User Id_1">
    <vt:lpwstr>6fd9e962-3ce6-3385-8d1e-94fb2f0e36b9</vt:lpwstr>
  </property>
</Properties>
</file>