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commentRangeStart w:id="4"/>
    <w:p>
      <w:r>
        <w:t xml:space="preserve">First paragraph, commented.</w:t>
      </w:r>
      <w:commentRangeEnd w:id="4"/>
      <w:r>
        <w:rPr>
          <w:rStyle w:val="CommentReference"/>
          <w:sz w:val="21"/>
          <w:szCs w:val="22"/>
        </w:rPr>
        <w:commentReference w:id="4"/>
      </w:r>
    </w:p>
    <w:p>
      <w:r>
        <w:t xml:space="preserve">Second paragraph.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