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commentRangeStart w:id="4"/>
      <w:r>
        <w:t xml:space="preserve">First paragraph, commented.</w:t>
      </w:r>
    </w:p>
    <w:commentRangeEnd w:id="4"/>
    <w:p>
      <w:r>
        <w:t xml:space="preserve">x</w:t>
      </w:r>
      <w:r>
        <w:rPr>
          <w:rStyle w:val="CommentReference"/>
          <w:sz w:val="21"/>
          <w:szCs w:val="22"/>
        </w:rPr>
        <w:commentReference w:id="4"/>
      </w:r>
    </w:p>
    <w:p>
      <w:r>
        <w:t xml:space="preserve">Second paragraph.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