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r>
        <w:br w:type="page"/>
      </w:r>
    </w:p>
    <w:p w14:paraId="1B3E3D75" w14:textId="77777777" w:rsidR="009A1490" w:rsidRDefault="00903816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2C142A3B" w14:textId="77777777" w:rsidR="009A1490" w:rsidRDefault="00460ED2">
      <w:pPr>
        <w:pStyle w:val="Heading1"/>
      </w:pPr>
      <w:bookmarkStart w:id="181" w:name="matrix"/>
      <w:r>
        <w:t>3. Capability matrix: Word has all the expected basics plus professional depth</w:t>
      </w:r>
      <w:bookmarkEnd w:id="181"/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