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60"/>
        <w:jc w:val="both"/>
        <w:rPr>
          <w:b w:val="false"/>
          <w:bCs w:val="false"/>
          <w:u w:val="none"/>
        </w:rPr>
      </w:pPr>
      <w:r>
        <w:rPr>
          <w:b w:val="false"/>
          <w:bCs w:val="false"/>
          <w:u w:val="none"/>
        </w:rPr>
      </w:r>
    </w:p>
    <w:p>
      <w:pPr>
        <w:pStyle w:val="Normal"/>
        <w:spacing w:before="0" w:after="160"/>
        <w:jc w:val="both"/>
        <w:rPr>
          <w:b w:val="false"/>
          <w:bCs w:val="false"/>
          <w:u w:val="none"/>
        </w:rPr>
      </w:pPr>
      <w:r>
        <w:rPr>
          <w:b w:val="false"/>
          <w:bCs w:val="false"/>
          <w:u w:val="none"/>
        </w:rPr>
        <w:t xml:space="preserve">Dear </w:t>
      </w:r>
      <w:r>
        <w:rPr>
          <w:b w:val="false"/>
          <w:bCs w:val="false"/>
          <w:i/>
          <w:iCs/>
          <w:u w:val="none"/>
        </w:rPr>
        <w:t>Security Studies</w:t>
      </w:r>
      <w:r>
        <w:rPr>
          <w:b w:val="false"/>
          <w:bCs w:val="false"/>
          <w:u w:val="none"/>
        </w:rPr>
        <w:t xml:space="preserve"> </w:t>
      </w:r>
      <w:r>
        <w:rPr>
          <w:b w:val="false"/>
          <w:bCs w:val="false"/>
          <w:u w:val="none"/>
        </w:rPr>
        <w:t>Editorial Team,</w:t>
      </w:r>
    </w:p>
    <w:p>
      <w:pPr>
        <w:pStyle w:val="Normal"/>
        <w:spacing w:before="0" w:after="160"/>
        <w:jc w:val="both"/>
        <w:rPr/>
      </w:pPr>
      <w:r>
        <w:rPr>
          <w:b w:val="false"/>
          <w:bCs w:val="false"/>
          <w:u w:val="none"/>
        </w:rPr>
        <w:t xml:space="preserve">Please find attached my manuscript “Allies as Armaments: Explaining the Specialization of State Military Capabilities” for consideration in the </w:t>
      </w:r>
      <w:r>
        <w:rPr>
          <w:b w:val="false"/>
          <w:bCs w:val="false"/>
          <w:i/>
          <w:iCs/>
          <w:u w:val="none"/>
        </w:rPr>
        <w:t>Security Studies</w:t>
      </w:r>
      <w:r>
        <w:rPr>
          <w:b w:val="false"/>
          <w:bCs w:val="false"/>
          <w:u w:val="none"/>
        </w:rPr>
        <w:t xml:space="preserve">. </w:t>
      </w:r>
      <w:r>
        <w:rPr>
          <w:b w:val="false"/>
          <w:bCs w:val="false"/>
          <w:u w:val="none"/>
        </w:rPr>
        <w:t xml:space="preserve">This paper identifies the importance of an under-explained phenomenon – why national militaries differ in their composition – and puts forward a novel theory about the political economy of alliances that advances our understanding of the consequences of international cooperation for how states provide for their security. </w:t>
      </w:r>
      <w:r>
        <w:rPr>
          <w:b w:val="false"/>
          <w:bCs w:val="false"/>
          <w:i/>
          <w:iCs/>
          <w:u w:val="none"/>
        </w:rPr>
        <w:t xml:space="preserve">Security Studies </w:t>
      </w:r>
      <w:r>
        <w:rPr>
          <w:b w:val="false"/>
          <w:bCs w:val="false"/>
          <w:u w:val="none"/>
        </w:rPr>
        <w:t>has published  important research on burden-sharing and military innovation, making it an appropriate outlet for the conversations to which I hope this paper contributes.</w:t>
      </w:r>
    </w:p>
    <w:p>
      <w:pPr>
        <w:pStyle w:val="Normal"/>
        <w:spacing w:before="0" w:after="160"/>
        <w:jc w:val="both"/>
        <w:rPr>
          <w:i w:val="false"/>
          <w:i w:val="false"/>
          <w:iCs w:val="false"/>
        </w:rPr>
      </w:pPr>
      <w:r>
        <w:rPr>
          <w:rFonts w:eastAsia="Calibri" w:cs="" w:cstheme="minorBidi" w:eastAsiaTheme="minorHAnsi"/>
          <w:b w:val="false"/>
          <w:bCs w:val="false"/>
          <w:i w:val="false"/>
          <w:iCs w:val="false"/>
          <w:color w:val="auto"/>
          <w:kern w:val="0"/>
          <w:sz w:val="22"/>
          <w:szCs w:val="22"/>
          <w:u w:val="none"/>
          <w:lang w:val="en-US" w:eastAsia="en-US" w:bidi="ar-SA"/>
        </w:rPr>
        <w:t xml:space="preserve">The data used to create the dependent variable </w:t>
      </w:r>
      <w:r>
        <w:rPr>
          <w:rFonts w:eastAsia="Calibri" w:cs="" w:cstheme="minorBidi" w:eastAsiaTheme="minorHAnsi"/>
          <w:b w:val="false"/>
          <w:bCs w:val="false"/>
          <w:i w:val="false"/>
          <w:iCs w:val="false"/>
          <w:color w:val="auto"/>
          <w:kern w:val="0"/>
          <w:sz w:val="22"/>
          <w:szCs w:val="22"/>
          <w:u w:val="none"/>
          <w:lang w:val="en-US" w:eastAsia="en-US" w:bidi="ar-SA"/>
        </w:rPr>
        <w:t>has been conditionally accepted</w:t>
      </w:r>
      <w:r>
        <w:rPr>
          <w:rFonts w:eastAsia="Calibri" w:cs="" w:cstheme="minorBidi" w:eastAsiaTheme="minorHAnsi"/>
          <w:b w:val="false"/>
          <w:bCs w:val="false"/>
          <w:i w:val="false"/>
          <w:iCs w:val="false"/>
          <w:color w:val="auto"/>
          <w:kern w:val="0"/>
          <w:sz w:val="22"/>
          <w:szCs w:val="22"/>
          <w:u w:val="none"/>
          <w:lang w:val="en-US" w:eastAsia="en-US" w:bidi="ar-SA"/>
        </w:rPr>
        <w:t xml:space="preserve"> as a Research Note at International Studies Quarterly as of </w:t>
      </w:r>
      <w:r>
        <w:rPr>
          <w:rFonts w:eastAsia="Calibri" w:cs="" w:cstheme="minorBidi" w:eastAsiaTheme="minorHAnsi"/>
          <w:b w:val="false"/>
          <w:bCs w:val="false"/>
          <w:i w:val="false"/>
          <w:iCs w:val="false"/>
          <w:color w:val="auto"/>
          <w:kern w:val="0"/>
          <w:sz w:val="22"/>
          <w:szCs w:val="22"/>
          <w:u w:val="none"/>
          <w:lang w:val="en-US" w:eastAsia="en-US" w:bidi="ar-SA"/>
        </w:rPr>
        <w:t>May 30</w:t>
      </w:r>
      <w:r>
        <w:rPr>
          <w:rFonts w:eastAsia="Calibri" w:cs="" w:cstheme="minorBidi" w:eastAsiaTheme="minorHAnsi"/>
          <w:b w:val="false"/>
          <w:bCs w:val="false"/>
          <w:i w:val="false"/>
          <w:iCs w:val="false"/>
          <w:color w:val="auto"/>
          <w:kern w:val="0"/>
          <w:sz w:val="22"/>
          <w:szCs w:val="22"/>
          <w:u w:val="none"/>
          <w:lang w:val="en-US" w:eastAsia="en-US" w:bidi="ar-SA"/>
        </w:rPr>
        <w:t>, 202</w:t>
      </w:r>
      <w:r>
        <w:rPr>
          <w:rFonts w:eastAsia="Calibri" w:cs="" w:cstheme="minorBidi" w:eastAsiaTheme="minorHAnsi"/>
          <w:b w:val="false"/>
          <w:bCs w:val="false"/>
          <w:i w:val="false"/>
          <w:iCs w:val="false"/>
          <w:color w:val="auto"/>
          <w:kern w:val="0"/>
          <w:sz w:val="22"/>
          <w:szCs w:val="22"/>
          <w:u w:val="none"/>
          <w:lang w:val="en-US" w:eastAsia="en-US" w:bidi="ar-SA"/>
        </w:rPr>
        <w:t>3 and is in the proofing stage</w:t>
      </w:r>
      <w:r>
        <w:rPr>
          <w:rFonts w:eastAsia="Calibri" w:cs="" w:cstheme="minorBidi" w:eastAsiaTheme="minorHAnsi"/>
          <w:b w:val="false"/>
          <w:bCs w:val="false"/>
          <w:i w:val="false"/>
          <w:iCs w:val="false"/>
          <w:color w:val="auto"/>
          <w:kern w:val="0"/>
          <w:sz w:val="22"/>
          <w:szCs w:val="22"/>
          <w:u w:val="none"/>
          <w:lang w:val="en-US" w:eastAsia="en-US" w:bidi="ar-SA"/>
        </w:rPr>
        <w:t xml:space="preserve">. That Research Note does not include any portion of this manuscript's literature review, theory, or empirical results. A pre-print of the Research Note under review can be found at </w:t>
      </w:r>
      <w:hyperlink r:id="rId2">
        <w:r>
          <w:rPr>
            <w:rStyle w:val="InternetLink"/>
            <w:rFonts w:eastAsia="Calibri" w:cs="" w:cstheme="minorBidi" w:eastAsiaTheme="minorHAnsi"/>
            <w:b w:val="false"/>
            <w:bCs w:val="false"/>
            <w:i w:val="false"/>
            <w:iCs w:val="false"/>
            <w:color w:val="auto"/>
            <w:kern w:val="0"/>
            <w:sz w:val="22"/>
            <w:szCs w:val="22"/>
            <w:u w:val="none"/>
            <w:lang w:val="en-US" w:eastAsia="en-US" w:bidi="ar-SA"/>
          </w:rPr>
          <w:t>https://papers.ssrn.com/sol3/papers.cfm?abstract_id=3930390</w:t>
        </w:r>
      </w:hyperlink>
      <w:r>
        <w:rPr>
          <w:rFonts w:eastAsia="Calibri" w:cs="" w:cstheme="minorBidi" w:eastAsiaTheme="minorHAnsi"/>
          <w:b w:val="false"/>
          <w:bCs w:val="false"/>
          <w:i/>
          <w:iCs/>
          <w:color w:val="auto"/>
          <w:kern w:val="0"/>
          <w:sz w:val="22"/>
          <w:szCs w:val="22"/>
          <w:u w:val="none"/>
          <w:lang w:val="en-US" w:eastAsia="en-US" w:bidi="ar-SA"/>
        </w:rPr>
        <w:t>.</w:t>
      </w:r>
    </w:p>
    <w:p>
      <w:pPr>
        <w:pStyle w:val="Normal"/>
        <w:spacing w:before="0" w:after="160"/>
        <w:jc w:val="both"/>
        <w:rPr>
          <w:i w:val="false"/>
          <w:i w:val="false"/>
          <w:iCs w:val="false"/>
        </w:rPr>
      </w:pPr>
      <w:r>
        <w:rPr>
          <w:rFonts w:eastAsia="Calibri" w:cs="" w:cstheme="minorBidi" w:eastAsiaTheme="minorHAnsi"/>
          <w:b w:val="false"/>
          <w:bCs w:val="false"/>
          <w:i w:val="false"/>
          <w:iCs w:val="false"/>
          <w:color w:val="auto"/>
          <w:kern w:val="0"/>
          <w:sz w:val="22"/>
          <w:szCs w:val="22"/>
          <w:u w:val="none"/>
          <w:lang w:val="en-US" w:eastAsia="en-US" w:bidi="ar-SA"/>
        </w:rPr>
        <w:t>This paper has not been presented in whole at any conference or workshop. Some of the results and related papers have been presented at APSA, ISA, and ISSS with the following discussants/chairs:</w:t>
      </w:r>
    </w:p>
    <w:p>
      <w:pPr>
        <w:pStyle w:val="Normal"/>
        <w:numPr>
          <w:ilvl w:val="0"/>
          <w:numId w:val="1"/>
        </w:numPr>
        <w:spacing w:lineRule="auto" w:line="240" w:before="0" w:after="0"/>
        <w:jc w:val="both"/>
        <w:rPr>
          <w:i w:val="false"/>
          <w:i w:val="false"/>
          <w:iCs w:val="false"/>
        </w:rPr>
      </w:pPr>
      <w:r>
        <w:rPr>
          <w:rFonts w:eastAsia="Calibri" w:cs="" w:cstheme="minorBidi" w:eastAsiaTheme="minorHAnsi"/>
          <w:b w:val="false"/>
          <w:bCs w:val="false"/>
          <w:i w:val="false"/>
          <w:iCs w:val="false"/>
          <w:color w:val="auto"/>
          <w:kern w:val="0"/>
          <w:sz w:val="22"/>
          <w:szCs w:val="22"/>
          <w:u w:val="none"/>
          <w:lang w:val="en-US" w:eastAsia="en-US" w:bidi="ar-SA"/>
        </w:rPr>
        <w:t>Justin Canfil (Belfer Center)</w:t>
      </w:r>
    </w:p>
    <w:p>
      <w:pPr>
        <w:pStyle w:val="Normal"/>
        <w:numPr>
          <w:ilvl w:val="0"/>
          <w:numId w:val="1"/>
        </w:numPr>
        <w:spacing w:lineRule="auto" w:line="240" w:before="0" w:after="0"/>
        <w:jc w:val="both"/>
        <w:rPr>
          <w:i w:val="false"/>
          <w:i w:val="false"/>
          <w:iCs w:val="false"/>
        </w:rPr>
      </w:pPr>
      <w:r>
        <w:rPr>
          <w:rFonts w:eastAsia="Calibri" w:cs="" w:cstheme="minorBidi" w:eastAsiaTheme="minorHAnsi"/>
          <w:b w:val="false"/>
          <w:bCs w:val="false"/>
          <w:i w:val="false"/>
          <w:iCs w:val="false"/>
          <w:color w:val="auto"/>
          <w:kern w:val="0"/>
          <w:sz w:val="22"/>
          <w:szCs w:val="22"/>
          <w:u w:val="none"/>
          <w:lang w:val="en-US" w:eastAsia="en-US" w:bidi="ar-SA"/>
        </w:rPr>
        <w:t>Fiona Cunningham (UPenn)</w:t>
      </w:r>
    </w:p>
    <w:p>
      <w:pPr>
        <w:pStyle w:val="Normal"/>
        <w:numPr>
          <w:ilvl w:val="0"/>
          <w:numId w:val="1"/>
        </w:numPr>
        <w:spacing w:lineRule="auto" w:line="240" w:before="0" w:after="0"/>
        <w:jc w:val="both"/>
        <w:rPr>
          <w:i w:val="false"/>
          <w:i w:val="false"/>
          <w:iCs w:val="false"/>
        </w:rPr>
      </w:pPr>
      <w:r>
        <w:rPr>
          <w:rFonts w:eastAsia="Calibri" w:cs="" w:cstheme="minorBidi" w:eastAsiaTheme="minorHAnsi"/>
          <w:b w:val="false"/>
          <w:bCs w:val="false"/>
          <w:i w:val="false"/>
          <w:iCs w:val="false"/>
          <w:color w:val="auto"/>
          <w:kern w:val="0"/>
          <w:sz w:val="22"/>
          <w:szCs w:val="22"/>
          <w:u w:val="none"/>
          <w:lang w:val="en-US" w:eastAsia="en-US" w:bidi="ar-SA"/>
        </w:rPr>
        <w:t>Michael Horowitz (U</w:t>
      </w:r>
      <w:r>
        <w:rPr>
          <w:rFonts w:eastAsia="Calibri" w:cs="" w:cstheme="minorBidi" w:eastAsiaTheme="minorHAnsi"/>
          <w:b w:val="false"/>
          <w:bCs w:val="false"/>
          <w:i w:val="false"/>
          <w:iCs w:val="false"/>
          <w:color w:val="auto"/>
          <w:kern w:val="0"/>
          <w:sz w:val="22"/>
          <w:szCs w:val="22"/>
          <w:u w:val="none"/>
          <w:lang w:val="en-US" w:eastAsia="en-US" w:bidi="ar-SA"/>
        </w:rPr>
        <w:t>P</w:t>
      </w:r>
      <w:r>
        <w:rPr>
          <w:rFonts w:eastAsia="Calibri" w:cs="" w:cstheme="minorBidi" w:eastAsiaTheme="minorHAnsi"/>
          <w:b w:val="false"/>
          <w:bCs w:val="false"/>
          <w:i w:val="false"/>
          <w:iCs w:val="false"/>
          <w:color w:val="auto"/>
          <w:kern w:val="0"/>
          <w:sz w:val="22"/>
          <w:szCs w:val="22"/>
          <w:u w:val="none"/>
          <w:lang w:val="en-US" w:eastAsia="en-US" w:bidi="ar-SA"/>
        </w:rPr>
        <w:t>enn)</w:t>
      </w:r>
    </w:p>
    <w:p>
      <w:pPr>
        <w:pStyle w:val="Normal"/>
        <w:numPr>
          <w:ilvl w:val="0"/>
          <w:numId w:val="1"/>
        </w:numPr>
        <w:spacing w:lineRule="auto" w:line="240" w:before="0" w:after="0"/>
        <w:jc w:val="both"/>
        <w:rPr>
          <w:i w:val="false"/>
          <w:i w:val="false"/>
          <w:iCs w:val="false"/>
        </w:rPr>
      </w:pPr>
      <w:r>
        <w:rPr>
          <w:rFonts w:eastAsia="Calibri" w:cs="" w:cstheme="minorBidi" w:eastAsiaTheme="minorHAnsi"/>
          <w:b w:val="false"/>
          <w:bCs w:val="false"/>
          <w:i w:val="false"/>
          <w:iCs w:val="false"/>
          <w:color w:val="auto"/>
          <w:kern w:val="0"/>
          <w:sz w:val="22"/>
          <w:szCs w:val="22"/>
          <w:u w:val="none"/>
          <w:lang w:val="en-US" w:eastAsia="en-US" w:bidi="ar-SA"/>
        </w:rPr>
        <w:t>Sarah Kreps (Cornell)</w:t>
      </w:r>
    </w:p>
    <w:p>
      <w:pPr>
        <w:pStyle w:val="Normal"/>
        <w:numPr>
          <w:ilvl w:val="0"/>
          <w:numId w:val="1"/>
        </w:numPr>
        <w:spacing w:lineRule="auto" w:line="240" w:before="0" w:after="0"/>
        <w:jc w:val="both"/>
        <w:rPr>
          <w:i w:val="false"/>
          <w:i w:val="false"/>
          <w:iCs w:val="false"/>
        </w:rPr>
      </w:pPr>
      <w:r>
        <w:rPr>
          <w:rFonts w:eastAsia="Calibri" w:cs="" w:cstheme="minorBidi" w:eastAsiaTheme="minorHAnsi"/>
          <w:b w:val="false"/>
          <w:bCs w:val="false"/>
          <w:i w:val="false"/>
          <w:iCs w:val="false"/>
          <w:color w:val="auto"/>
          <w:kern w:val="0"/>
          <w:sz w:val="22"/>
          <w:szCs w:val="22"/>
          <w:u w:val="none"/>
          <w:lang w:val="en-US" w:eastAsia="en-US" w:bidi="ar-SA"/>
        </w:rPr>
        <w:t>Erik Lin-Greenberg (MIT)</w:t>
      </w:r>
    </w:p>
    <w:p>
      <w:pPr>
        <w:pStyle w:val="Normal"/>
        <w:numPr>
          <w:ilvl w:val="0"/>
          <w:numId w:val="1"/>
        </w:numPr>
        <w:spacing w:lineRule="auto" w:line="240" w:before="0" w:after="0"/>
        <w:jc w:val="both"/>
        <w:rPr>
          <w:i w:val="false"/>
          <w:i w:val="false"/>
          <w:iCs w:val="false"/>
        </w:rPr>
      </w:pPr>
      <w:r>
        <w:rPr>
          <w:rFonts w:eastAsia="Calibri" w:cs="" w:cstheme="minorBidi" w:eastAsiaTheme="minorHAnsi"/>
          <w:b w:val="false"/>
          <w:bCs w:val="false"/>
          <w:i w:val="false"/>
          <w:iCs w:val="false"/>
          <w:color w:val="auto"/>
          <w:kern w:val="0"/>
          <w:sz w:val="22"/>
          <w:szCs w:val="22"/>
          <w:u w:val="none"/>
          <w:lang w:val="en-US" w:eastAsia="en-US" w:bidi="ar-SA"/>
        </w:rPr>
        <w:t>Michaela Mattes (Berkeley)</w:t>
      </w:r>
    </w:p>
    <w:p>
      <w:pPr>
        <w:pStyle w:val="Normal"/>
        <w:numPr>
          <w:ilvl w:val="0"/>
          <w:numId w:val="1"/>
        </w:numPr>
        <w:spacing w:lineRule="auto" w:line="240" w:before="0" w:after="0"/>
        <w:jc w:val="both"/>
        <w:rPr>
          <w:i w:val="false"/>
          <w:i w:val="false"/>
          <w:iCs w:val="false"/>
        </w:rPr>
      </w:pPr>
      <w:r>
        <w:rPr>
          <w:rFonts w:eastAsia="Calibri" w:cs="" w:cstheme="minorBidi" w:eastAsiaTheme="minorHAnsi"/>
          <w:b w:val="false"/>
          <w:bCs w:val="false"/>
          <w:i w:val="false"/>
          <w:iCs w:val="false"/>
          <w:color w:val="auto"/>
          <w:kern w:val="0"/>
          <w:sz w:val="22"/>
          <w:szCs w:val="22"/>
          <w:u w:val="none"/>
          <w:lang w:val="en-US" w:eastAsia="en-US" w:bidi="ar-SA"/>
        </w:rPr>
        <w:t>Jennifer Spindel (New Hampshire)</w:t>
      </w:r>
    </w:p>
    <w:p>
      <w:pPr>
        <w:pStyle w:val="Normal"/>
        <w:spacing w:lineRule="auto" w:line="240" w:before="0" w:after="0"/>
        <w:jc w:val="both"/>
        <w:rPr>
          <w:i w:val="false"/>
          <w:i w:val="false"/>
          <w:iCs w:val="false"/>
        </w:rPr>
      </w:pPr>
      <w:r>
        <w:rPr/>
      </w:r>
    </w:p>
    <w:p>
      <w:pPr>
        <w:pStyle w:val="Normal"/>
        <w:spacing w:before="0" w:after="160"/>
        <w:jc w:val="both"/>
        <w:rPr>
          <w:i w:val="false"/>
          <w:i w:val="false"/>
          <w:iCs w:val="false"/>
        </w:rPr>
      </w:pPr>
      <w:r>
        <w:rPr>
          <w:rFonts w:eastAsia="Calibri" w:cs="" w:cstheme="minorBidi" w:eastAsiaTheme="minorHAnsi"/>
          <w:b w:val="false"/>
          <w:bCs w:val="false"/>
          <w:i w:val="false"/>
          <w:iCs w:val="false"/>
          <w:color w:val="auto"/>
          <w:kern w:val="0"/>
          <w:sz w:val="22"/>
          <w:szCs w:val="22"/>
          <w:u w:val="none"/>
          <w:lang w:val="en-US" w:eastAsia="en-US" w:bidi="ar-SA"/>
        </w:rPr>
        <w:t>Other scholars who have provided feedback on earlier drafts are mentioned in the acknowledgments. Cognizant of the tension between double blind peer review and ensuring qualified reviewers read the manuscript, the author trusts the editorial board's judgment about whether any of the aforementioned scholars or those in the acknowledgments should be included in the reviewer pool. The author is also an incoming faculty member at Vanderbilt University, which may be relevant concerning potential reviewer conflict of interest.</w:t>
      </w:r>
    </w:p>
    <w:p>
      <w:pPr>
        <w:pStyle w:val="Normal"/>
        <w:spacing w:before="0" w:after="160"/>
        <w:jc w:val="both"/>
        <w:rPr>
          <w:i w:val="false"/>
          <w:i w:val="false"/>
          <w:iCs w:val="false"/>
        </w:rPr>
      </w:pPr>
      <w:r>
        <w:rPr>
          <w:rFonts w:eastAsia="Calibri" w:cs="" w:cstheme="minorBidi" w:eastAsiaTheme="minorHAnsi"/>
          <w:b w:val="false"/>
          <w:bCs w:val="false"/>
          <w:i w:val="false"/>
          <w:iCs w:val="false"/>
          <w:color w:val="auto"/>
          <w:kern w:val="0"/>
          <w:sz w:val="22"/>
          <w:szCs w:val="22"/>
          <w:u w:val="none"/>
          <w:lang w:val="en-US" w:eastAsia="en-US" w:bidi="ar-SA"/>
        </w:rPr>
        <w:t>Scholars who have not, to the author’s knowledge, seen or provided feedback on previous versions of this paper and who are experts on the subject include:</w:t>
      </w:r>
    </w:p>
    <w:p>
      <w:pPr>
        <w:pStyle w:val="Normal"/>
        <w:numPr>
          <w:ilvl w:val="0"/>
          <w:numId w:val="2"/>
        </w:numPr>
        <w:spacing w:lineRule="auto" w:line="240" w:before="0" w:after="0"/>
        <w:jc w:val="both"/>
        <w:rPr>
          <w:i w:val="false"/>
          <w:i w:val="false"/>
          <w:iCs w:val="false"/>
        </w:rPr>
      </w:pPr>
      <w:r>
        <w:rPr>
          <w:rFonts w:eastAsia="Calibri" w:cs="" w:cstheme="minorBidi" w:eastAsiaTheme="minorHAnsi"/>
          <w:b w:val="false"/>
          <w:bCs w:val="false"/>
          <w:i w:val="false"/>
          <w:iCs w:val="false"/>
          <w:color w:val="auto"/>
          <w:kern w:val="0"/>
          <w:sz w:val="22"/>
          <w:szCs w:val="22"/>
          <w:u w:val="none"/>
          <w:lang w:val="en-US" w:eastAsia="en-US" w:bidi="ar-SA"/>
        </w:rPr>
        <w:t>Jordan Becker (West Point Academy)</w:t>
      </w:r>
    </w:p>
    <w:p>
      <w:pPr>
        <w:pStyle w:val="Normal"/>
        <w:numPr>
          <w:ilvl w:val="0"/>
          <w:numId w:val="2"/>
        </w:numPr>
        <w:spacing w:lineRule="auto" w:line="240" w:before="0" w:after="0"/>
        <w:jc w:val="both"/>
        <w:rPr>
          <w:i w:val="false"/>
          <w:i w:val="false"/>
          <w:iCs w:val="false"/>
        </w:rPr>
      </w:pPr>
      <w:r>
        <w:rPr>
          <w:rFonts w:eastAsia="Calibri" w:cs="" w:cstheme="minorBidi" w:eastAsiaTheme="minorHAnsi"/>
          <w:b w:val="false"/>
          <w:bCs w:val="false"/>
          <w:i w:val="false"/>
          <w:iCs w:val="false"/>
          <w:color w:val="auto"/>
          <w:kern w:val="0"/>
          <w:sz w:val="22"/>
          <w:szCs w:val="22"/>
          <w:u w:val="none"/>
          <w:lang w:val="en-US" w:eastAsia="en-US" w:bidi="ar-SA"/>
        </w:rPr>
        <w:t>Brian Blankenship (University of Miami)</w:t>
      </w:r>
    </w:p>
    <w:p>
      <w:pPr>
        <w:pStyle w:val="Normal"/>
        <w:numPr>
          <w:ilvl w:val="0"/>
          <w:numId w:val="2"/>
        </w:numPr>
        <w:spacing w:lineRule="auto" w:line="240" w:before="0" w:after="0"/>
        <w:jc w:val="both"/>
        <w:rPr>
          <w:i w:val="false"/>
          <w:i w:val="false"/>
          <w:iCs w:val="false"/>
        </w:rPr>
      </w:pPr>
      <w:r>
        <w:rPr>
          <w:rFonts w:eastAsia="Calibri" w:cs="" w:cstheme="minorBidi" w:eastAsiaTheme="minorHAnsi"/>
          <w:b w:val="false"/>
          <w:bCs w:val="false"/>
          <w:i w:val="false"/>
          <w:iCs w:val="false"/>
          <w:color w:val="auto"/>
          <w:kern w:val="0"/>
          <w:sz w:val="22"/>
          <w:szCs w:val="22"/>
          <w:u w:val="none"/>
          <w:lang w:val="en-US" w:eastAsia="en-US" w:bidi="ar-SA"/>
        </w:rPr>
        <w:t>Matthew Fuhrmann (Texas A&amp;M)</w:t>
      </w:r>
    </w:p>
    <w:p>
      <w:pPr>
        <w:pStyle w:val="Normal"/>
        <w:numPr>
          <w:ilvl w:val="0"/>
          <w:numId w:val="2"/>
        </w:numPr>
        <w:spacing w:lineRule="auto" w:line="240" w:before="0" w:after="0"/>
        <w:jc w:val="both"/>
        <w:rPr>
          <w:i w:val="false"/>
          <w:i w:val="false"/>
          <w:iCs w:val="false"/>
        </w:rPr>
      </w:pPr>
      <w:r>
        <w:rPr>
          <w:rFonts w:eastAsia="Calibri" w:cs="" w:cstheme="minorBidi" w:eastAsiaTheme="minorHAnsi"/>
          <w:b w:val="false"/>
          <w:bCs w:val="false"/>
          <w:i w:val="false"/>
          <w:iCs w:val="false"/>
          <w:color w:val="auto"/>
          <w:kern w:val="0"/>
          <w:sz w:val="22"/>
          <w:szCs w:val="22"/>
          <w:u w:val="none"/>
          <w:lang w:val="en-US" w:eastAsia="en-US" w:bidi="ar-SA"/>
        </w:rPr>
        <w:t>Alexander Lanoszka (University of Waterloo)</w:t>
      </w:r>
    </w:p>
    <w:p>
      <w:pPr>
        <w:pStyle w:val="Normal"/>
        <w:spacing w:lineRule="auto" w:line="240" w:before="0" w:after="0"/>
        <w:jc w:val="both"/>
        <w:rPr>
          <w:rFonts w:eastAsia="Calibri" w:cs="" w:cstheme="minorBidi" w:eastAsiaTheme="minorHAnsi"/>
          <w:b w:val="false"/>
          <w:bCs w:val="false"/>
          <w:color w:val="auto"/>
          <w:kern w:val="0"/>
          <w:sz w:val="22"/>
          <w:szCs w:val="22"/>
          <w:u w:val="none"/>
          <w:lang w:val="en-US" w:eastAsia="en-US" w:bidi="ar-SA"/>
        </w:rPr>
      </w:pPr>
      <w:r>
        <w:rPr>
          <w:rFonts w:eastAsia="Calibri" w:cs="" w:cstheme="minorBidi" w:eastAsiaTheme="minorHAnsi"/>
          <w:b w:val="false"/>
          <w:bCs w:val="false"/>
          <w:color w:val="auto"/>
          <w:kern w:val="0"/>
          <w:sz w:val="22"/>
          <w:szCs w:val="22"/>
          <w:u w:val="none"/>
          <w:lang w:val="en-US" w:eastAsia="en-US" w:bidi="ar-SA"/>
        </w:rPr>
      </w:r>
    </w:p>
    <w:p>
      <w:pPr>
        <w:pStyle w:val="Normal"/>
        <w:spacing w:lineRule="auto" w:line="240" w:before="0" w:after="0"/>
        <w:jc w:val="both"/>
        <w:rPr>
          <w:i w:val="false"/>
          <w:i w:val="false"/>
          <w:iCs w:val="false"/>
        </w:rPr>
      </w:pPr>
      <w:r>
        <w:rPr>
          <w:rFonts w:eastAsia="Calibri" w:cs="" w:cstheme="minorBidi" w:eastAsiaTheme="minorHAnsi"/>
          <w:b w:val="false"/>
          <w:bCs w:val="false"/>
          <w:i w:val="false"/>
          <w:iCs w:val="false"/>
          <w:color w:val="auto"/>
          <w:kern w:val="0"/>
          <w:sz w:val="22"/>
          <w:szCs w:val="22"/>
          <w:u w:val="none"/>
          <w:lang w:val="en-US" w:eastAsia="en-US" w:bidi="ar-SA"/>
        </w:rPr>
        <w:t>Thank you for your consideration,</w:t>
      </w:r>
    </w:p>
    <w:p>
      <w:pPr>
        <w:pStyle w:val="Normal"/>
        <w:spacing w:lineRule="auto" w:line="240" w:before="0" w:after="0"/>
        <w:jc w:val="both"/>
        <w:rPr>
          <w:rFonts w:eastAsia="Calibri" w:cs="" w:cstheme="minorBidi" w:eastAsiaTheme="minorHAnsi"/>
          <w:b w:val="false"/>
          <w:bCs w:val="false"/>
          <w:color w:val="auto"/>
          <w:kern w:val="0"/>
          <w:sz w:val="22"/>
          <w:szCs w:val="22"/>
          <w:u w:val="none"/>
          <w:lang w:val="en-US" w:eastAsia="en-US" w:bidi="ar-SA"/>
        </w:rPr>
      </w:pPr>
      <w:r>
        <w:rPr>
          <w:rFonts w:eastAsia="Calibri" w:cs="" w:cstheme="minorBidi" w:eastAsiaTheme="minorHAnsi"/>
          <w:b w:val="false"/>
          <w:bCs w:val="false"/>
          <w:color w:val="auto"/>
          <w:kern w:val="0"/>
          <w:sz w:val="22"/>
          <w:szCs w:val="22"/>
          <w:u w:val="none"/>
          <w:lang w:val="en-US" w:eastAsia="en-US" w:bidi="ar-SA"/>
        </w:rPr>
      </w:r>
    </w:p>
    <w:p>
      <w:pPr>
        <w:pStyle w:val="Normal"/>
        <w:spacing w:lineRule="auto" w:line="240" w:before="0" w:after="0"/>
        <w:jc w:val="both"/>
        <w:rPr>
          <w:i w:val="false"/>
          <w:i w:val="false"/>
          <w:iCs w:val="false"/>
        </w:rPr>
      </w:pPr>
      <w:r>
        <w:rPr>
          <w:rFonts w:eastAsia="Calibri" w:cs="" w:cstheme="minorBidi" w:eastAsiaTheme="minorHAnsi"/>
          <w:b w:val="false"/>
          <w:bCs w:val="false"/>
          <w:i w:val="false"/>
          <w:iCs w:val="false"/>
          <w:color w:val="auto"/>
          <w:kern w:val="0"/>
          <w:sz w:val="22"/>
          <w:szCs w:val="22"/>
          <w:u w:val="none"/>
          <w:lang w:val="en-US" w:eastAsia="en-US" w:bidi="ar-SA"/>
        </w:rPr>
        <w:t>J Andres Gannon</w:t>
      </w:r>
    </w:p>
    <w:sectPr>
      <w:footerReference w:type="default" r:id="rId3"/>
      <w:type w:val="nextPage"/>
      <w:pgSz w:w="12240" w:h="15840"/>
      <w:pgMar w:left="1440" w:right="1440" w:gutter="0" w:header="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66570765"/>
    </w:sdtPr>
    <w:sdtContent>
      <w:p>
        <w:pPr>
          <w:pStyle w:val="Footer"/>
          <w:jc w:val="right"/>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0e721a"/>
    <w:rPr>
      <w:rFonts w:ascii="Calibri Light" w:hAnsi="Calibri Light" w:eastAsia="" w:c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rsid w:val="000e721a"/>
    <w:rPr/>
  </w:style>
  <w:style w:type="character" w:styleId="FooterChar" w:customStyle="1">
    <w:name w:val="Footer Char"/>
    <w:basedOn w:val="DefaultParagraphFont"/>
    <w:link w:val="Footer"/>
    <w:uiPriority w:val="99"/>
    <w:qFormat/>
    <w:rsid w:val="000e721a"/>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0e721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0e721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e721a"/>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2f684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1779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apers.ssrn.com/sol3/papers.cfm?abstract_id=3930390"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4113</TotalTime>
  <Application>LibreOffice/7.5.4.2$Linux_X86_64 LibreOffice_project/50$Build-2</Application>
  <AppVersion>15.0000</AppVersion>
  <Pages>1</Pages>
  <Words>290</Words>
  <Characters>1659</Characters>
  <CharactersWithSpaces>1914</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2016-12-30T16:11:00Z</dcterms:created>
  <dc:creator>Andres Gannon</dc:creator>
  <dc:description/>
  <dc:language>en-US</dc:language>
  <cp:lastModifiedBy>J Andres Gannon</cp:lastModifiedBy>
  <dcterms:modified xsi:type="dcterms:W3CDTF">2023-07-19T11:53:37Z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