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66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additional external cost</w:t>
      </w:r>
    </w:p>
    <w:p>
      <w:pPr>
        <w:pStyle w:val="Definition"/>
      </w:pPr>
      <w:r>
        <w:t xml:space="preserve">additional costs incurred by third parties outside the production process when a unit of output is produced</w:t>
      </w:r>
    </w:p>
    <w:p>
      <w:pPr>
        <w:pStyle w:val="DefinitionTerm"/>
      </w:pPr>
      <w:r>
        <w:t xml:space="preserve">biodiversity</w:t>
      </w:r>
    </w:p>
    <w:p>
      <w:pPr>
        <w:pStyle w:val="Definition"/>
      </w:pPr>
      <w:r>
        <w:t xml:space="preserve">the full spectrum of animal and plant genetic material</w:t>
      </w:r>
    </w:p>
    <w:p>
      <w:pPr>
        <w:pStyle w:val="DefinitionTerm"/>
      </w:pPr>
      <w:r>
        <w:t xml:space="preserve">command-and-control regulation</w:t>
      </w:r>
    </w:p>
    <w:p>
      <w:pPr>
        <w:pStyle w:val="Definition"/>
      </w:pPr>
      <w:r>
        <w:t xml:space="preserve">laws that specify allowable quantities of pollution and that also may detail which pollution-control technologies one must use</w:t>
      </w:r>
    </w:p>
    <w:p>
      <w:pPr>
        <w:pStyle w:val="DefinitionTerm"/>
      </w:pPr>
      <w:r>
        <w:t xml:space="preserve">externality</w:t>
      </w:r>
    </w:p>
    <w:p>
      <w:pPr>
        <w:pStyle w:val="Definition"/>
      </w:pPr>
      <w:r>
        <w:t xml:space="preserve">a market exchange that affects a third party who is outside or “external” to the exchange; sometimes called a “spillover”</w:t>
      </w:r>
    </w:p>
    <w:p>
      <w:pPr>
        <w:pStyle w:val="DefinitionTerm"/>
      </w:pPr>
      <w:r>
        <w:t xml:space="preserve">international externalities</w:t>
      </w:r>
    </w:p>
    <w:p>
      <w:pPr>
        <w:pStyle w:val="Definition"/>
      </w:pPr>
      <w:r>
        <w:t xml:space="preserve">externalities that cross national borders and that a single nation acting alone cannot resolve</w:t>
      </w:r>
    </w:p>
    <w:p>
      <w:pPr>
        <w:pStyle w:val="DefinitionTerm"/>
      </w:pPr>
      <w:r>
        <w:t xml:space="preserve">market failure</w:t>
      </w:r>
    </w:p>
    <w:p>
      <w:pPr>
        <w:pStyle w:val="Definition"/>
      </w:pPr>
      <w:r>
        <w:t xml:space="preserve">When the market on its own does not allocate resources efficiently in a way that balances social costs and benefits; externalities are one example of a market failure</w:t>
      </w:r>
    </w:p>
    <w:p>
      <w:pPr>
        <w:pStyle w:val="DefinitionTerm"/>
      </w:pPr>
      <w:r>
        <w:t xml:space="preserve">marketable permit program</w:t>
      </w:r>
    </w:p>
    <w:p>
      <w:pPr>
        <w:pStyle w:val="Definition"/>
      </w:pPr>
      <w:r>
        <w:t xml:space="preserve">a permit that allows a firm to emit a certain amount of pollution; firms with more permits than pollution can sell the remaining permits to other firms</w:t>
      </w:r>
    </w:p>
    <w:p>
      <w:pPr>
        <w:pStyle w:val="DefinitionTerm"/>
      </w:pPr>
      <w:r>
        <w:t xml:space="preserve">negative externality</w:t>
      </w:r>
    </w:p>
    <w:p>
      <w:pPr>
        <w:pStyle w:val="Definition"/>
      </w:pPr>
      <w:r>
        <w:t xml:space="preserve">a situation where a third party, outside the transaction, suffers from a market transaction by others</w:t>
      </w:r>
    </w:p>
    <w:p>
      <w:pPr>
        <w:pStyle w:val="DefinitionTerm"/>
      </w:pPr>
      <w:r>
        <w:t xml:space="preserve">pollution charge</w:t>
      </w:r>
    </w:p>
    <w:p>
      <w:pPr>
        <w:pStyle w:val="Definition"/>
      </w:pPr>
      <w:r>
        <w:t xml:space="preserve">a tax imposed on the quantity of pollution that a firm emits; also called a pollution tax</w:t>
      </w:r>
    </w:p>
    <w:p>
      <w:pPr>
        <w:pStyle w:val="DefinitionTerm"/>
      </w:pPr>
      <w:r>
        <w:t xml:space="preserve">positive externality</w:t>
      </w:r>
    </w:p>
    <w:p>
      <w:pPr>
        <w:pStyle w:val="Definition"/>
      </w:pPr>
      <w:r>
        <w:t xml:space="preserve">a situation where a third party, outside the transaction, benefits from a market transaction by others</w:t>
      </w:r>
    </w:p>
    <w:p>
      <w:pPr>
        <w:pStyle w:val="DefinitionTerm"/>
      </w:pPr>
      <w:r>
        <w:t xml:space="preserve">property rights</w:t>
      </w:r>
    </w:p>
    <w:p>
      <w:pPr>
        <w:pStyle w:val="Definition"/>
      </w:pPr>
      <w:r>
        <w:t xml:space="preserve">the legal rights of ownership on which others are not allowed to infringe without paying compensation</w:t>
      </w:r>
    </w:p>
    <w:p>
      <w:pPr>
        <w:pStyle w:val="DefinitionTerm"/>
      </w:pPr>
      <w:r>
        <w:t xml:space="preserve">social costs</w:t>
      </w:r>
    </w:p>
    <w:p>
      <w:pPr>
        <w:pStyle w:val="Definition"/>
      </w:pPr>
      <w:r>
        <w:t xml:space="preserve">costs that include both the private costs incurred by firms and also additional costs incurred by third parties outside the production process, like costs of pollution</w:t>
      </w:r>
    </w:p>
    <w:p>
      <w:pPr>
        <w:pStyle w:val="DefinitionTerm"/>
      </w:pPr>
      <w:r>
        <w:t xml:space="preserve">spillover</w:t>
      </w:r>
    </w:p>
    <w:p>
      <w:pPr>
        <w:pStyle w:val="Definition"/>
      </w:pPr>
      <w:r>
        <w:t xml:space="preserve">see externality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2023-01-13T15:43:16Z</dcterms:created>
  <dcterms:modified xsi:type="dcterms:W3CDTF">2023-01-13T15:43:16Z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