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composite-page-103"/>
    <w:bookmarkStart w:id="44" w:name="self-check-questions"/>
    <w:p>
      <w:pPr>
        <w:pStyle w:val="Heading2"/>
      </w:pPr>
      <w:r>
        <w:t xml:space="preserve">Self-Check Questions</w:t>
      </w:r>
    </w:p>
    <w:bookmarkStart w:id="26" w:name="fs-idm20463792"/>
    <w:bookmarkStart w:id="22" w:name="fs-idm2581312"/>
    <w:bookmarkStart w:id="21" w:name="fs-idp143441440"/>
    <w:p>
      <w:pPr>
        <w:pStyle w:val="FirstParagraph"/>
      </w:pPr>
      <w:hyperlink r:id="rId20">
        <w:r>
          <w:rPr>
            <w:rStyle w:val="InternetLink"/>
          </w:rPr>
          <w:t xml:space="preserve">1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Based on the theory of rational ignorance, what should we expect to happen to voter turnout as the internet makes information easier to obtain?</w:t>
      </w:r>
    </w:p>
    <w:bookmarkEnd w:id="21"/>
    <w:bookmarkEnd w:id="22"/>
    <w:bookmarkStart w:id="25" w:name="fs-idp28550704"/>
    <w:bookmarkStart w:id="24" w:name="fs-idp80645456"/>
    <w:p>
      <w:pPr>
        <w:pStyle w:val="TextBody"/>
      </w:pPr>
      <w:hyperlink r:id="rId23">
        <w:r>
          <w:rPr>
            <w:rStyle w:val="InternetLink"/>
          </w:rPr>
          <w:t xml:space="preserve">2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cost of voting in an election?</w:t>
      </w:r>
    </w:p>
    <w:bookmarkEnd w:id="24"/>
    <w:bookmarkEnd w:id="25"/>
    <w:bookmarkEnd w:id="26"/>
    <w:bookmarkStart w:id="33" w:name="fs-idm73219776"/>
    <w:bookmarkStart w:id="29" w:name="fs-idm82505312"/>
    <w:bookmarkStart w:id="28" w:name="fs-idm23999808"/>
    <w:p>
      <w:pPr>
        <w:pStyle w:val="TextBody"/>
      </w:pPr>
      <w:hyperlink r:id="rId27">
        <w:r>
          <w:rPr>
            <w:rStyle w:val="InternetLink"/>
          </w:rPr>
          <w:t xml:space="preserve">3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main factor preventing a large community from influencing policy in the same way as a special interest group?</w:t>
      </w:r>
    </w:p>
    <w:bookmarkEnd w:id="28"/>
    <w:bookmarkEnd w:id="29"/>
    <w:bookmarkStart w:id="32" w:name="fs-idm71210528"/>
    <w:bookmarkStart w:id="31" w:name="fs-idm116855952"/>
    <w:p>
      <w:pPr>
        <w:pStyle w:val="TextBody"/>
      </w:pPr>
      <w:hyperlink r:id="rId30">
        <w:r>
          <w:rPr>
            <w:rStyle w:val="InternetLink"/>
          </w:rPr>
          <w:t xml:space="preserve">4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Why might legislators vote to impose a tariff on Egyptian cotton, when consumers in their districts would benefit from its availability?</w:t>
      </w:r>
    </w:p>
    <w:bookmarkEnd w:id="31"/>
    <w:bookmarkEnd w:id="32"/>
    <w:bookmarkEnd w:id="33"/>
    <w:bookmarkStart w:id="43" w:name="fs-idm13186096"/>
    <w:bookmarkStart w:id="36" w:name="fs-idp131085360"/>
    <w:bookmarkStart w:id="35" w:name="fs-idp61904672"/>
    <w:p>
      <w:pPr>
        <w:pStyle w:val="TextBody"/>
      </w:pPr>
      <w:hyperlink r:id="rId34">
        <w:r>
          <w:rPr>
            <w:rStyle w:val="InternetLink"/>
          </w:rPr>
          <w:t xml:space="preserve">5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True or false: Majority rule can fail to produce a single preferred outcome when there are more than two choices.</w:t>
      </w:r>
    </w:p>
    <w:bookmarkEnd w:id="35"/>
    <w:bookmarkEnd w:id="36"/>
    <w:bookmarkStart w:id="39" w:name="fs-idm3947408"/>
    <w:bookmarkStart w:id="38" w:name="fs-idm10154144"/>
    <w:p>
      <w:pPr>
        <w:pStyle w:val="TextBody"/>
      </w:pPr>
      <w:hyperlink r:id="rId37">
        <w:r>
          <w:rPr>
            <w:rStyle w:val="InternetLink"/>
          </w:rPr>
          <w:t xml:space="preserve">6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Anastasia, Emma, and Greta are deciding what to do on a weekend getaway. They each suggest a first, second, and third choice and then vote on the options.</w:t>
      </w:r>
      <w:r>
        <w:t xml:space="preserve"> </w:t>
      </w:r>
      <w:hyperlink w:anchor="Table_18_02">
        <w:r>
          <w:rPr>
            <w:rStyle w:val="InternetLink"/>
          </w:rPr>
          <w:t xml:space="preserve">Table 18.2</w:t>
        </w:r>
      </w:hyperlink>
      <w:r>
        <w:t xml:space="preserve"> </w:t>
      </w:r>
      <w:r>
        <w:t xml:space="preserve">shows their first, second, and third choice preferences . Explain why they will have a hard time reaching a decision. Does the group prefer mountain biking to canoeing? What about canoeing compared to the beach? What about the beach compared to the original choice of mountain biking?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Anastasia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 Choice</w:t>
            </w:r>
          </w:p>
        </w:tc>
        <w:tc>
          <w:p>
            <w:pPr>
              <w:pStyle w:val="Compact"/>
              <w:jc w:val="left"/>
            </w:pPr>
            <w:r>
              <w:t xml:space="preserve">Beach</w:t>
            </w:r>
          </w:p>
        </w:tc>
        <w:tc>
          <w:p>
            <w:pPr>
              <w:pStyle w:val="Compact"/>
              <w:jc w:val="left"/>
            </w:pPr>
            <w:r>
              <w:t xml:space="preserve">Mountain biking</w:t>
            </w:r>
          </w:p>
        </w:tc>
        <w:tc>
          <w:p>
            <w:pPr>
              <w:pStyle w:val="Compact"/>
              <w:jc w:val="left"/>
            </w:pPr>
            <w:r>
              <w:t xml:space="preserve">Canoeing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 Choice</w:t>
            </w:r>
          </w:p>
        </w:tc>
        <w:tc>
          <w:p>
            <w:pPr>
              <w:pStyle w:val="Compact"/>
              <w:jc w:val="left"/>
            </w:pPr>
            <w:r>
              <w:t xml:space="preserve">Mountain biking</w:t>
            </w:r>
          </w:p>
        </w:tc>
        <w:tc>
          <w:p>
            <w:pPr>
              <w:pStyle w:val="Compact"/>
              <w:jc w:val="left"/>
            </w:pPr>
            <w:r>
              <w:t xml:space="preserve">Canoeing</w:t>
            </w:r>
          </w:p>
        </w:tc>
        <w:tc>
          <w:p>
            <w:pPr>
              <w:pStyle w:val="Compact"/>
              <w:jc w:val="left"/>
            </w:pPr>
            <w:r>
              <w:t xml:space="preserve">Beach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Third Choice</w:t>
            </w:r>
          </w:p>
        </w:tc>
        <w:tc>
          <w:p>
            <w:pPr>
              <w:pStyle w:val="Compact"/>
              <w:jc w:val="left"/>
            </w:pPr>
            <w:r>
              <w:t xml:space="preserve">Canoeing</w:t>
            </w:r>
          </w:p>
        </w:tc>
        <w:tc>
          <w:p>
            <w:pPr>
              <w:pStyle w:val="Compact"/>
              <w:jc w:val="left"/>
            </w:pPr>
            <w:r>
              <w:t xml:space="preserve">Beach</w:t>
            </w:r>
          </w:p>
        </w:tc>
        <w:tc>
          <w:p>
            <w:pPr>
              <w:pStyle w:val="Compact"/>
              <w:jc w:val="left"/>
            </w:pPr>
            <w:r>
              <w:t xml:space="preserve">Mountain biking</w:t>
            </w:r>
          </w:p>
        </w:tc>
      </w:tr>
    </w:tbl>
    <w:p>
      <w:pPr>
        <w:pStyle w:val="TextBody"/>
      </w:pPr>
      <w:r>
        <w:t xml:space="preserve">Table</w:t>
      </w:r>
      <w:r>
        <w:t xml:space="preserve"> </w:t>
      </w:r>
      <w:r>
        <w:t xml:space="preserve"> </w:t>
      </w:r>
      <w:r>
        <w:t xml:space="preserve">18.2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8"/>
    <w:bookmarkEnd w:id="39"/>
    <w:bookmarkStart w:id="42" w:name="fs-idp79973536"/>
    <w:bookmarkStart w:id="41" w:name="fs-idp157399136"/>
    <w:p>
      <w:pPr>
        <w:pStyle w:val="TextBody"/>
      </w:pPr>
      <w:hyperlink r:id="rId40">
        <w:r>
          <w:rPr>
            <w:rStyle w:val="InternetLink"/>
          </w:rPr>
          <w:t xml:space="preserve">7</w:t>
        </w:r>
      </w:hyperlink>
      <w:r>
        <w:t xml:space="preserve">.</w:t>
      </w:r>
      <w:r>
        <w:t xml:space="preserve"> </w:t>
      </w:r>
    </w:p>
    <w:p>
      <w:pPr>
        <w:pStyle w:val="TextBody"/>
      </w:pPr>
      <w:r>
        <w:t xml:space="preserve">Suppose there is an election for Soft Drink Commissioner. The field consists of one candidate from the Pepsi party and four from the Coca-Cola party. This would seem to indicate a strong preference for Coca-Cola among the voting population, but the Pepsi candidate ends up winning in a landslide. Why does this happen?</w:t>
      </w:r>
    </w:p>
    <w:bookmarkEnd w:id="41"/>
    <w:bookmarkEnd w:id="42"/>
    <w:bookmarkEnd w:id="43"/>
    <w:bookmarkEnd w:id="44"/>
    <w:bookmarkEnd w:id="45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0" Target="http://openstax.org/books/principles-microeconomics-3e/pages/chapter-18#fs-idm2581312-solution" TargetMode="External" /><Relationship Type="http://schemas.openxmlformats.org/officeDocument/2006/relationships/hyperlink" Id="rId37" Target="http://openstax.org/books/principles-microeconomics-3e/pages/chapter-18#fs-idm3947408-solution" TargetMode="External" /><Relationship Type="http://schemas.openxmlformats.org/officeDocument/2006/relationships/hyperlink" Id="rId30" Target="http://openstax.org/books/principles-microeconomics-3e/pages/chapter-18#fs-idm71210528-solution" TargetMode="External" /><Relationship Type="http://schemas.openxmlformats.org/officeDocument/2006/relationships/hyperlink" Id="rId27" Target="http://openstax.org/books/principles-microeconomics-3e/pages/chapter-18#fs-idm82505312-solution" TargetMode="External" /><Relationship Type="http://schemas.openxmlformats.org/officeDocument/2006/relationships/hyperlink" Id="rId34" Target="http://openstax.org/books/principles-microeconomics-3e/pages/chapter-18#fs-idp131085360-solution" TargetMode="External" /><Relationship Type="http://schemas.openxmlformats.org/officeDocument/2006/relationships/hyperlink" Id="rId23" Target="http://openstax.org/books/principles-microeconomics-3e/pages/chapter-18#fs-idp28550704-solution" TargetMode="External" /><Relationship Type="http://schemas.openxmlformats.org/officeDocument/2006/relationships/hyperlink" Id="rId40" Target="http://openstax.org/books/principles-microeconomics-3e/pages/chapter-18#fs-idp79973536-solution" TargetMode="Externa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openstax.org/books/principles-microeconomics-3e/pages/chapter-18#fs-idm2581312-solution" TargetMode="External" /><Relationship Type="http://schemas.openxmlformats.org/officeDocument/2006/relationships/hyperlink" Id="rId37" Target="http://openstax.org/books/principles-microeconomics-3e/pages/chapter-18#fs-idm3947408-solution" TargetMode="External" /><Relationship Type="http://schemas.openxmlformats.org/officeDocument/2006/relationships/hyperlink" Id="rId30" Target="http://openstax.org/books/principles-microeconomics-3e/pages/chapter-18#fs-idm71210528-solution" TargetMode="External" /><Relationship Type="http://schemas.openxmlformats.org/officeDocument/2006/relationships/hyperlink" Id="rId27" Target="http://openstax.org/books/principles-microeconomics-3e/pages/chapter-18#fs-idm82505312-solution" TargetMode="External" /><Relationship Type="http://schemas.openxmlformats.org/officeDocument/2006/relationships/hyperlink" Id="rId34" Target="http://openstax.org/books/principles-microeconomics-3e/pages/chapter-18#fs-idp131085360-solution" TargetMode="External" /><Relationship Type="http://schemas.openxmlformats.org/officeDocument/2006/relationships/hyperlink" Id="rId23" Target="http://openstax.org/books/principles-microeconomics-3e/pages/chapter-18#fs-idp28550704-solution" TargetMode="External" /><Relationship Type="http://schemas.openxmlformats.org/officeDocument/2006/relationships/hyperlink" Id="rId40" Target="http://openstax.org/books/principles-microeconomics-3e/pages/chapter-18#fs-idp79973536-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2023-01-13T15:42:43Z</dcterms:created>
  <dcterms:modified xsi:type="dcterms:W3CDTF">2023-01-13T15:42:43Z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