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composite-page-17"/>
    <w:bookmarkStart w:id="37" w:name="problems"/>
    <w:p>
      <w:pPr>
        <w:pStyle w:val="Heading2"/>
      </w:pPr>
      <w:r>
        <w:t xml:space="preserve">Problems</w:t>
      </w:r>
    </w:p>
    <w:bookmarkStart w:id="23" w:name="fs-idp40685968"/>
    <w:bookmarkStart w:id="22" w:name="fs-idm7863968"/>
    <w:bookmarkStart w:id="21" w:name="fs-idm13278928"/>
    <w:p>
      <w:pPr>
        <w:pStyle w:val="FirstParagraph"/>
      </w:pPr>
      <w:r>
        <w:t xml:space="preserve">52</w:t>
      </w:r>
      <w:r>
        <w:t xml:space="preserve">.</w:t>
      </w:r>
      <w:r>
        <w:t xml:space="preserve"> </w:t>
      </w:r>
    </w:p>
    <w:p>
      <w:pPr>
        <w:pStyle w:val="TextBody"/>
      </w:pPr>
      <w:r>
        <w:t xml:space="preserve">Review</w:t>
      </w:r>
      <w:r>
        <w:t xml:space="preserve"> </w:t>
      </w:r>
      <w:hyperlink r:id="rId20">
        <w:r>
          <w:rPr>
            <w:rStyle w:val="InternetLink"/>
          </w:rPr>
          <w:t xml:space="preserve">Figure 3.4</w:t>
        </w:r>
      </w:hyperlink>
      <w:r>
        <w:t xml:space="preserve"> </w:t>
      </w:r>
      <w:r>
        <w:t xml:space="preserve">again. Suppose the price of gasoline is $1.00. Will the quantity demanded be lower or higher than at the equilibrium price of $1.40 per gallon? Will the quantity supplied be lower or higher? Is there a shortage or a surplus in the market? If so, of how much?</w:t>
      </w:r>
    </w:p>
    <w:bookmarkEnd w:id="21"/>
    <w:bookmarkEnd w:id="22"/>
    <w:bookmarkEnd w:id="23"/>
    <w:bookmarkStart w:id="28" w:name="fs-idp114117856"/>
    <w:bookmarkStart w:id="25" w:name="fs-idp46249600"/>
    <w:bookmarkStart w:id="24" w:name="fs-idp123984768"/>
    <w:p>
      <w:pPr>
        <w:pStyle w:val="TextBody"/>
      </w:pPr>
      <w:r>
        <w:t xml:space="preserve">53</w:t>
      </w:r>
      <w:r>
        <w:t xml:space="preserve">.</w:t>
      </w:r>
      <w:r>
        <w:t xml:space="preserve"> </w:t>
      </w:r>
    </w:p>
    <w:p>
      <w:pPr>
        <w:pStyle w:val="TextBody"/>
      </w:pPr>
      <w:hyperlink w:anchor="Table_03_06">
        <w:r>
          <w:rPr>
            <w:rStyle w:val="InternetLink"/>
          </w:rPr>
          <w:t xml:space="preserve">Table 3.8</w:t>
        </w:r>
      </w:hyperlink>
      <w:r>
        <w:t xml:space="preserve"> </w:t>
      </w:r>
      <w:r>
        <w:t xml:space="preserve">shows information on the demand and supply for bicycles, where the quantities of bicycles are measured in thousands.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Price</w:t>
            </w:r>
          </w:p>
        </w:tc>
        <w:tc>
          <w:tcPr>
            <w:tcBorders>
              <w:bottom w:val="single"/>
            </w:tcBorders>
            <w:vAlign w:val="bottom"/>
          </w:tcPr>
          <w:p>
            <w:pPr>
              <w:pStyle w:val="Compact"/>
              <w:jc w:val="left"/>
            </w:pPr>
            <w:r>
              <w:t xml:space="preserve">Qd</w:t>
            </w:r>
          </w:p>
        </w:tc>
        <w:tc>
          <w:tcPr>
            <w:tcBorders>
              <w:bottom w:val="single"/>
            </w:tcBorders>
            <w:vAlign w:val="bottom"/>
          </w:tcPr>
          <w:p>
            <w:pPr>
              <w:pStyle w:val="Compact"/>
              <w:jc w:val="left"/>
            </w:pPr>
            <w:r>
              <w:t xml:space="preserve">Qs</w:t>
            </w:r>
          </w:p>
        </w:tc>
      </w:tr>
      <w:tr>
        <w:tc>
          <w:p>
            <w:pPr>
              <w:pStyle w:val="Compact"/>
              <w:jc w:val="left"/>
            </w:pPr>
            <w:r>
              <w:t xml:space="preserve">$120</w:t>
            </w:r>
          </w:p>
        </w:tc>
        <w:tc>
          <w:p>
            <w:pPr>
              <w:pStyle w:val="Compact"/>
              <w:jc w:val="left"/>
            </w:pPr>
            <w:r>
              <w:t xml:space="preserve">50</w:t>
            </w:r>
          </w:p>
        </w:tc>
        <w:tc>
          <w:p>
            <w:pPr>
              <w:pStyle w:val="Compact"/>
              <w:jc w:val="left"/>
            </w:pPr>
            <w:r>
              <w:t xml:space="preserve">36</w:t>
            </w:r>
          </w:p>
        </w:tc>
      </w:tr>
      <w:tr>
        <w:tc>
          <w:p>
            <w:pPr>
              <w:pStyle w:val="Compact"/>
              <w:jc w:val="left"/>
            </w:pPr>
            <w:r>
              <w:t xml:space="preserve">$150</w:t>
            </w:r>
          </w:p>
        </w:tc>
        <w:tc>
          <w:p>
            <w:pPr>
              <w:pStyle w:val="Compact"/>
              <w:jc w:val="left"/>
            </w:pPr>
            <w:r>
              <w:t xml:space="preserve">40</w:t>
            </w:r>
          </w:p>
        </w:tc>
        <w:tc>
          <w:p>
            <w:pPr>
              <w:pStyle w:val="Compact"/>
              <w:jc w:val="left"/>
            </w:pPr>
            <w:r>
              <w:t xml:space="preserve">40</w:t>
            </w:r>
          </w:p>
        </w:tc>
      </w:tr>
      <w:tr>
        <w:tc>
          <w:p>
            <w:pPr>
              <w:pStyle w:val="Compact"/>
              <w:jc w:val="left"/>
            </w:pPr>
            <w:r>
              <w:t xml:space="preserve">$180</w:t>
            </w:r>
          </w:p>
        </w:tc>
        <w:tc>
          <w:p>
            <w:pPr>
              <w:pStyle w:val="Compact"/>
              <w:jc w:val="left"/>
            </w:pPr>
            <w:r>
              <w:t xml:space="preserve">32</w:t>
            </w:r>
          </w:p>
        </w:tc>
        <w:tc>
          <w:p>
            <w:pPr>
              <w:pStyle w:val="Compact"/>
              <w:jc w:val="left"/>
            </w:pPr>
            <w:r>
              <w:t xml:space="preserve">48</w:t>
            </w:r>
          </w:p>
        </w:tc>
      </w:tr>
      <w:tr>
        <w:tc>
          <w:p>
            <w:pPr>
              <w:pStyle w:val="Compact"/>
              <w:jc w:val="left"/>
            </w:pPr>
            <w:r>
              <w:t xml:space="preserve">$210</w:t>
            </w:r>
          </w:p>
        </w:tc>
        <w:tc>
          <w:p>
            <w:pPr>
              <w:pStyle w:val="Compact"/>
              <w:jc w:val="left"/>
            </w:pPr>
            <w:r>
              <w:t xml:space="preserve">28</w:t>
            </w:r>
          </w:p>
        </w:tc>
        <w:tc>
          <w:p>
            <w:pPr>
              <w:pStyle w:val="Compact"/>
              <w:jc w:val="left"/>
            </w:pPr>
            <w:r>
              <w:t xml:space="preserve">56</w:t>
            </w:r>
          </w:p>
        </w:tc>
      </w:tr>
      <w:tr>
        <w:tc>
          <w:p>
            <w:pPr>
              <w:pStyle w:val="Compact"/>
              <w:jc w:val="left"/>
            </w:pPr>
            <w:r>
              <w:t xml:space="preserve">$240</w:t>
            </w:r>
          </w:p>
        </w:tc>
        <w:tc>
          <w:p>
            <w:pPr>
              <w:pStyle w:val="Compact"/>
              <w:jc w:val="left"/>
            </w:pPr>
            <w:r>
              <w:t xml:space="preserve">24</w:t>
            </w:r>
          </w:p>
        </w:tc>
        <w:tc>
          <w:p>
            <w:pPr>
              <w:pStyle w:val="Compact"/>
              <w:jc w:val="left"/>
            </w:pPr>
            <w:r>
              <w:t xml:space="preserve">70</w:t>
            </w:r>
          </w:p>
        </w:tc>
      </w:tr>
    </w:tbl>
    <w:p>
      <w:pPr>
        <w:pStyle w:val="TextBody"/>
      </w:pPr>
      <w:r>
        <w:t xml:space="preserve">Table</w:t>
      </w:r>
      <w:r>
        <w:t xml:space="preserve"> </w:t>
      </w:r>
      <w:r>
        <w:t xml:space="preserve"> </w:t>
      </w:r>
      <w:r>
        <w:t xml:space="preserve">3.8</w:t>
      </w:r>
      <w:r>
        <w:t xml:space="preserve"> </w:t>
      </w:r>
      <w:r>
        <w:t xml:space="preserve"> </w:t>
      </w:r>
      <w:r>
        <w:t xml:space="preserve"> </w:t>
      </w:r>
      <w:r>
        <w:t xml:space="preserve"> </w:t>
      </w:r>
    </w:p>
    <w:p>
      <w:pPr>
        <w:numPr>
          <w:ilvl w:val="0"/>
          <w:numId w:val="1001"/>
        </w:numPr>
        <w:pStyle w:val="Compact"/>
      </w:pPr>
      <w:r>
        <w:t xml:space="preserve">What is the quantity demanded and the quantity supplied at a price of $210?</w:t>
      </w:r>
    </w:p>
    <w:p>
      <w:pPr>
        <w:numPr>
          <w:ilvl w:val="0"/>
          <w:numId w:val="1001"/>
        </w:numPr>
        <w:pStyle w:val="Compact"/>
      </w:pPr>
      <w:r>
        <w:t xml:space="preserve">At what price is the quantity supplied equal to 48,000?</w:t>
      </w:r>
    </w:p>
    <w:p>
      <w:pPr>
        <w:numPr>
          <w:ilvl w:val="0"/>
          <w:numId w:val="1001"/>
        </w:numPr>
        <w:pStyle w:val="Compact"/>
      </w:pPr>
      <w:r>
        <w:t xml:space="preserve">Graph the demand and supply curve for bicycles. How can you determine the equilibrium price and quantity from the graph? How can you determine the equilibrium price and quantity from the table? What are the equilibrium price and equilibrium quantity?</w:t>
      </w:r>
    </w:p>
    <w:p>
      <w:pPr>
        <w:numPr>
          <w:ilvl w:val="0"/>
          <w:numId w:val="1001"/>
        </w:numPr>
        <w:pStyle w:val="Compact"/>
      </w:pPr>
      <w:r>
        <w:t xml:space="preserve">If the price was $120, what would the quantities demanded and supplied be? Would a shortage or surplus exist? If so, how large would the shortage or surplus be?</w:t>
      </w:r>
    </w:p>
    <w:bookmarkEnd w:id="24"/>
    <w:bookmarkEnd w:id="25"/>
    <w:bookmarkStart w:id="27" w:name="fs-idp2104288"/>
    <w:bookmarkStart w:id="26" w:name="fs-idm170032736"/>
    <w:p>
      <w:pPr>
        <w:pStyle w:val="FirstParagraph"/>
      </w:pPr>
      <w:r>
        <w:t xml:space="preserve">54</w:t>
      </w:r>
      <w:r>
        <w:t xml:space="preserve">.</w:t>
      </w:r>
      <w:r>
        <w:t xml:space="preserve"> </w:t>
      </w:r>
    </w:p>
    <w:p>
      <w:pPr>
        <w:pStyle w:val="TextBody"/>
      </w:pPr>
      <w:r>
        <w:t xml:space="preserve">The computer market in recent years has seen many more computers sell at much lower prices. What shift in demand or supply is most likely to explain this outcome? Sketch a demand and supply diagram and explain your reasoning for each.</w:t>
      </w:r>
    </w:p>
    <w:p>
      <w:pPr>
        <w:numPr>
          <w:ilvl w:val="0"/>
          <w:numId w:val="1002"/>
        </w:numPr>
        <w:pStyle w:val="Compact"/>
      </w:pPr>
      <w:r>
        <w:t xml:space="preserve">A rise in demand</w:t>
      </w:r>
    </w:p>
    <w:p>
      <w:pPr>
        <w:numPr>
          <w:ilvl w:val="0"/>
          <w:numId w:val="1002"/>
        </w:numPr>
        <w:pStyle w:val="Compact"/>
      </w:pPr>
      <w:r>
        <w:t xml:space="preserve">A fall in demand</w:t>
      </w:r>
    </w:p>
    <w:p>
      <w:pPr>
        <w:numPr>
          <w:ilvl w:val="0"/>
          <w:numId w:val="1002"/>
        </w:numPr>
        <w:pStyle w:val="Compact"/>
      </w:pPr>
      <w:r>
        <w:t xml:space="preserve">A rise in supply</w:t>
      </w:r>
    </w:p>
    <w:p>
      <w:pPr>
        <w:numPr>
          <w:ilvl w:val="0"/>
          <w:numId w:val="1002"/>
        </w:numPr>
        <w:pStyle w:val="Compact"/>
      </w:pPr>
      <w:r>
        <w:t xml:space="preserve">A fall in supply</w:t>
      </w:r>
    </w:p>
    <w:bookmarkEnd w:id="26"/>
    <w:bookmarkEnd w:id="27"/>
    <w:bookmarkEnd w:id="28"/>
    <w:bookmarkStart w:id="33" w:name="fs-idm99063584"/>
    <w:bookmarkStart w:id="30" w:name="fs-idm135051456"/>
    <w:bookmarkStart w:id="29" w:name="fs-idm97941136"/>
    <w:p>
      <w:pPr>
        <w:pStyle w:val="FirstParagraph"/>
      </w:pPr>
      <w:r>
        <w:t xml:space="preserve">55</w:t>
      </w:r>
      <w:r>
        <w:t xml:space="preserve">.</w:t>
      </w:r>
      <w:r>
        <w:t xml:space="preserve"> </w:t>
      </w:r>
    </w:p>
    <w:p>
      <w:pPr>
        <w:pStyle w:val="TextBody"/>
      </w:pPr>
      <w:hyperlink w:anchor="Table_03_08">
        <w:r>
          <w:rPr>
            <w:rStyle w:val="InternetLink"/>
          </w:rPr>
          <w:t xml:space="preserve">Table 3.9</w:t>
        </w:r>
      </w:hyperlink>
      <w:r>
        <w:t xml:space="preserve"> </w:t>
      </w:r>
      <w:r>
        <w:t xml:space="preserve">illustrates the market's demand and supply for cheddar cheese. Graph the data and find the equilibrium. Next, create a table showing the change in quantity demanded or quantity supplied, and a graph of the new equilibrium, in each of the following situations:</w:t>
      </w:r>
    </w:p>
    <w:p>
      <w:pPr>
        <w:numPr>
          <w:ilvl w:val="0"/>
          <w:numId w:val="1003"/>
        </w:numPr>
        <w:pStyle w:val="Compact"/>
      </w:pPr>
      <w:r>
        <w:t xml:space="preserve">The price of milk, a key input for cheese production, rises, so that the supply decreases by 80 pounds at every price.</w:t>
      </w:r>
    </w:p>
    <w:p>
      <w:pPr>
        <w:numPr>
          <w:ilvl w:val="0"/>
          <w:numId w:val="1003"/>
        </w:numPr>
        <w:pStyle w:val="Compact"/>
      </w:pPr>
      <w:r>
        <w:t xml:space="preserve">A new study says that eating cheese is good for your health, so that demand increases by 20% at every price.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Price per Pound</w:t>
            </w:r>
          </w:p>
        </w:tc>
        <w:tc>
          <w:tcPr>
            <w:tcBorders>
              <w:bottom w:val="single"/>
            </w:tcBorders>
            <w:vAlign w:val="bottom"/>
          </w:tcPr>
          <w:p>
            <w:pPr>
              <w:pStyle w:val="Compact"/>
              <w:jc w:val="left"/>
            </w:pPr>
            <w:r>
              <w:t xml:space="preserve">Qd</w:t>
            </w:r>
          </w:p>
        </w:tc>
        <w:tc>
          <w:tcPr>
            <w:tcBorders>
              <w:bottom w:val="single"/>
            </w:tcBorders>
            <w:vAlign w:val="bottom"/>
          </w:tcPr>
          <w:p>
            <w:pPr>
              <w:pStyle w:val="Compact"/>
              <w:jc w:val="left"/>
            </w:pPr>
            <w:r>
              <w:t xml:space="preserve">Qs</w:t>
            </w:r>
          </w:p>
        </w:tc>
      </w:tr>
      <w:tr>
        <w:tc>
          <w:p>
            <w:pPr>
              <w:pStyle w:val="Compact"/>
              <w:jc w:val="left"/>
            </w:pPr>
            <w:r>
              <w:t xml:space="preserve">$3.00</w:t>
            </w:r>
          </w:p>
        </w:tc>
        <w:tc>
          <w:p>
            <w:pPr>
              <w:pStyle w:val="Compact"/>
              <w:jc w:val="left"/>
            </w:pPr>
            <w:r>
              <w:t xml:space="preserve">750</w:t>
            </w:r>
          </w:p>
        </w:tc>
        <w:tc>
          <w:p>
            <w:pPr>
              <w:pStyle w:val="Compact"/>
              <w:jc w:val="left"/>
            </w:pPr>
            <w:r>
              <w:t xml:space="preserve">540</w:t>
            </w:r>
          </w:p>
        </w:tc>
      </w:tr>
      <w:tr>
        <w:tc>
          <w:p>
            <w:pPr>
              <w:pStyle w:val="Compact"/>
              <w:jc w:val="left"/>
            </w:pPr>
            <w:r>
              <w:t xml:space="preserve">$3.20</w:t>
            </w:r>
          </w:p>
        </w:tc>
        <w:tc>
          <w:p>
            <w:pPr>
              <w:pStyle w:val="Compact"/>
              <w:jc w:val="left"/>
            </w:pPr>
            <w:r>
              <w:t xml:space="preserve">700</w:t>
            </w:r>
          </w:p>
        </w:tc>
        <w:tc>
          <w:p>
            <w:pPr>
              <w:pStyle w:val="Compact"/>
              <w:jc w:val="left"/>
            </w:pPr>
            <w:r>
              <w:t xml:space="preserve">600</w:t>
            </w:r>
          </w:p>
        </w:tc>
      </w:tr>
      <w:tr>
        <w:tc>
          <w:p>
            <w:pPr>
              <w:pStyle w:val="Compact"/>
              <w:jc w:val="left"/>
            </w:pPr>
            <w:r>
              <w:rPr>
                <w:bCs/>
                <w:b/>
              </w:rPr>
              <w:t xml:space="preserve">$3.40</w:t>
            </w:r>
          </w:p>
        </w:tc>
        <w:tc>
          <w:p>
            <w:pPr>
              <w:pStyle w:val="Compact"/>
              <w:jc w:val="left"/>
            </w:pPr>
            <w:r>
              <w:rPr>
                <w:bCs/>
                <w:b/>
              </w:rPr>
              <w:t xml:space="preserve">650</w:t>
            </w:r>
          </w:p>
        </w:tc>
        <w:tc>
          <w:p>
            <w:pPr>
              <w:pStyle w:val="Compact"/>
              <w:jc w:val="left"/>
            </w:pPr>
            <w:r>
              <w:rPr>
                <w:bCs/>
                <w:b/>
              </w:rPr>
              <w:t xml:space="preserve">650</w:t>
            </w:r>
          </w:p>
        </w:tc>
      </w:tr>
      <w:tr>
        <w:tc>
          <w:p>
            <w:pPr>
              <w:pStyle w:val="Compact"/>
              <w:jc w:val="left"/>
            </w:pPr>
            <w:r>
              <w:t xml:space="preserve">$3.60</w:t>
            </w:r>
          </w:p>
        </w:tc>
        <w:tc>
          <w:p>
            <w:pPr>
              <w:pStyle w:val="Compact"/>
              <w:jc w:val="left"/>
            </w:pPr>
            <w:r>
              <w:t xml:space="preserve">620</w:t>
            </w:r>
          </w:p>
        </w:tc>
        <w:tc>
          <w:p>
            <w:pPr>
              <w:pStyle w:val="Compact"/>
              <w:jc w:val="left"/>
            </w:pPr>
            <w:r>
              <w:t xml:space="preserve">700</w:t>
            </w:r>
          </w:p>
        </w:tc>
      </w:tr>
      <w:tr>
        <w:tc>
          <w:p>
            <w:pPr>
              <w:pStyle w:val="Compact"/>
              <w:jc w:val="left"/>
            </w:pPr>
            <w:r>
              <w:t xml:space="preserve">$3.80</w:t>
            </w:r>
          </w:p>
        </w:tc>
        <w:tc>
          <w:p>
            <w:pPr>
              <w:pStyle w:val="Compact"/>
              <w:jc w:val="left"/>
            </w:pPr>
            <w:r>
              <w:t xml:space="preserve">600</w:t>
            </w:r>
          </w:p>
        </w:tc>
        <w:tc>
          <w:p>
            <w:pPr>
              <w:pStyle w:val="Compact"/>
              <w:jc w:val="left"/>
            </w:pPr>
            <w:r>
              <w:t xml:space="preserve">720</w:t>
            </w:r>
          </w:p>
        </w:tc>
      </w:tr>
      <w:tr>
        <w:tc>
          <w:p>
            <w:pPr>
              <w:pStyle w:val="Compact"/>
              <w:jc w:val="left"/>
            </w:pPr>
            <w:r>
              <w:t xml:space="preserve">$4.00</w:t>
            </w:r>
          </w:p>
        </w:tc>
        <w:tc>
          <w:p>
            <w:pPr>
              <w:pStyle w:val="Compact"/>
              <w:jc w:val="left"/>
            </w:pPr>
            <w:r>
              <w:t xml:space="preserve">590</w:t>
            </w:r>
          </w:p>
        </w:tc>
        <w:tc>
          <w:p>
            <w:pPr>
              <w:pStyle w:val="Compact"/>
              <w:jc w:val="left"/>
            </w:pPr>
            <w:r>
              <w:t xml:space="preserve">730</w:t>
            </w:r>
          </w:p>
        </w:tc>
      </w:tr>
    </w:tbl>
    <w:p>
      <w:pPr>
        <w:pStyle w:val="TextBody"/>
      </w:pPr>
      <w:r>
        <w:t xml:space="preserve">Table</w:t>
      </w:r>
      <w:r>
        <w:t xml:space="preserve"> </w:t>
      </w:r>
      <w:r>
        <w:t xml:space="preserve"> </w:t>
      </w:r>
      <w:r>
        <w:t xml:space="preserve">3.9</w:t>
      </w:r>
      <w:r>
        <w:t xml:space="preserve"> </w:t>
      </w:r>
      <w:r>
        <w:t xml:space="preserve"> </w:t>
      </w:r>
      <w:r>
        <w:t xml:space="preserve"> </w:t>
      </w:r>
      <w:r>
        <w:t xml:space="preserve"> </w:t>
      </w:r>
    </w:p>
    <w:bookmarkEnd w:id="29"/>
    <w:bookmarkEnd w:id="30"/>
    <w:bookmarkStart w:id="32" w:name="fs-idm52385952"/>
    <w:bookmarkStart w:id="31" w:name="fs-idm105259232"/>
    <w:p>
      <w:pPr>
        <w:pStyle w:val="TextBody"/>
      </w:pPr>
      <w:r>
        <w:t xml:space="preserve">56</w:t>
      </w:r>
      <w:r>
        <w:t xml:space="preserve">.</w:t>
      </w:r>
      <w:r>
        <w:t xml:space="preserve"> </w:t>
      </w:r>
    </w:p>
    <w:p>
      <w:pPr>
        <w:pStyle w:val="TextBody"/>
      </w:pPr>
      <w:hyperlink w:anchor="Table_03_09">
        <w:r>
          <w:rPr>
            <w:rStyle w:val="InternetLink"/>
          </w:rPr>
          <w:t xml:space="preserve">Table 3.10</w:t>
        </w:r>
      </w:hyperlink>
      <w:r>
        <w:t xml:space="preserve"> </w:t>
      </w:r>
      <w:r>
        <w:t xml:space="preserve">shows the supply and demand for movie tickets in a city. Graph demand and supply and identify the equilibrium. Then calculate in a table and graph the effect of the following two changes.</w:t>
      </w:r>
    </w:p>
    <w:p>
      <w:pPr>
        <w:numPr>
          <w:ilvl w:val="0"/>
          <w:numId w:val="1004"/>
        </w:numPr>
        <w:pStyle w:val="Compact"/>
      </w:pPr>
      <w:r>
        <w:t xml:space="preserve">Three new nightclubs open. They offer decent bands and have no cover charge, but make their money by selling food and drink. As a result, demand for movie tickets falls by six units at every price.</w:t>
      </w:r>
    </w:p>
    <w:p>
      <w:pPr>
        <w:numPr>
          <w:ilvl w:val="0"/>
          <w:numId w:val="1004"/>
        </w:numPr>
        <w:pStyle w:val="Compact"/>
      </w:pPr>
      <w:r>
        <w:t xml:space="preserve">The city eliminates a tax that it placed on all local entertainment businesses. The result is that the quantity supplied of movies at any given price increases by 10%.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Price per Ticket</w:t>
            </w:r>
          </w:p>
        </w:tc>
        <w:tc>
          <w:tcPr>
            <w:tcBorders>
              <w:bottom w:val="single"/>
            </w:tcBorders>
            <w:vAlign w:val="bottom"/>
          </w:tcPr>
          <w:p>
            <w:pPr>
              <w:pStyle w:val="Compact"/>
              <w:jc w:val="left"/>
            </w:pPr>
            <w:r>
              <w:t xml:space="preserve">Qd</w:t>
            </w:r>
          </w:p>
        </w:tc>
        <w:tc>
          <w:tcPr>
            <w:tcBorders>
              <w:bottom w:val="single"/>
            </w:tcBorders>
            <w:vAlign w:val="bottom"/>
          </w:tcPr>
          <w:p>
            <w:pPr>
              <w:pStyle w:val="Compact"/>
              <w:jc w:val="left"/>
            </w:pPr>
            <w:r>
              <w:t xml:space="preserve">Qs</w:t>
            </w:r>
          </w:p>
        </w:tc>
      </w:tr>
      <w:tr>
        <w:tc>
          <w:p>
            <w:pPr>
              <w:pStyle w:val="Compact"/>
              <w:jc w:val="left"/>
            </w:pPr>
            <w:r>
              <w:t xml:space="preserve">$5.00</w:t>
            </w:r>
          </w:p>
        </w:tc>
        <w:tc>
          <w:p>
            <w:pPr>
              <w:pStyle w:val="Compact"/>
              <w:jc w:val="left"/>
            </w:pPr>
            <w:r>
              <w:t xml:space="preserve">26</w:t>
            </w:r>
          </w:p>
        </w:tc>
        <w:tc>
          <w:p>
            <w:pPr>
              <w:pStyle w:val="Compact"/>
              <w:jc w:val="left"/>
            </w:pPr>
            <w:r>
              <w:t xml:space="preserve">16</w:t>
            </w:r>
          </w:p>
        </w:tc>
      </w:tr>
      <w:tr>
        <w:tc>
          <w:p>
            <w:pPr>
              <w:pStyle w:val="Compact"/>
              <w:jc w:val="left"/>
            </w:pPr>
            <w:r>
              <w:t xml:space="preserve">$6.00</w:t>
            </w:r>
          </w:p>
        </w:tc>
        <w:tc>
          <w:p>
            <w:pPr>
              <w:pStyle w:val="Compact"/>
              <w:jc w:val="left"/>
            </w:pPr>
            <w:r>
              <w:t xml:space="preserve">24</w:t>
            </w:r>
          </w:p>
        </w:tc>
        <w:tc>
          <w:p>
            <w:pPr>
              <w:pStyle w:val="Compact"/>
              <w:jc w:val="left"/>
            </w:pPr>
            <w:r>
              <w:t xml:space="preserve">18</w:t>
            </w:r>
          </w:p>
        </w:tc>
      </w:tr>
      <w:tr>
        <w:tc>
          <w:p>
            <w:pPr>
              <w:pStyle w:val="Compact"/>
              <w:jc w:val="left"/>
            </w:pPr>
            <w:r>
              <w:t xml:space="preserve">$7.00</w:t>
            </w:r>
          </w:p>
        </w:tc>
        <w:tc>
          <w:p>
            <w:pPr>
              <w:pStyle w:val="Compact"/>
              <w:jc w:val="left"/>
            </w:pPr>
            <w:r>
              <w:t xml:space="preserve">22</w:t>
            </w:r>
          </w:p>
        </w:tc>
        <w:tc>
          <w:p>
            <w:pPr>
              <w:pStyle w:val="Compact"/>
              <w:jc w:val="left"/>
            </w:pPr>
            <w:r>
              <w:t xml:space="preserve">20</w:t>
            </w:r>
          </w:p>
        </w:tc>
      </w:tr>
      <w:tr>
        <w:tc>
          <w:p>
            <w:pPr>
              <w:pStyle w:val="Compact"/>
              <w:jc w:val="left"/>
            </w:pPr>
            <w:r>
              <w:t xml:space="preserve">$8.00</w:t>
            </w:r>
          </w:p>
        </w:tc>
        <w:tc>
          <w:p>
            <w:pPr>
              <w:pStyle w:val="Compact"/>
              <w:jc w:val="left"/>
            </w:pPr>
            <w:r>
              <w:t xml:space="preserve">21</w:t>
            </w:r>
          </w:p>
        </w:tc>
        <w:tc>
          <w:p>
            <w:pPr>
              <w:pStyle w:val="Compact"/>
              <w:jc w:val="left"/>
            </w:pPr>
            <w:r>
              <w:t xml:space="preserve">21</w:t>
            </w:r>
          </w:p>
        </w:tc>
      </w:tr>
      <w:tr>
        <w:tc>
          <w:p>
            <w:pPr>
              <w:pStyle w:val="Compact"/>
              <w:jc w:val="left"/>
            </w:pPr>
            <w:r>
              <w:t xml:space="preserve">$9.00</w:t>
            </w:r>
          </w:p>
        </w:tc>
        <w:tc>
          <w:p>
            <w:pPr>
              <w:pStyle w:val="Compact"/>
              <w:jc w:val="left"/>
            </w:pPr>
            <w:r>
              <w:t xml:space="preserve">20</w:t>
            </w:r>
          </w:p>
        </w:tc>
        <w:tc>
          <w:p>
            <w:pPr>
              <w:pStyle w:val="Compact"/>
              <w:jc w:val="left"/>
            </w:pPr>
            <w:r>
              <w:t xml:space="preserve">22</w:t>
            </w:r>
          </w:p>
        </w:tc>
      </w:tr>
    </w:tbl>
    <w:p>
      <w:pPr>
        <w:pStyle w:val="TextBody"/>
      </w:pPr>
      <w:r>
        <w:t xml:space="preserve">Table</w:t>
      </w:r>
      <w:r>
        <w:t xml:space="preserve"> </w:t>
      </w:r>
      <w:r>
        <w:t xml:space="preserve"> </w:t>
      </w:r>
      <w:r>
        <w:t xml:space="preserve">3.10</w:t>
      </w:r>
      <w:r>
        <w:t xml:space="preserve"> </w:t>
      </w:r>
      <w:r>
        <w:t xml:space="preserve"> </w:t>
      </w:r>
      <w:r>
        <w:t xml:space="preserve"> </w:t>
      </w:r>
      <w:r>
        <w:t xml:space="preserve"> </w:t>
      </w:r>
    </w:p>
    <w:bookmarkEnd w:id="31"/>
    <w:bookmarkEnd w:id="32"/>
    <w:bookmarkEnd w:id="33"/>
    <w:bookmarkStart w:id="36" w:name="fs-idm69085776"/>
    <w:bookmarkStart w:id="35" w:name="fs-idp38612464"/>
    <w:bookmarkStart w:id="34" w:name="fs-idm100667264"/>
    <w:p>
      <w:pPr>
        <w:pStyle w:val="TextBody"/>
      </w:pPr>
      <w:r>
        <w:t xml:space="preserve">57</w:t>
      </w:r>
      <w:r>
        <w:t xml:space="preserve">.</w:t>
      </w:r>
      <w:r>
        <w:t xml:space="preserve"> </w:t>
      </w:r>
    </w:p>
    <w:p>
      <w:pPr>
        <w:pStyle w:val="TextBody"/>
      </w:pPr>
      <w:r>
        <w:t xml:space="preserve">A low-income country decides to set a price ceiling on bread so it can make sure that bread is affordable to the poor.</w:t>
      </w:r>
      <w:r>
        <w:t xml:space="preserve"> </w:t>
      </w:r>
      <w:hyperlink w:anchor="Table_03_11">
        <w:r>
          <w:rPr>
            <w:rStyle w:val="InternetLink"/>
          </w:rPr>
          <w:t xml:space="preserve">Table 3.11</w:t>
        </w:r>
      </w:hyperlink>
      <w:r>
        <w:t xml:space="preserve"> </w:t>
      </w:r>
      <w:r>
        <w:t xml:space="preserve">provides the conditions of demand and supply. What are the equilibrium price and equilibrium quantity before the price ceiling? What will the excess demand or the shortage (that is, quantity demanded minus quantity supplied) be if the price ceiling is set at $2.40? At $2.00? At $3.60?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Price</w:t>
            </w:r>
          </w:p>
        </w:tc>
        <w:tc>
          <w:tcPr>
            <w:tcBorders>
              <w:bottom w:val="single"/>
            </w:tcBorders>
            <w:vAlign w:val="bottom"/>
          </w:tcPr>
          <w:p>
            <w:pPr>
              <w:pStyle w:val="Compact"/>
              <w:jc w:val="left"/>
            </w:pPr>
            <w:r>
              <w:t xml:space="preserve">Qd</w:t>
            </w:r>
          </w:p>
        </w:tc>
        <w:tc>
          <w:tcPr>
            <w:tcBorders>
              <w:bottom w:val="single"/>
            </w:tcBorders>
            <w:vAlign w:val="bottom"/>
          </w:tcPr>
          <w:p>
            <w:pPr>
              <w:pStyle w:val="Compact"/>
              <w:jc w:val="left"/>
            </w:pPr>
            <w:r>
              <w:t xml:space="preserve">Qs</w:t>
            </w:r>
          </w:p>
        </w:tc>
      </w:tr>
      <w:tr>
        <w:tc>
          <w:p>
            <w:pPr>
              <w:pStyle w:val="Compact"/>
              <w:jc w:val="left"/>
            </w:pPr>
            <w:r>
              <w:t xml:space="preserve">$1.60</w:t>
            </w:r>
          </w:p>
        </w:tc>
        <w:tc>
          <w:p>
            <w:pPr>
              <w:pStyle w:val="Compact"/>
              <w:jc w:val="left"/>
            </w:pPr>
            <w:r>
              <w:t xml:space="preserve">9,000</w:t>
            </w:r>
          </w:p>
        </w:tc>
        <w:tc>
          <w:p>
            <w:pPr>
              <w:pStyle w:val="Compact"/>
              <w:jc w:val="left"/>
            </w:pPr>
            <w:r>
              <w:t xml:space="preserve">5,000</w:t>
            </w:r>
          </w:p>
        </w:tc>
      </w:tr>
      <w:tr>
        <w:tc>
          <w:p>
            <w:pPr>
              <w:pStyle w:val="Compact"/>
              <w:jc w:val="left"/>
            </w:pPr>
            <w:r>
              <w:t xml:space="preserve">$2.00</w:t>
            </w:r>
          </w:p>
        </w:tc>
        <w:tc>
          <w:p>
            <w:pPr>
              <w:pStyle w:val="Compact"/>
              <w:jc w:val="left"/>
            </w:pPr>
            <w:r>
              <w:t xml:space="preserve">8,500</w:t>
            </w:r>
          </w:p>
        </w:tc>
        <w:tc>
          <w:p>
            <w:pPr>
              <w:pStyle w:val="Compact"/>
              <w:jc w:val="left"/>
            </w:pPr>
            <w:r>
              <w:t xml:space="preserve">5,500</w:t>
            </w:r>
          </w:p>
        </w:tc>
      </w:tr>
      <w:tr>
        <w:tc>
          <w:p>
            <w:pPr>
              <w:pStyle w:val="Compact"/>
              <w:jc w:val="left"/>
            </w:pPr>
            <w:r>
              <w:t xml:space="preserve">$2.40</w:t>
            </w:r>
          </w:p>
        </w:tc>
        <w:tc>
          <w:p>
            <w:pPr>
              <w:pStyle w:val="Compact"/>
              <w:jc w:val="left"/>
            </w:pPr>
            <w:r>
              <w:t xml:space="preserve">8,000</w:t>
            </w:r>
          </w:p>
        </w:tc>
        <w:tc>
          <w:p>
            <w:pPr>
              <w:pStyle w:val="Compact"/>
              <w:jc w:val="left"/>
            </w:pPr>
            <w:r>
              <w:t xml:space="preserve">6,400</w:t>
            </w:r>
          </w:p>
        </w:tc>
      </w:tr>
      <w:tr>
        <w:tc>
          <w:p>
            <w:pPr>
              <w:pStyle w:val="Compact"/>
              <w:jc w:val="left"/>
            </w:pPr>
            <w:r>
              <w:rPr>
                <w:bCs/>
                <w:b/>
              </w:rPr>
              <w:t xml:space="preserve">$2.80</w:t>
            </w:r>
          </w:p>
        </w:tc>
        <w:tc>
          <w:p>
            <w:pPr>
              <w:pStyle w:val="Compact"/>
              <w:jc w:val="left"/>
            </w:pPr>
            <w:r>
              <w:rPr>
                <w:bCs/>
                <w:b/>
              </w:rPr>
              <w:t xml:space="preserve">7,500</w:t>
            </w:r>
          </w:p>
        </w:tc>
        <w:tc>
          <w:p>
            <w:pPr>
              <w:pStyle w:val="Compact"/>
              <w:jc w:val="left"/>
            </w:pPr>
            <w:r>
              <w:rPr>
                <w:bCs/>
                <w:b/>
              </w:rPr>
              <w:t xml:space="preserve">7,500</w:t>
            </w:r>
          </w:p>
        </w:tc>
      </w:tr>
      <w:tr>
        <w:tc>
          <w:p>
            <w:pPr>
              <w:pStyle w:val="Compact"/>
              <w:jc w:val="left"/>
            </w:pPr>
            <w:r>
              <w:t xml:space="preserve">$3.20</w:t>
            </w:r>
          </w:p>
        </w:tc>
        <w:tc>
          <w:p>
            <w:pPr>
              <w:pStyle w:val="Compact"/>
              <w:jc w:val="left"/>
            </w:pPr>
            <w:r>
              <w:t xml:space="preserve">7,000</w:t>
            </w:r>
          </w:p>
        </w:tc>
        <w:tc>
          <w:p>
            <w:pPr>
              <w:pStyle w:val="Compact"/>
              <w:jc w:val="left"/>
            </w:pPr>
            <w:r>
              <w:t xml:space="preserve">9,000</w:t>
            </w:r>
          </w:p>
        </w:tc>
      </w:tr>
      <w:tr>
        <w:tc>
          <w:p>
            <w:pPr>
              <w:pStyle w:val="Compact"/>
              <w:jc w:val="left"/>
            </w:pPr>
            <w:r>
              <w:t xml:space="preserve">$3.60</w:t>
            </w:r>
          </w:p>
        </w:tc>
        <w:tc>
          <w:p>
            <w:pPr>
              <w:pStyle w:val="Compact"/>
              <w:jc w:val="left"/>
            </w:pPr>
            <w:r>
              <w:t xml:space="preserve">6,500</w:t>
            </w:r>
          </w:p>
        </w:tc>
        <w:tc>
          <w:p>
            <w:pPr>
              <w:pStyle w:val="Compact"/>
              <w:jc w:val="left"/>
            </w:pPr>
            <w:r>
              <w:t xml:space="preserve">11,000</w:t>
            </w:r>
          </w:p>
        </w:tc>
      </w:tr>
      <w:tr>
        <w:tc>
          <w:p>
            <w:pPr>
              <w:pStyle w:val="Compact"/>
              <w:jc w:val="left"/>
            </w:pPr>
            <w:r>
              <w:t xml:space="preserve">$4.00</w:t>
            </w:r>
          </w:p>
        </w:tc>
        <w:tc>
          <w:p>
            <w:pPr>
              <w:pStyle w:val="Compact"/>
              <w:jc w:val="left"/>
            </w:pPr>
            <w:r>
              <w:t xml:space="preserve">6,000</w:t>
            </w:r>
          </w:p>
        </w:tc>
        <w:tc>
          <w:p>
            <w:pPr>
              <w:pStyle w:val="Compact"/>
              <w:jc w:val="left"/>
            </w:pPr>
            <w:r>
              <w:t xml:space="preserve">15,000</w:t>
            </w:r>
          </w:p>
        </w:tc>
      </w:tr>
    </w:tbl>
    <w:p>
      <w:pPr>
        <w:pStyle w:val="TextBody"/>
      </w:pPr>
      <w:r>
        <w:t xml:space="preserve">Table</w:t>
      </w:r>
      <w:r>
        <w:t xml:space="preserve"> </w:t>
      </w:r>
      <w:r>
        <w:t xml:space="preserve"> </w:t>
      </w:r>
      <w:r>
        <w:t xml:space="preserve">3.11</w:t>
      </w:r>
      <w:r>
        <w:t xml:space="preserve"> </w:t>
      </w:r>
      <w:r>
        <w:t xml:space="preserve"> </w:t>
      </w:r>
      <w:r>
        <w:t xml:space="preserve"> </w:t>
      </w:r>
      <w:r>
        <w:t xml:space="preserve"> </w:t>
      </w:r>
    </w:p>
    <w:bookmarkEnd w:id="34"/>
    <w:bookmarkEnd w:id="35"/>
    <w:bookmarkEnd w:id="36"/>
    <w:bookmarkEnd w:id="37"/>
    <w:bookmarkEnd w:id="38"/>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0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0" Target="http://openstax.org/books/principles-microeconomics-3e/pages/3-1-demand-supply-and-equilibrium-in-markets-for-goods-and-services#CNX_Econ_C03_003"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0" Target="http://openstax.org/books/principles-microeconomics-3e/pages/3-1-demand-supply-and-equilibrium-in-markets-for-goods-and-services#CNX_Econ_C03_0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2023-01-13T15:44:21Z</dcterms:created>
  <dcterms:modified xsi:type="dcterms:W3CDTF">2023-01-13T15:44:21Z</dcterms:modified>
</cp:coreProperties>
</file>

<file path=docProps/custom.xml><?xml version="1.0" encoding="utf-8"?>
<Properties xmlns="http://schemas.openxmlformats.org/officeDocument/2006/custom-properties" xmlns:vt="http://schemas.openxmlformats.org/officeDocument/2006/docPropsVTypes"/>
</file>