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30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behavioral economics</w:t>
      </w:r>
    </w:p>
    <w:p>
      <w:pPr>
        <w:pStyle w:val="Definition"/>
      </w:pPr>
      <w:r>
        <w:t xml:space="preserve">a branch of economics that seeks to enrich the understanding of decision-making by integrating the insights of psychology and by investigating how given dollar amounts can mean different things to individuals depending on the situation</w:t>
      </w:r>
    </w:p>
    <w:p>
      <w:pPr>
        <w:pStyle w:val="DefinitionTerm"/>
      </w:pPr>
      <w:r>
        <w:t xml:space="preserve">budget constraint (or budget line)</w:t>
      </w:r>
    </w:p>
    <w:p>
      <w:pPr>
        <w:pStyle w:val="Definition"/>
      </w:pPr>
      <w:r>
        <w:t xml:space="preserve">shows the possible combinations of two goods that are affordable given a consumer’s limited income</w:t>
      </w:r>
    </w:p>
    <w:p>
      <w:pPr>
        <w:pStyle w:val="DefinitionTerm"/>
      </w:pPr>
      <w:r>
        <w:t xml:space="preserve">consumer equilibrium</w:t>
      </w:r>
    </w:p>
    <w:p>
      <w:pPr>
        <w:pStyle w:val="Definition"/>
      </w:pPr>
      <w:r>
        <w:t xml:space="preserve">point on the budget line where the consumer gets the most satisfaction; this occurs when the ratio of the prices of goods is equal to the ratio of the marginal utilities.</w:t>
      </w:r>
    </w:p>
    <w:p>
      <w:pPr>
        <w:pStyle w:val="DefinitionTerm"/>
      </w:pPr>
      <w:r>
        <w:t xml:space="preserve">diminishing marginal utility</w:t>
      </w:r>
    </w:p>
    <w:p>
      <w:pPr>
        <w:pStyle w:val="Definition"/>
      </w:pPr>
      <w:r>
        <w:t xml:space="preserve">the common pattern that each marginal unit of a good consumed provides less of an addition to utility than the previous unit</w:t>
      </w:r>
    </w:p>
    <w:p>
      <w:pPr>
        <w:pStyle w:val="DefinitionTerm"/>
      </w:pPr>
      <w:r>
        <w:t xml:space="preserve">fungible</w:t>
      </w:r>
    </w:p>
    <w:p>
      <w:pPr>
        <w:pStyle w:val="Definition"/>
      </w:pPr>
      <w:r>
        <w:t xml:space="preserve">the idea that units of a good, such as dollars, ounces of gold, or barrels of oil are capable of mutual substitution with each other and carry equal value to the individual</w:t>
      </w:r>
    </w:p>
    <w:p>
      <w:pPr>
        <w:pStyle w:val="DefinitionTerm"/>
      </w:pPr>
      <w:r>
        <w:t xml:space="preserve">income effect</w:t>
      </w:r>
    </w:p>
    <w:p>
      <w:pPr>
        <w:pStyle w:val="Definition"/>
      </w:pPr>
      <w:r>
        <w:t xml:space="preserve">a higher price means that, in effect, the buying power of income has been reduced, even though actual income has not changed; always happens simultaneously with a substitution effect</w:t>
      </w:r>
    </w:p>
    <w:p>
      <w:pPr>
        <w:pStyle w:val="DefinitionTerm"/>
      </w:pPr>
      <w:r>
        <w:t xml:space="preserve">marginal utility</w:t>
      </w:r>
    </w:p>
    <w:p>
      <w:pPr>
        <w:pStyle w:val="Definition"/>
      </w:pPr>
      <w:r>
        <w:t xml:space="preserve">the additional utility provided by one additional unit of consumption</w:t>
      </w:r>
    </w:p>
    <w:p>
      <w:pPr>
        <w:pStyle w:val="DefinitionTerm"/>
      </w:pPr>
      <w:r>
        <w:t xml:space="preserve">marginal utility per dollar</w:t>
      </w:r>
    </w:p>
    <w:p>
      <w:pPr>
        <w:pStyle w:val="Definition"/>
      </w:pPr>
      <w:r>
        <w:t xml:space="preserve">the additional satisfaction gained from purchasing a good given the price of the product; MU/Price</w:t>
      </w:r>
    </w:p>
    <w:p>
      <w:pPr>
        <w:pStyle w:val="DefinitionTerm"/>
      </w:pPr>
      <w:r>
        <w:t xml:space="preserve">substitution effect</w:t>
      </w:r>
    </w:p>
    <w:p>
      <w:pPr>
        <w:pStyle w:val="Definition"/>
      </w:pPr>
      <w:r>
        <w:t xml:space="preserve">when a price changes, consumers have an incentive to consume less of the good with a relatively higher price and more of the good with a relatively lower price; always happens simultaneously with an income effect</w:t>
      </w:r>
    </w:p>
    <w:p>
      <w:pPr>
        <w:pStyle w:val="DefinitionTerm"/>
      </w:pPr>
      <w:r>
        <w:t xml:space="preserve">total utility</w:t>
      </w:r>
    </w:p>
    <w:p>
      <w:pPr>
        <w:pStyle w:val="Definition"/>
      </w:pPr>
      <w:r>
        <w:t xml:space="preserve">satisfaction derived from consumer choices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2023-01-13T15:44:04Z</dcterms:created>
  <dcterms:modified xsi:type="dcterms:W3CDTF">2023-01-13T15:44:04Z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