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2CEB" w14:textId="6B332BF4" w:rsidR="000942F6" w:rsidRDefault="000942F6" w:rsidP="000942F6">
      <w:pPr>
        <w:pStyle w:val="Heading1"/>
        <w:jc w:val="center"/>
        <w:rPr>
          <w:rFonts w:ascii="Times New Roman" w:hAnsi="Times New Roman" w:cs="Times New Roman"/>
          <w:b/>
          <w:bCs/>
          <w:lang w:eastAsia="en-GB"/>
        </w:rPr>
      </w:pPr>
      <w:r w:rsidRPr="000942F6">
        <w:rPr>
          <w:rFonts w:ascii="Times New Roman" w:hAnsi="Times New Roman" w:cs="Times New Roman"/>
          <w:b/>
          <w:bCs/>
          <w:lang w:eastAsia="en-GB"/>
        </w:rPr>
        <w:t>Critical Reflection and Reflective Diary</w:t>
      </w:r>
    </w:p>
    <w:p w14:paraId="0716B564" w14:textId="2D76A2A7" w:rsidR="000942F6" w:rsidRDefault="000942F6" w:rsidP="0014035E">
      <w:pPr>
        <w:pStyle w:val="Subtitle"/>
        <w:jc w:val="center"/>
        <w:rPr>
          <w:rFonts w:ascii="Times New Roman" w:hAnsi="Times New Roman" w:cs="Times New Roman"/>
          <w:b/>
          <w:bCs/>
          <w:sz w:val="24"/>
          <w:szCs w:val="24"/>
          <w:lang w:eastAsia="en-GB"/>
        </w:rPr>
      </w:pPr>
      <w:r w:rsidRPr="000942F6">
        <w:rPr>
          <w:rFonts w:ascii="Times New Roman" w:hAnsi="Times New Roman" w:cs="Times New Roman"/>
          <w:b/>
          <w:bCs/>
          <w:sz w:val="24"/>
          <w:szCs w:val="24"/>
          <w:lang w:eastAsia="en-GB"/>
        </w:rPr>
        <w:t xml:space="preserve">Chelsea Baker </w:t>
      </w:r>
      <w:r w:rsidRPr="000942F6">
        <w:rPr>
          <w:rFonts w:ascii="Times New Roman" w:hAnsi="Times New Roman" w:cs="Times New Roman"/>
          <w:b/>
          <w:bCs/>
          <w:sz w:val="24"/>
          <w:szCs w:val="24"/>
          <w:lang w:eastAsia="en-GB"/>
        </w:rPr>
        <w:tab/>
      </w:r>
      <w:r w:rsidRPr="000942F6">
        <w:rPr>
          <w:rFonts w:ascii="Times New Roman" w:hAnsi="Times New Roman" w:cs="Times New Roman"/>
          <w:b/>
          <w:bCs/>
          <w:sz w:val="24"/>
          <w:szCs w:val="24"/>
          <w:lang w:eastAsia="en-GB"/>
        </w:rPr>
        <w:tab/>
        <w:t>s47445857</w:t>
      </w:r>
    </w:p>
    <w:p w14:paraId="6FF19B97" w14:textId="77777777" w:rsidR="0014035E" w:rsidRPr="0014035E" w:rsidRDefault="0014035E" w:rsidP="0014035E">
      <w:pPr>
        <w:rPr>
          <w:lang w:eastAsia="en-GB"/>
        </w:rPr>
      </w:pPr>
    </w:p>
    <w:p w14:paraId="28329C9B" w14:textId="069E6F0B" w:rsidR="00C863F3" w:rsidRPr="000942F6" w:rsidRDefault="00954F40" w:rsidP="000942F6">
      <w:pPr>
        <w:pStyle w:val="Heading2"/>
        <w:rPr>
          <w:rFonts w:ascii="Times New Roman" w:hAnsi="Times New Roman" w:cs="Times New Roman"/>
          <w:b/>
          <w:bCs/>
          <w:lang w:eastAsia="en-GB"/>
        </w:rPr>
      </w:pPr>
      <w:r w:rsidRPr="000942F6">
        <w:rPr>
          <w:rFonts w:ascii="Times New Roman" w:hAnsi="Times New Roman" w:cs="Times New Roman"/>
          <w:b/>
          <w:bCs/>
          <w:lang w:eastAsia="en-GB"/>
        </w:rPr>
        <w:t xml:space="preserve">Part 1: Critical Reflection Essay </w:t>
      </w:r>
    </w:p>
    <w:p w14:paraId="51684460" w14:textId="7E32F284" w:rsidR="000942F6" w:rsidRDefault="00BB1A58" w:rsidP="0014035E">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BB1A58">
        <w:rPr>
          <w:rFonts w:ascii="Times New Roman" w:eastAsia="Times New Roman" w:hAnsi="Times New Roman" w:cs="Times New Roman"/>
          <w:color w:val="000000"/>
          <w:kern w:val="0"/>
          <w:sz w:val="24"/>
          <w:szCs w:val="24"/>
          <w:lang w:eastAsia="en-GB"/>
          <w14:ligatures w14:val="none"/>
        </w:rPr>
        <w:t>Working with Aloe Vita through this TIMS3311 Work-Integrated Learning (WIL) experience offered a rare opportunity to apply entrepreneurial frameworks in a real-life, early-stage venture. Our team worked alongside founder Leah Tassios, exploring target market validation, potential marketing opportunities and possible go-to-market strategies that can inform her future venture development. This essay reflects on the lessons I have learned, the frameworks we applied and how this experience has shaped my thinking about entrepreneurship and venture creation.</w:t>
      </w:r>
    </w:p>
    <w:p w14:paraId="11D19740" w14:textId="77777777" w:rsidR="00BB1A58" w:rsidRDefault="00BB1A58" w:rsidP="0014035E">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106CFA8D" w14:textId="2948A16D" w:rsidR="00C863F3" w:rsidRPr="0014035E" w:rsidRDefault="00C863F3"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Prior Knowledge</w:t>
      </w:r>
    </w:p>
    <w:p w14:paraId="591F3AD1" w14:textId="291C8B11" w:rsidR="000942F6"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Before this WIL experience, my prior knowledge of entrepreneurship was mostly theoretical, having learnt entrepreneurial concepts and frameworks throughout my degree. I had studied models such as the business model canvas and the lean start-up approach in prior coursework, but had not applied them in a real venture context. I felt confident in synthesising academic theory and leading strategic discussions, particularly around customer segmentation and brand positioning due to my background in marketing. However, I quickly realised that I had a tendency to want to seek clarity and resolution straight away, searching for the “right” answer before testing assumptions. This mindset proved limiting in the uncertainty of early-stage venture development.</w:t>
      </w:r>
    </w:p>
    <w:p w14:paraId="232B4120" w14:textId="77777777" w:rsidR="003C55E7" w:rsidRDefault="003C55E7" w:rsidP="003C55E7">
      <w:pPr>
        <w:spacing w:after="0" w:line="360" w:lineRule="auto"/>
        <w:ind w:firstLine="720"/>
        <w:jc w:val="both"/>
        <w:outlineLvl w:val="1"/>
        <w:rPr>
          <w:rFonts w:ascii="Times New Roman" w:eastAsia="Times New Roman" w:hAnsi="Times New Roman" w:cs="Times New Roman"/>
          <w:b/>
          <w:bCs/>
          <w:color w:val="000000"/>
          <w:kern w:val="0"/>
          <w:sz w:val="24"/>
          <w:szCs w:val="24"/>
          <w:lang w:eastAsia="en-GB"/>
          <w14:ligatures w14:val="none"/>
        </w:rPr>
      </w:pPr>
    </w:p>
    <w:p w14:paraId="73CF3684" w14:textId="5C0C261E" w:rsidR="00C863F3" w:rsidRPr="0014035E" w:rsidRDefault="00C863F3"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Learning to Pivot</w:t>
      </w:r>
    </w:p>
    <w:p w14:paraId="798E7FE2" w14:textId="630D71B8" w:rsid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An early challenge that my team faced was designing our data collection strategy. Initially, on September 8th, we had planned to use focus groups to engage our potential target audience and test assumptions. However, after discussions with Leah and our mentor, Jack, on September 15th, it became clear that pivoting to a hybrid approach, combining a survey and one-on-one interviews, would yield deeper insights in the first cycle of our assumption testing. This pivot reflected lean startup’s emphasis on rapid learning through low-cost experimentation (Ries, 2011). By integrating both quantitative and qualitative methods, we </w:t>
      </w:r>
      <w:r w:rsidRPr="003C55E7">
        <w:rPr>
          <w:rFonts w:ascii="Times New Roman" w:eastAsia="Times New Roman" w:hAnsi="Times New Roman" w:cs="Times New Roman"/>
          <w:color w:val="000000"/>
          <w:kern w:val="0"/>
          <w:sz w:val="24"/>
          <w:szCs w:val="24"/>
          <w:lang w:eastAsia="en-GB"/>
          <w14:ligatures w14:val="none"/>
        </w:rPr>
        <w:lastRenderedPageBreak/>
        <w:t>were able to test assumptions more effectively and uncover behavioural nuances that may have been missed with a single-method approach.</w:t>
      </w:r>
    </w:p>
    <w:p w14:paraId="480B6E95" w14:textId="77777777" w:rsidR="003C55E7" w:rsidRP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7C308917" w14:textId="6ACCEE6B" w:rsidR="000942F6"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Following this, a challenge arose in the development of our survey design. Working closely with Leah, we had designed a comprehensive survey that explored behavioural patterns, marketing conditions and potential go-to-market strategies. However, after our meeting with Jack on September 15, it was apparent that our current design was placing excessive cognitive load on participants by exploring too many abstract concepts without sufficient context. After this feedback, we realised that complexity without clarity undermines engagement. This moment challenged my instinct to seek immediate answers and strategic resolution. By narrowing our focus to core behavioural indicators, including wellness priorities and consumption habits, we were able to align with the effectuation affordable loss principle by choosing to test lean versions of our business model rather than over-investing in premature solutions (Sarasvathy, 2001).</w:t>
      </w:r>
    </w:p>
    <w:p w14:paraId="7D42D8ED" w14:textId="77777777" w:rsidR="003C55E7" w:rsidRDefault="003C55E7" w:rsidP="003C55E7">
      <w:pPr>
        <w:spacing w:after="0" w:line="360" w:lineRule="auto"/>
        <w:ind w:firstLine="720"/>
        <w:jc w:val="both"/>
        <w:outlineLvl w:val="1"/>
        <w:rPr>
          <w:rFonts w:ascii="Times New Roman" w:eastAsia="Times New Roman" w:hAnsi="Times New Roman" w:cs="Times New Roman"/>
          <w:b/>
          <w:bCs/>
          <w:color w:val="000000"/>
          <w:kern w:val="0"/>
          <w:sz w:val="24"/>
          <w:szCs w:val="24"/>
          <w:lang w:eastAsia="en-GB"/>
          <w14:ligatures w14:val="none"/>
        </w:rPr>
      </w:pPr>
    </w:p>
    <w:p w14:paraId="34C32551" w14:textId="77777777" w:rsidR="005111B5" w:rsidRPr="0014035E" w:rsidRDefault="005111B5"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MVP Formulation: Testing Brand Legitimacy</w:t>
      </w:r>
    </w:p>
    <w:p w14:paraId="32EA5D06" w14:textId="77777777" w:rsidR="003C55E7" w:rsidRPr="003C55E7" w:rsidRDefault="005111B5" w:rsidP="003C55E7">
      <w:pPr>
        <w:spacing w:after="0" w:line="360" w:lineRule="auto"/>
        <w:jc w:val="both"/>
        <w:outlineLvl w:val="1"/>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ab/>
      </w:r>
      <w:r w:rsidR="003C55E7" w:rsidRPr="003C55E7">
        <w:rPr>
          <w:rFonts w:ascii="Times New Roman" w:eastAsia="Times New Roman" w:hAnsi="Times New Roman" w:cs="Times New Roman"/>
          <w:color w:val="000000"/>
          <w:kern w:val="0"/>
          <w:sz w:val="24"/>
          <w:szCs w:val="24"/>
          <w:lang w:eastAsia="en-GB"/>
          <w14:ligatures w14:val="none"/>
        </w:rPr>
        <w:t xml:space="preserve">Prior to Leah’s </w:t>
      </w:r>
      <w:proofErr w:type="spellStart"/>
      <w:r w:rsidR="003C55E7" w:rsidRPr="003C55E7">
        <w:rPr>
          <w:rFonts w:ascii="Times New Roman" w:eastAsia="Times New Roman" w:hAnsi="Times New Roman" w:cs="Times New Roman"/>
          <w:color w:val="000000"/>
          <w:kern w:val="0"/>
          <w:sz w:val="24"/>
          <w:szCs w:val="24"/>
          <w:lang w:eastAsia="en-GB"/>
          <w14:ligatures w14:val="none"/>
        </w:rPr>
        <w:t>HEXpo</w:t>
      </w:r>
      <w:proofErr w:type="spellEnd"/>
      <w:r w:rsidR="003C55E7" w:rsidRPr="003C55E7">
        <w:rPr>
          <w:rFonts w:ascii="Times New Roman" w:eastAsia="Times New Roman" w:hAnsi="Times New Roman" w:cs="Times New Roman"/>
          <w:color w:val="000000"/>
          <w:kern w:val="0"/>
          <w:sz w:val="24"/>
          <w:szCs w:val="24"/>
          <w:lang w:eastAsia="en-GB"/>
          <w14:ligatures w14:val="none"/>
        </w:rPr>
        <w:t xml:space="preserve"> event on the 19th of September, we strategically applied the lean startup methodology to create a landing page for Aloe Vita as a Minimum Viable Product (MVP). In collaboration with Leah, the landing page created included basic brand messaging, links to social platforms and a call-to-action to stay in touch. This illustrates a lean experiment to test brand legitimacy and early engagement. In our meeting on October 16, we discussed layout, visual aspects and messaging clarity. Designing the website helped to conceptualise early marketing strategy and gather feedback before investing in full-scale development. This reflected effectuation’s bird in hand principle, leveraging Leah’s personal design skills and </w:t>
      </w:r>
      <w:proofErr w:type="spellStart"/>
      <w:r w:rsidR="003C55E7" w:rsidRPr="003C55E7">
        <w:rPr>
          <w:rFonts w:ascii="Times New Roman" w:eastAsia="Times New Roman" w:hAnsi="Times New Roman" w:cs="Times New Roman"/>
          <w:color w:val="000000"/>
          <w:kern w:val="0"/>
          <w:sz w:val="24"/>
          <w:szCs w:val="24"/>
          <w:lang w:eastAsia="en-GB"/>
          <w14:ligatures w14:val="none"/>
        </w:rPr>
        <w:t>HEXpo</w:t>
      </w:r>
      <w:proofErr w:type="spellEnd"/>
      <w:r w:rsidR="003C55E7" w:rsidRPr="003C55E7">
        <w:rPr>
          <w:rFonts w:ascii="Times New Roman" w:eastAsia="Times New Roman" w:hAnsi="Times New Roman" w:cs="Times New Roman"/>
          <w:color w:val="000000"/>
          <w:kern w:val="0"/>
          <w:sz w:val="24"/>
          <w:szCs w:val="24"/>
          <w:lang w:eastAsia="en-GB"/>
          <w14:ligatures w14:val="none"/>
        </w:rPr>
        <w:t xml:space="preserve"> visibility to deploy the MVP with minimal cost. </w:t>
      </w:r>
    </w:p>
    <w:p w14:paraId="63FF87E5" w14:textId="77777777" w:rsidR="003C55E7" w:rsidRPr="003C55E7" w:rsidRDefault="003C55E7" w:rsidP="003C55E7">
      <w:pPr>
        <w:spacing w:after="0" w:line="360" w:lineRule="auto"/>
        <w:jc w:val="both"/>
        <w:outlineLvl w:val="1"/>
        <w:rPr>
          <w:rFonts w:ascii="Times New Roman" w:eastAsia="Times New Roman" w:hAnsi="Times New Roman" w:cs="Times New Roman"/>
          <w:color w:val="000000"/>
          <w:kern w:val="0"/>
          <w:sz w:val="24"/>
          <w:szCs w:val="24"/>
          <w:lang w:eastAsia="en-GB"/>
          <w14:ligatures w14:val="none"/>
        </w:rPr>
      </w:pPr>
    </w:p>
    <w:p w14:paraId="7237AC5D" w14:textId="5D0D386D" w:rsidR="003C55E7" w:rsidRPr="0014035E" w:rsidRDefault="003C55E7" w:rsidP="003C55E7">
      <w:pPr>
        <w:spacing w:after="0" w:line="360" w:lineRule="auto"/>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            However, one significant challenge remained throughout this experience: a lack of a physical product to share and test with potential customers. The drink is still in development with Monash Food and Innovation Hub and is not yet ready for wider testing. This has made it difficult to gain traction and test the product demand. Although not in our control, the testing of the physical beverage would have been valuable to provide feedback on taste and presentation and would have accelerated our iteration cycles. This did, however, allow for the opportunity to spark the idea of aloe vera-based drinks in the mind of our participants.</w:t>
      </w:r>
    </w:p>
    <w:p w14:paraId="3C81AA20" w14:textId="49F94DF5" w:rsidR="000942F6" w:rsidRPr="0014035E" w:rsidRDefault="000942F6"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lastRenderedPageBreak/>
        <w:t>Reframing the Problem</w:t>
      </w:r>
    </w:p>
    <w:p w14:paraId="0E4A3A5F" w14:textId="6D834E71" w:rsid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Another turning point came on 6 October, when we reviewed our interview and survey findings. Leah had initially advocated for Generation Z to be our target market, citing their trend sensitivity, skin health concerns and digital engagement as key motivators, thus informing our assumptions. However, as we analysed the data, it was clear that some of the findings challenged our initial assumptions. Many Gen Z respondents showed inconsistent wellness habits and price sensitivity, which didn’t align with our more premium positioning assumptions. Survey responses reinforced the importance of taste, price and health benefits as key purchase drivers. Interviews revealed that many consumers viewed aloe drinks as “old-fashioned” and “too distinct”. These insights prompted us to look to reframe Aloe Vita not as a functional beverage, but as a lifestyle brand representing inner beauty and self-care.  </w:t>
      </w:r>
    </w:p>
    <w:p w14:paraId="01F404D6" w14:textId="77777777" w:rsidR="003C55E7" w:rsidRP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7FE97669" w14:textId="799E28E7" w:rsidR="00E30A20"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This was a significant moment in our project as it forced us to review our initial assumptions and reframe the problem, which is encouraged in design thinking through empathy and iteration (Brown, 2008). We also applied lean startup methodology as we synthesised our insights and revisited our initial value proposition canvas to make changes to formulate new assumptions for the next cycle of testing (Ries, 2011). Applying this theory along with the insights from our data collection allowed our team to move from intuition to informed insight. Instead of guessing who Aloe Vita was for, we were able to use real insights to see where the demand was. As part of our next iteration cycle assumption formulation on October 15, we looked to explore these insights further by understanding what marketing concepts appealed to respondents and also explore possible go-to-market options for the venture.  </w:t>
      </w:r>
    </w:p>
    <w:p w14:paraId="21F24E31" w14:textId="77777777" w:rsid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2E94D5E3" w14:textId="01ED3723" w:rsidR="000942F6" w:rsidRPr="0014035E" w:rsidRDefault="000942F6"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 xml:space="preserve">Growth and Transformation </w:t>
      </w:r>
    </w:p>
    <w:p w14:paraId="5EBD4A76" w14:textId="77777777" w:rsidR="003C55E7" w:rsidRDefault="003C55E7" w:rsidP="0014035E">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Reflecting on this experience, working with Aloe Vita has shifted how I view launching a startup and the strategies used to guide the process. I've become more comfortable with uncertainty and the unstructured nature of venture creation, learning that early-stage entrepreneurship is about asking the right questions, not having the perfect idea. Applying lean startup, design thinking, and effectuation in real time moved me from theoretical analysis to evidence-based strategies for Aloe Vita. </w:t>
      </w:r>
    </w:p>
    <w:p w14:paraId="5A539E03" w14:textId="77777777" w:rsidR="003C55E7" w:rsidRDefault="003C55E7" w:rsidP="0014035E">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683E82C8" w14:textId="1EDE89A7" w:rsidR="00E30A20" w:rsidRDefault="00BB1A58" w:rsidP="0014035E">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This experience</w:t>
      </w:r>
      <w:r w:rsidR="00E30A20">
        <w:rPr>
          <w:rFonts w:ascii="Times New Roman" w:eastAsia="Times New Roman" w:hAnsi="Times New Roman" w:cs="Times New Roman"/>
          <w:color w:val="000000"/>
          <w:kern w:val="0"/>
          <w:sz w:val="24"/>
          <w:szCs w:val="24"/>
          <w:lang w:eastAsia="en-GB"/>
          <w14:ligatures w14:val="none"/>
        </w:rPr>
        <w:t xml:space="preserve"> has highlighted the importance of relationships and networks, especially in the startup landscape and also doing it solo. Building a network of people around </w:t>
      </w:r>
      <w:r w:rsidR="00E30A20">
        <w:rPr>
          <w:rFonts w:ascii="Times New Roman" w:eastAsia="Times New Roman" w:hAnsi="Times New Roman" w:cs="Times New Roman"/>
          <w:color w:val="000000"/>
          <w:kern w:val="0"/>
          <w:sz w:val="24"/>
          <w:szCs w:val="24"/>
          <w:lang w:eastAsia="en-GB"/>
          <w14:ligatures w14:val="none"/>
        </w:rPr>
        <w:lastRenderedPageBreak/>
        <w:t>you that you can go to for support</w:t>
      </w:r>
      <w:r w:rsidR="00EF5385">
        <w:rPr>
          <w:rFonts w:ascii="Times New Roman" w:eastAsia="Times New Roman" w:hAnsi="Times New Roman" w:cs="Times New Roman"/>
          <w:color w:val="000000"/>
          <w:kern w:val="0"/>
          <w:sz w:val="24"/>
          <w:szCs w:val="24"/>
          <w:lang w:eastAsia="en-GB"/>
          <w14:ligatures w14:val="none"/>
        </w:rPr>
        <w:t>, guidance and advice is so important as it helps lead the venture creation in the right direction and lessens the burden on the entrepreneur doing it alone. This experience has been valuable to see this in action and view how Leah utilises her network and connections to help fill in the gaps of her expertise in the early stages of venture development</w:t>
      </w:r>
      <w:r w:rsidR="008E5F38">
        <w:rPr>
          <w:rFonts w:ascii="Times New Roman" w:eastAsia="Times New Roman" w:hAnsi="Times New Roman" w:cs="Times New Roman"/>
          <w:color w:val="000000"/>
          <w:kern w:val="0"/>
          <w:sz w:val="24"/>
          <w:szCs w:val="24"/>
          <w:lang w:eastAsia="en-GB"/>
          <w14:ligatures w14:val="none"/>
        </w:rPr>
        <w:t>, in line</w:t>
      </w:r>
      <w:r>
        <w:rPr>
          <w:rFonts w:ascii="Times New Roman" w:eastAsia="Times New Roman" w:hAnsi="Times New Roman" w:cs="Times New Roman"/>
          <w:color w:val="000000"/>
          <w:kern w:val="0"/>
          <w:sz w:val="24"/>
          <w:szCs w:val="24"/>
          <w:lang w:eastAsia="en-GB"/>
          <w14:ligatures w14:val="none"/>
        </w:rPr>
        <w:t xml:space="preserve"> with</w:t>
      </w:r>
      <w:r w:rsidR="008E5F38">
        <w:rPr>
          <w:rFonts w:ascii="Times New Roman" w:eastAsia="Times New Roman" w:hAnsi="Times New Roman" w:cs="Times New Roman"/>
          <w:color w:val="000000"/>
          <w:kern w:val="0"/>
          <w:sz w:val="24"/>
          <w:szCs w:val="24"/>
          <w:lang w:eastAsia="en-GB"/>
          <w14:ligatures w14:val="none"/>
        </w:rPr>
        <w:t xml:space="preserve"> effectuation’s crazy quilt principle</w:t>
      </w:r>
      <w:r w:rsidR="00EF5385">
        <w:rPr>
          <w:rFonts w:ascii="Times New Roman" w:eastAsia="Times New Roman" w:hAnsi="Times New Roman" w:cs="Times New Roman"/>
          <w:color w:val="000000"/>
          <w:kern w:val="0"/>
          <w:sz w:val="24"/>
          <w:szCs w:val="24"/>
          <w:lang w:eastAsia="en-GB"/>
          <w14:ligatures w14:val="none"/>
        </w:rPr>
        <w:t xml:space="preserve">. </w:t>
      </w:r>
    </w:p>
    <w:p w14:paraId="6F1B01F0" w14:textId="77777777" w:rsidR="000942F6" w:rsidRDefault="000942F6" w:rsidP="0014035E">
      <w:pPr>
        <w:spacing w:after="0" w:line="360" w:lineRule="auto"/>
        <w:jc w:val="both"/>
        <w:outlineLvl w:val="1"/>
        <w:rPr>
          <w:rFonts w:ascii="Times New Roman" w:eastAsia="Times New Roman" w:hAnsi="Times New Roman" w:cs="Times New Roman"/>
          <w:color w:val="000000"/>
          <w:kern w:val="0"/>
          <w:sz w:val="24"/>
          <w:szCs w:val="24"/>
          <w:lang w:eastAsia="en-GB"/>
          <w14:ligatures w14:val="none"/>
        </w:rPr>
      </w:pPr>
    </w:p>
    <w:p w14:paraId="5C058588" w14:textId="3523B4C1" w:rsidR="00DC507C" w:rsidRPr="0014035E" w:rsidRDefault="000942F6"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Career Impact and Future Thinking</w:t>
      </w:r>
    </w:p>
    <w:p w14:paraId="59F743B9" w14:textId="77777777" w:rsidR="003C55E7" w:rsidRP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 xml:space="preserve">This WIL experience has helped make me more confident in applying iterative methods, challenging assumptions and designing lean experiments. These capabilities are directly transferrable to roles in strategy and innovation and in my career in marketing. I am particularly interested in applying these skills to understand how behavioural insights and lean experimentation can drive meaningful change in my role in the sporting field. The ability to test engagement strategies with followers and iterate based on feedback and media engagement will help to strengthen how I communicate effectively. </w:t>
      </w:r>
    </w:p>
    <w:p w14:paraId="7DEDF49C" w14:textId="77777777" w:rsidR="003C55E7" w:rsidRPr="003C55E7" w:rsidRDefault="003C55E7" w:rsidP="003C55E7">
      <w:pPr>
        <w:spacing w:after="0" w:line="360" w:lineRule="auto"/>
        <w:jc w:val="both"/>
        <w:outlineLvl w:val="1"/>
        <w:rPr>
          <w:rFonts w:ascii="Times New Roman" w:eastAsia="Times New Roman" w:hAnsi="Times New Roman" w:cs="Times New Roman"/>
          <w:color w:val="000000"/>
          <w:kern w:val="0"/>
          <w:sz w:val="24"/>
          <w:szCs w:val="24"/>
          <w:lang w:eastAsia="en-GB"/>
          <w14:ligatures w14:val="none"/>
        </w:rPr>
      </w:pPr>
    </w:p>
    <w:p w14:paraId="696A0EA7" w14:textId="2CCDEDCC" w:rsidR="00FE4142"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r w:rsidRPr="003C55E7">
        <w:rPr>
          <w:rFonts w:ascii="Times New Roman" w:eastAsia="Times New Roman" w:hAnsi="Times New Roman" w:cs="Times New Roman"/>
          <w:color w:val="000000"/>
          <w:kern w:val="0"/>
          <w:sz w:val="24"/>
          <w:szCs w:val="24"/>
          <w:lang w:eastAsia="en-GB"/>
          <w14:ligatures w14:val="none"/>
        </w:rPr>
        <w:t>It has also made me reflect on how external perspectives can challenge internal assumptions. Throughout the project, I saw how easy it is to become attached to an idea or market segment that may not fit. This experience has taught me to zoom out, test assumptions and remain open to alternative strategies.</w:t>
      </w:r>
    </w:p>
    <w:p w14:paraId="739B3A4B" w14:textId="77777777" w:rsidR="003C55E7" w:rsidRDefault="003C55E7" w:rsidP="003C55E7">
      <w:pPr>
        <w:spacing w:after="0" w:line="360" w:lineRule="auto"/>
        <w:ind w:firstLine="720"/>
        <w:jc w:val="both"/>
        <w:outlineLvl w:val="1"/>
        <w:rPr>
          <w:rFonts w:ascii="Times New Roman" w:eastAsia="Times New Roman" w:hAnsi="Times New Roman" w:cs="Times New Roman"/>
          <w:color w:val="000000"/>
          <w:kern w:val="0"/>
          <w:sz w:val="24"/>
          <w:szCs w:val="24"/>
          <w:lang w:eastAsia="en-GB"/>
          <w14:ligatures w14:val="none"/>
        </w:rPr>
      </w:pPr>
    </w:p>
    <w:p w14:paraId="0C4655CD" w14:textId="71B37755" w:rsidR="000942F6" w:rsidRPr="0014035E" w:rsidRDefault="000942F6" w:rsidP="0014035E">
      <w:pPr>
        <w:pStyle w:val="Heading3"/>
        <w:jc w:val="both"/>
        <w:rPr>
          <w:rFonts w:ascii="Times New Roman" w:hAnsi="Times New Roman" w:cs="Times New Roman"/>
          <w:lang w:eastAsia="en-GB"/>
        </w:rPr>
      </w:pPr>
      <w:r w:rsidRPr="0014035E">
        <w:rPr>
          <w:rFonts w:ascii="Times New Roman" w:hAnsi="Times New Roman" w:cs="Times New Roman"/>
          <w:lang w:eastAsia="en-GB"/>
        </w:rPr>
        <w:t xml:space="preserve">Course Feedback and Recommendations </w:t>
      </w:r>
    </w:p>
    <w:p w14:paraId="51806F44" w14:textId="77777777" w:rsidR="00D6638E" w:rsidRPr="00D6638E" w:rsidRDefault="00D6638E" w:rsidP="00D6638E">
      <w:pPr>
        <w:spacing w:after="0" w:line="360" w:lineRule="auto"/>
        <w:ind w:firstLine="720"/>
        <w:rPr>
          <w:rFonts w:ascii="Times New Roman" w:eastAsia="Times New Roman" w:hAnsi="Times New Roman" w:cs="Times New Roman"/>
          <w:color w:val="000000"/>
          <w:kern w:val="0"/>
          <w:sz w:val="24"/>
          <w:szCs w:val="24"/>
          <w:lang w:eastAsia="en-GB"/>
          <w14:ligatures w14:val="none"/>
        </w:rPr>
      </w:pPr>
      <w:r w:rsidRPr="00D6638E">
        <w:rPr>
          <w:rFonts w:ascii="Times New Roman" w:eastAsia="Times New Roman" w:hAnsi="Times New Roman" w:cs="Times New Roman"/>
          <w:color w:val="000000"/>
          <w:kern w:val="0"/>
          <w:sz w:val="24"/>
          <w:szCs w:val="24"/>
          <w:lang w:eastAsia="en-GB"/>
          <w14:ligatures w14:val="none"/>
        </w:rPr>
        <w:t>What I valued most about this WIL experience was the opportunity to apply theory in a real venture. The integration of theory created a unique learning environment that mirrored the real-world complexities of starting a business. It encouraged autonomy, critical thinking and strategic experimentation, all of which I thoroughly enjoyed. </w:t>
      </w:r>
    </w:p>
    <w:p w14:paraId="473968B5" w14:textId="4DB0C3E6" w:rsidR="00D6638E" w:rsidRPr="00D6638E" w:rsidRDefault="00D6638E" w:rsidP="00D6638E">
      <w:pPr>
        <w:spacing w:after="0" w:line="360" w:lineRule="auto"/>
        <w:ind w:firstLine="720"/>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B</w:t>
      </w:r>
      <w:r w:rsidRPr="00D6638E">
        <w:rPr>
          <w:rFonts w:ascii="Times New Roman" w:eastAsia="Times New Roman" w:hAnsi="Times New Roman" w:cs="Times New Roman"/>
          <w:color w:val="000000"/>
          <w:kern w:val="0"/>
          <w:sz w:val="24"/>
          <w:szCs w:val="24"/>
          <w:lang w:eastAsia="en-GB"/>
          <w14:ligatures w14:val="none"/>
        </w:rPr>
        <w:t xml:space="preserve">ased on my experience, I’d recommend three improvements that could be implemented. First, having a more structured outline of key deliverables. For our placement, our venture was in very early stages so some of the key elements and MVP testing was not ready within our time period. I think it would be really valuable to have clearer deliverable items depending on the stage of our venture to help guide our insights for our final report. Second, more opportunities for peer-to-peer feedback. I found the opportunities that we got to receive feedback and talk about our ideas with our peers to be really valuable in expanding the way we thought about our venture’s problem. Third, increase exposure to external </w:t>
      </w:r>
      <w:r w:rsidRPr="00D6638E">
        <w:rPr>
          <w:rFonts w:ascii="Times New Roman" w:eastAsia="Times New Roman" w:hAnsi="Times New Roman" w:cs="Times New Roman"/>
          <w:color w:val="000000"/>
          <w:kern w:val="0"/>
          <w:sz w:val="24"/>
          <w:szCs w:val="24"/>
          <w:lang w:eastAsia="en-GB"/>
          <w14:ligatures w14:val="none"/>
        </w:rPr>
        <w:lastRenderedPageBreak/>
        <w:t>mentors. Although we get paired up with a new startup and can utilise their networks, getting to hear and learn from other entrepreneurs would be valuable not only for those paired with startups, but also for those who are starting a venture from scratch. </w:t>
      </w:r>
    </w:p>
    <w:p w14:paraId="51D69E1F" w14:textId="77777777" w:rsidR="00BB1A58" w:rsidRDefault="00BB1A58" w:rsidP="000942F6">
      <w:pPr>
        <w:pStyle w:val="Heading3"/>
        <w:rPr>
          <w:rFonts w:ascii="Times New Roman" w:hAnsi="Times New Roman" w:cs="Times New Roman"/>
          <w:b/>
          <w:bCs/>
          <w:lang w:eastAsia="en-GB"/>
        </w:rPr>
      </w:pPr>
    </w:p>
    <w:p w14:paraId="03B4DF5A" w14:textId="7E3EFF57" w:rsidR="000942F6" w:rsidRPr="000942F6" w:rsidRDefault="000942F6" w:rsidP="000942F6">
      <w:pPr>
        <w:pStyle w:val="Heading3"/>
        <w:rPr>
          <w:rFonts w:ascii="Times New Roman" w:hAnsi="Times New Roman" w:cs="Times New Roman"/>
          <w:b/>
          <w:bCs/>
          <w:lang w:eastAsia="en-GB"/>
        </w:rPr>
      </w:pPr>
      <w:r w:rsidRPr="000942F6">
        <w:rPr>
          <w:rFonts w:ascii="Times New Roman" w:hAnsi="Times New Roman" w:cs="Times New Roman"/>
          <w:b/>
          <w:bCs/>
          <w:lang w:eastAsia="en-GB"/>
        </w:rPr>
        <w:t>References</w:t>
      </w:r>
    </w:p>
    <w:p w14:paraId="55643540" w14:textId="2D69B578" w:rsidR="0014035E" w:rsidRDefault="0014035E" w:rsidP="0014035E">
      <w:pPr>
        <w:pStyle w:val="NormalWeb"/>
        <w:spacing w:before="0" w:beforeAutospacing="0" w:after="0" w:afterAutospacing="0" w:line="480" w:lineRule="atLeast"/>
        <w:ind w:left="720" w:hanging="720"/>
        <w:rPr>
          <w:color w:val="000000"/>
        </w:rPr>
      </w:pPr>
      <w:r>
        <w:rPr>
          <w:color w:val="000000"/>
        </w:rPr>
        <w:t>Brown, T. (2008, June).</w:t>
      </w:r>
      <w:r>
        <w:rPr>
          <w:rStyle w:val="apple-converted-space"/>
          <w:rFonts w:eastAsiaTheme="majorEastAsia"/>
          <w:color w:val="000000"/>
        </w:rPr>
        <w:t> </w:t>
      </w:r>
      <w:r>
        <w:rPr>
          <w:i/>
          <w:iCs/>
          <w:color w:val="000000"/>
        </w:rPr>
        <w:t>Design Thinking</w:t>
      </w:r>
      <w:r>
        <w:rPr>
          <w:color w:val="000000"/>
        </w:rPr>
        <w:t xml:space="preserve">. </w:t>
      </w:r>
      <w:proofErr w:type="spellStart"/>
      <w:r>
        <w:rPr>
          <w:color w:val="000000"/>
        </w:rPr>
        <w:t>Readings.design</w:t>
      </w:r>
      <w:proofErr w:type="spellEnd"/>
      <w:r>
        <w:rPr>
          <w:color w:val="000000"/>
        </w:rPr>
        <w:t xml:space="preserve">. </w:t>
      </w:r>
      <w:hyperlink r:id="rId5" w:history="1">
        <w:r w:rsidRPr="00B55E14">
          <w:rPr>
            <w:rStyle w:val="Hyperlink"/>
          </w:rPr>
          <w:t>https://readings.design/PDF/Tim%20Brown</w:t>
        </w:r>
      </w:hyperlink>
      <w:r>
        <w:rPr>
          <w:color w:val="000000"/>
        </w:rPr>
        <w:t xml:space="preserve"> </w:t>
      </w:r>
    </w:p>
    <w:p w14:paraId="005BCECA" w14:textId="0AD5BB97" w:rsidR="0014035E" w:rsidRDefault="0014035E" w:rsidP="0014035E">
      <w:pPr>
        <w:pStyle w:val="NormalWeb"/>
        <w:spacing w:before="0" w:beforeAutospacing="0" w:after="0" w:afterAutospacing="0" w:line="480" w:lineRule="atLeast"/>
        <w:ind w:left="720" w:hanging="720"/>
        <w:rPr>
          <w:color w:val="000000"/>
        </w:rPr>
      </w:pPr>
      <w:r>
        <w:rPr>
          <w:color w:val="000000"/>
        </w:rPr>
        <w:t>Ries, E. (2011).</w:t>
      </w:r>
      <w:r>
        <w:rPr>
          <w:rStyle w:val="apple-converted-space"/>
          <w:rFonts w:eastAsiaTheme="majorEastAsia"/>
          <w:color w:val="000000"/>
        </w:rPr>
        <w:t> </w:t>
      </w:r>
      <w:r>
        <w:rPr>
          <w:i/>
          <w:iCs/>
          <w:color w:val="000000"/>
        </w:rPr>
        <w:t>The Lean Startup</w:t>
      </w:r>
      <w:r>
        <w:rPr>
          <w:color w:val="000000"/>
        </w:rPr>
        <w:t>. Portfolio Penguin.</w:t>
      </w:r>
      <w:r>
        <w:rPr>
          <w:color w:val="000000"/>
        </w:rPr>
        <w:t xml:space="preserve"> </w:t>
      </w:r>
    </w:p>
    <w:p w14:paraId="5D18DC7E" w14:textId="7AF0AD95" w:rsidR="0014035E" w:rsidRDefault="0014035E" w:rsidP="0014035E">
      <w:pPr>
        <w:pStyle w:val="NormalWeb"/>
        <w:spacing w:before="0" w:beforeAutospacing="0" w:after="0" w:afterAutospacing="0" w:line="480" w:lineRule="atLeast"/>
        <w:ind w:left="720" w:hanging="720"/>
        <w:rPr>
          <w:color w:val="000000"/>
        </w:rPr>
      </w:pPr>
      <w:r>
        <w:rPr>
          <w:color w:val="000000"/>
        </w:rPr>
        <w:t>Sarasvathy, S. D. (2001). Causation and effectuation: toward a Theoretical Shift from Economic Inevitability to Entrepreneurial Contingency.</w:t>
      </w:r>
      <w:r>
        <w:rPr>
          <w:rStyle w:val="apple-converted-space"/>
          <w:rFonts w:eastAsiaTheme="majorEastAsia"/>
          <w:color w:val="000000"/>
        </w:rPr>
        <w:t> </w:t>
      </w:r>
      <w:r>
        <w:rPr>
          <w:i/>
          <w:iCs/>
          <w:color w:val="000000"/>
        </w:rPr>
        <w:t>The Academy of Management Review</w:t>
      </w:r>
      <w:r>
        <w:rPr>
          <w:color w:val="000000"/>
        </w:rPr>
        <w:t>,</w:t>
      </w:r>
      <w:r>
        <w:rPr>
          <w:rStyle w:val="apple-converted-space"/>
          <w:rFonts w:eastAsiaTheme="majorEastAsia"/>
          <w:color w:val="000000"/>
        </w:rPr>
        <w:t> </w:t>
      </w:r>
      <w:r>
        <w:rPr>
          <w:i/>
          <w:iCs/>
          <w:color w:val="000000"/>
        </w:rPr>
        <w:t>26</w:t>
      </w:r>
      <w:r>
        <w:rPr>
          <w:color w:val="000000"/>
        </w:rPr>
        <w:t xml:space="preserve">(2), 243–263. </w:t>
      </w:r>
      <w:hyperlink r:id="rId6" w:history="1">
        <w:r w:rsidRPr="00B55E14">
          <w:rPr>
            <w:rStyle w:val="Hyperlink"/>
          </w:rPr>
          <w:t>https://doi.org/10.2307/259121</w:t>
        </w:r>
      </w:hyperlink>
      <w:r>
        <w:rPr>
          <w:color w:val="000000"/>
        </w:rPr>
        <w:t xml:space="preserve"> </w:t>
      </w:r>
    </w:p>
    <w:p w14:paraId="38BF00C4" w14:textId="77777777" w:rsidR="0072570A" w:rsidRDefault="0072570A" w:rsidP="00D7504A">
      <w:pPr>
        <w:spacing w:before="360" w:after="80" w:line="240" w:lineRule="auto"/>
        <w:outlineLvl w:val="1"/>
        <w:rPr>
          <w:rFonts w:ascii="Times New Roman" w:eastAsia="Times New Roman" w:hAnsi="Times New Roman" w:cs="Times New Roman"/>
          <w:color w:val="000000"/>
          <w:kern w:val="0"/>
          <w:sz w:val="24"/>
          <w:szCs w:val="24"/>
          <w:lang w:eastAsia="en-GB"/>
          <w14:ligatures w14:val="none"/>
        </w:rPr>
      </w:pPr>
    </w:p>
    <w:p w14:paraId="54364733" w14:textId="77777777" w:rsidR="0014035E" w:rsidRPr="00954F40" w:rsidRDefault="0014035E" w:rsidP="00D7504A">
      <w:pPr>
        <w:spacing w:before="360" w:after="80" w:line="240" w:lineRule="auto"/>
        <w:outlineLvl w:val="1"/>
        <w:rPr>
          <w:rFonts w:ascii="Times New Roman" w:eastAsia="Times New Roman" w:hAnsi="Times New Roman" w:cs="Times New Roman"/>
          <w:color w:val="000000"/>
          <w:kern w:val="0"/>
          <w:sz w:val="24"/>
          <w:szCs w:val="24"/>
          <w:lang w:eastAsia="en-GB"/>
          <w14:ligatures w14:val="none"/>
        </w:rPr>
      </w:pPr>
    </w:p>
    <w:p w14:paraId="0437CB0E" w14:textId="149AC38D" w:rsidR="00D7504A" w:rsidRPr="000942F6" w:rsidRDefault="00D7504A" w:rsidP="000942F6">
      <w:pPr>
        <w:pStyle w:val="Heading2"/>
        <w:rPr>
          <w:rFonts w:ascii="Times New Roman" w:hAnsi="Times New Roman" w:cs="Times New Roman"/>
          <w:b/>
          <w:bCs/>
          <w:lang w:eastAsia="en-GB"/>
        </w:rPr>
      </w:pPr>
      <w:r w:rsidRPr="000942F6">
        <w:rPr>
          <w:rFonts w:ascii="Times New Roman" w:hAnsi="Times New Roman" w:cs="Times New Roman"/>
          <w:b/>
          <w:bCs/>
          <w:lang w:eastAsia="en-GB"/>
        </w:rPr>
        <w:t xml:space="preserve">Part </w:t>
      </w:r>
      <w:r w:rsidR="00954F40" w:rsidRPr="000942F6">
        <w:rPr>
          <w:rFonts w:ascii="Times New Roman" w:hAnsi="Times New Roman" w:cs="Times New Roman"/>
          <w:b/>
          <w:bCs/>
          <w:lang w:eastAsia="en-GB"/>
        </w:rPr>
        <w:t>2:</w:t>
      </w:r>
      <w:r w:rsidRPr="000942F6">
        <w:rPr>
          <w:rFonts w:ascii="Times New Roman" w:hAnsi="Times New Roman" w:cs="Times New Roman"/>
          <w:b/>
          <w:bCs/>
          <w:lang w:eastAsia="en-GB"/>
        </w:rPr>
        <w:t xml:space="preserve"> Reflective Diary Entries</w:t>
      </w:r>
    </w:p>
    <w:p w14:paraId="1578BD45" w14:textId="35014A8E" w:rsidR="00D7504A" w:rsidRPr="0014035E" w:rsidRDefault="00E929B3" w:rsidP="007A2087">
      <w:pPr>
        <w:pStyle w:val="Heading3"/>
        <w:spacing w:line="360" w:lineRule="auto"/>
        <w:rPr>
          <w:rFonts w:ascii="Times New Roman" w:hAnsi="Times New Roman" w:cs="Times New Roman"/>
          <w:lang w:eastAsia="en-GB"/>
        </w:rPr>
      </w:pPr>
      <w:r w:rsidRPr="00E870DF">
        <w:rPr>
          <w:rFonts w:ascii="Times New Roman" w:hAnsi="Times New Roman" w:cs="Times New Roman"/>
          <w:lang w:eastAsia="en-GB"/>
        </w:rPr>
        <w:t>Reflective Diary Entry 1</w:t>
      </w:r>
      <w:r w:rsidR="0014035E" w:rsidRPr="00E870DF">
        <w:rPr>
          <w:rFonts w:ascii="Times New Roman" w:hAnsi="Times New Roman" w:cs="Times New Roman"/>
          <w:lang w:eastAsia="en-GB"/>
        </w:rPr>
        <w:t xml:space="preserve"> </w:t>
      </w:r>
      <w:r w:rsidRPr="00E870DF">
        <w:rPr>
          <w:rFonts w:ascii="Times New Roman" w:hAnsi="Times New Roman" w:cs="Times New Roman"/>
          <w:lang w:eastAsia="en-GB"/>
        </w:rPr>
        <w:t>– Monday 8 September 2025</w:t>
      </w:r>
      <w:r w:rsidRPr="0014035E">
        <w:rPr>
          <w:rFonts w:ascii="Times New Roman" w:hAnsi="Times New Roman" w:cs="Times New Roman"/>
          <w:lang w:eastAsia="en-GB"/>
        </w:rPr>
        <w:t xml:space="preserve"> </w:t>
      </w:r>
    </w:p>
    <w:p w14:paraId="6BCB8BFE" w14:textId="247C48E8" w:rsidR="00E870DF" w:rsidRPr="00E870DF" w:rsidRDefault="00E870DF" w:rsidP="00E870DF">
      <w:pPr>
        <w:spacing w:line="360" w:lineRule="auto"/>
        <w:ind w:firstLine="720"/>
        <w:rPr>
          <w:rFonts w:ascii="Times New Roman" w:eastAsia="Times New Roman" w:hAnsi="Times New Roman" w:cs="Times New Roman"/>
          <w:kern w:val="0"/>
          <w:sz w:val="24"/>
          <w:szCs w:val="24"/>
          <w:lang w:eastAsia="en-GB"/>
          <w14:ligatures w14:val="none"/>
        </w:rPr>
      </w:pPr>
      <w:r w:rsidRPr="00E870DF">
        <w:rPr>
          <w:rFonts w:ascii="Times New Roman" w:eastAsia="Times New Roman" w:hAnsi="Times New Roman" w:cs="Times New Roman"/>
          <w:kern w:val="0"/>
          <w:sz w:val="24"/>
          <w:szCs w:val="24"/>
          <w:lang w:eastAsia="en-GB"/>
          <w14:ligatures w14:val="none"/>
        </w:rPr>
        <w:t xml:space="preserve">Today, our project team had a Zoom call with our founder, Leah, to align our strategic priorities for Aloe Vita in preparation for her upcoming appearance at </w:t>
      </w:r>
      <w:proofErr w:type="spellStart"/>
      <w:r w:rsidRPr="00E870DF">
        <w:rPr>
          <w:rFonts w:ascii="Times New Roman" w:eastAsia="Times New Roman" w:hAnsi="Times New Roman" w:cs="Times New Roman"/>
          <w:kern w:val="0"/>
          <w:sz w:val="24"/>
          <w:szCs w:val="24"/>
          <w:lang w:eastAsia="en-GB"/>
          <w14:ligatures w14:val="none"/>
        </w:rPr>
        <w:t>HEXpo</w:t>
      </w:r>
      <w:proofErr w:type="spellEnd"/>
      <w:r w:rsidRPr="00E870DF">
        <w:rPr>
          <w:rFonts w:ascii="Times New Roman" w:eastAsia="Times New Roman" w:hAnsi="Times New Roman" w:cs="Times New Roman"/>
          <w:kern w:val="0"/>
          <w:sz w:val="24"/>
          <w:szCs w:val="24"/>
          <w:lang w:eastAsia="en-GB"/>
          <w14:ligatures w14:val="none"/>
        </w:rPr>
        <w:t xml:space="preserve"> in Melbourne. Our discussions centred on target market assumptions, distribution channels and the refinement of our preliminary survey design. A key point of our discussion was Leah’s current positioning strategy towards Generation Z as the primary target market, citing their high engagement with social media and responsiveness to emerging trends as key motivators. </w:t>
      </w:r>
    </w:p>
    <w:p w14:paraId="7AC6826F" w14:textId="77777777" w:rsidR="00E870DF" w:rsidRPr="00E870DF" w:rsidRDefault="00E870DF" w:rsidP="00E870DF">
      <w:pPr>
        <w:spacing w:line="360" w:lineRule="auto"/>
        <w:ind w:firstLine="720"/>
        <w:rPr>
          <w:rFonts w:ascii="Times New Roman" w:eastAsia="Times New Roman" w:hAnsi="Times New Roman" w:cs="Times New Roman"/>
          <w:kern w:val="0"/>
          <w:sz w:val="24"/>
          <w:szCs w:val="24"/>
          <w:lang w:eastAsia="en-GB"/>
          <w14:ligatures w14:val="none"/>
        </w:rPr>
      </w:pPr>
      <w:r w:rsidRPr="00E870DF">
        <w:rPr>
          <w:rFonts w:ascii="Times New Roman" w:eastAsia="Times New Roman" w:hAnsi="Times New Roman" w:cs="Times New Roman"/>
          <w:kern w:val="0"/>
          <w:sz w:val="24"/>
          <w:szCs w:val="24"/>
          <w:lang w:eastAsia="en-GB"/>
          <w14:ligatures w14:val="none"/>
        </w:rPr>
        <w:t xml:space="preserve">I have reservations about the limited discretionary spending of this target market and question whether university students would look to prioritise Aloe vera functional beverages. Instead, I view and predict that the product may resonate more strongly with 30 – 45-year-olds who typically have more established routines and disposable income to support wellness-oriented purposes. This difference in opinions highlighted a critical learning that target market assumptions must be challenged and tested to reflect consumer preferences. </w:t>
      </w:r>
    </w:p>
    <w:p w14:paraId="2C86E392" w14:textId="77777777" w:rsidR="00E870DF" w:rsidRPr="00E870DF" w:rsidRDefault="00E870DF" w:rsidP="00E870DF">
      <w:pPr>
        <w:spacing w:line="360" w:lineRule="auto"/>
        <w:rPr>
          <w:rFonts w:ascii="Times New Roman" w:eastAsia="Times New Roman" w:hAnsi="Times New Roman" w:cs="Times New Roman"/>
          <w:kern w:val="0"/>
          <w:sz w:val="24"/>
          <w:szCs w:val="24"/>
          <w:lang w:eastAsia="en-GB"/>
          <w14:ligatures w14:val="none"/>
        </w:rPr>
      </w:pPr>
    </w:p>
    <w:p w14:paraId="061E1F77" w14:textId="2BE40ECD" w:rsidR="00E870DF" w:rsidRPr="00E870DF" w:rsidRDefault="00E870DF" w:rsidP="00E870DF">
      <w:pPr>
        <w:spacing w:line="360" w:lineRule="auto"/>
        <w:ind w:firstLine="720"/>
        <w:rPr>
          <w:rFonts w:ascii="Times New Roman" w:eastAsia="Times New Roman" w:hAnsi="Times New Roman" w:cs="Times New Roman"/>
          <w:kern w:val="0"/>
          <w:sz w:val="24"/>
          <w:szCs w:val="24"/>
          <w:lang w:eastAsia="en-GB"/>
          <w14:ligatures w14:val="none"/>
        </w:rPr>
      </w:pPr>
      <w:r w:rsidRPr="00E870DF">
        <w:rPr>
          <w:rFonts w:ascii="Times New Roman" w:eastAsia="Times New Roman" w:hAnsi="Times New Roman" w:cs="Times New Roman"/>
          <w:kern w:val="0"/>
          <w:sz w:val="24"/>
          <w:szCs w:val="24"/>
          <w:lang w:eastAsia="en-GB"/>
          <w14:ligatures w14:val="none"/>
        </w:rPr>
        <w:lastRenderedPageBreak/>
        <w:t xml:space="preserve">Following this meeting, my team revisited our Business Model Canvas (BMC) and developed a value proposition canvas to better articulate initial customer needs and refine our assumptions. Additionally, we transitioned our data collection strategy. We had initially intended to use focus groups; however, we decided to pivot to use a survey. This was an intentional application of the lean startup methodology as it is designed to accelerate iteration between cycles and improve the precision of our assumption testing. This shift reinforced another key insight: agile, evidence-based approaches allow start-ups to reduce risk and reach the intended target-audience. </w:t>
      </w:r>
    </w:p>
    <w:p w14:paraId="4CA9DF30" w14:textId="77777777" w:rsidR="00E870DF" w:rsidRPr="00E870DF" w:rsidRDefault="00E870DF" w:rsidP="00E870DF">
      <w:pPr>
        <w:spacing w:line="360" w:lineRule="auto"/>
        <w:ind w:firstLine="720"/>
        <w:rPr>
          <w:rFonts w:ascii="Times New Roman" w:eastAsia="Times New Roman" w:hAnsi="Times New Roman" w:cs="Times New Roman"/>
          <w:kern w:val="0"/>
          <w:sz w:val="24"/>
          <w:szCs w:val="24"/>
          <w:lang w:eastAsia="en-GB"/>
          <w14:ligatures w14:val="none"/>
        </w:rPr>
      </w:pPr>
      <w:r w:rsidRPr="00E870DF">
        <w:rPr>
          <w:rFonts w:ascii="Times New Roman" w:eastAsia="Times New Roman" w:hAnsi="Times New Roman" w:cs="Times New Roman"/>
          <w:kern w:val="0"/>
          <w:sz w:val="24"/>
          <w:szCs w:val="24"/>
          <w:lang w:eastAsia="en-GB"/>
          <w14:ligatures w14:val="none"/>
        </w:rPr>
        <w:t xml:space="preserve">These steps were important to address as misaligned targeting can undermine product adoption and waste resources, especially as Aloe Vita is in the early stages of development. By applying lean start-up principles, we are better positioned to validate our direction and ensure that Aloe Vita resonates with the right audience. </w:t>
      </w:r>
    </w:p>
    <w:p w14:paraId="5652F099" w14:textId="77777777" w:rsidR="00C6668F" w:rsidRPr="00954F40" w:rsidRDefault="00C6668F" w:rsidP="007A2087">
      <w:pPr>
        <w:spacing w:line="360" w:lineRule="auto"/>
        <w:rPr>
          <w:rFonts w:ascii="Times New Roman" w:hAnsi="Times New Roman" w:cs="Times New Roman"/>
          <w:b/>
          <w:bCs/>
          <w:sz w:val="24"/>
          <w:szCs w:val="24"/>
        </w:rPr>
      </w:pPr>
    </w:p>
    <w:p w14:paraId="3FD18EEA" w14:textId="4E47E731" w:rsidR="00BB756D" w:rsidRPr="0014035E" w:rsidRDefault="00BB756D" w:rsidP="007A2087">
      <w:pPr>
        <w:pStyle w:val="Heading3"/>
        <w:spacing w:line="360" w:lineRule="auto"/>
        <w:rPr>
          <w:rFonts w:ascii="Times New Roman" w:hAnsi="Times New Roman" w:cs="Times New Roman"/>
        </w:rPr>
      </w:pPr>
      <w:r w:rsidRPr="0014035E">
        <w:rPr>
          <w:rFonts w:ascii="Times New Roman" w:hAnsi="Times New Roman" w:cs="Times New Roman"/>
        </w:rPr>
        <w:t>Reflective Diary Entry 2</w:t>
      </w:r>
      <w:r w:rsidR="0014035E" w:rsidRPr="0014035E">
        <w:rPr>
          <w:rFonts w:ascii="Times New Roman" w:hAnsi="Times New Roman" w:cs="Times New Roman"/>
        </w:rPr>
        <w:t xml:space="preserve"> </w:t>
      </w:r>
      <w:r w:rsidRPr="0014035E">
        <w:rPr>
          <w:rFonts w:ascii="Times New Roman" w:hAnsi="Times New Roman" w:cs="Times New Roman"/>
        </w:rPr>
        <w:t>– Monday 15 September 2025</w:t>
      </w:r>
    </w:p>
    <w:p w14:paraId="64DBA923" w14:textId="77777777" w:rsidR="009F7A39" w:rsidRPr="00954F40" w:rsidRDefault="00BB756D"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Today our team met with Jack to refine our survey and research methodology ahead of the HEXpo event</w:t>
      </w:r>
      <w:r w:rsidR="0008232B" w:rsidRPr="00954F40">
        <w:rPr>
          <w:rFonts w:ascii="Times New Roman" w:hAnsi="Times New Roman" w:cs="Times New Roman"/>
          <w:sz w:val="24"/>
          <w:szCs w:val="24"/>
        </w:rPr>
        <w:t>. This meeting</w:t>
      </w:r>
      <w:r w:rsidR="0009048A" w:rsidRPr="00954F40">
        <w:rPr>
          <w:rFonts w:ascii="Times New Roman" w:hAnsi="Times New Roman" w:cs="Times New Roman"/>
          <w:sz w:val="24"/>
          <w:szCs w:val="24"/>
        </w:rPr>
        <w:t xml:space="preserve"> </w:t>
      </w:r>
      <w:r w:rsidR="0008232B" w:rsidRPr="00954F40">
        <w:rPr>
          <w:rFonts w:ascii="Times New Roman" w:hAnsi="Times New Roman" w:cs="Times New Roman"/>
          <w:sz w:val="24"/>
          <w:szCs w:val="24"/>
        </w:rPr>
        <w:t xml:space="preserve">helped to clarify our next steps and highlighted </w:t>
      </w:r>
      <w:r w:rsidR="0009048A" w:rsidRPr="00954F40">
        <w:rPr>
          <w:rFonts w:ascii="Times New Roman" w:hAnsi="Times New Roman" w:cs="Times New Roman"/>
          <w:sz w:val="24"/>
          <w:szCs w:val="24"/>
        </w:rPr>
        <w:t xml:space="preserve">limitations in our current survey design. </w:t>
      </w:r>
      <w:r w:rsidR="009F7A39" w:rsidRPr="00954F40">
        <w:rPr>
          <w:rFonts w:ascii="Times New Roman" w:hAnsi="Times New Roman" w:cs="Times New Roman"/>
          <w:sz w:val="24"/>
          <w:szCs w:val="24"/>
        </w:rPr>
        <w:t>Specifically, o</w:t>
      </w:r>
      <w:r w:rsidR="0009048A" w:rsidRPr="00954F40">
        <w:rPr>
          <w:rFonts w:ascii="Times New Roman" w:hAnsi="Times New Roman" w:cs="Times New Roman"/>
          <w:sz w:val="24"/>
          <w:szCs w:val="24"/>
        </w:rPr>
        <w:t>ur</w:t>
      </w:r>
      <w:r w:rsidR="0008232B" w:rsidRPr="00954F40">
        <w:rPr>
          <w:rFonts w:ascii="Times New Roman" w:hAnsi="Times New Roman" w:cs="Times New Roman"/>
          <w:sz w:val="24"/>
          <w:szCs w:val="24"/>
        </w:rPr>
        <w:t xml:space="preserve"> survey design was placing an excessive cognitive load on participants by asking them to interpret abstract brand concepts</w:t>
      </w:r>
      <w:r w:rsidR="009F7A39" w:rsidRPr="00954F40">
        <w:rPr>
          <w:rFonts w:ascii="Times New Roman" w:hAnsi="Times New Roman" w:cs="Times New Roman"/>
          <w:sz w:val="24"/>
          <w:szCs w:val="24"/>
        </w:rPr>
        <w:t xml:space="preserve"> and engage with too many ideas at the same time</w:t>
      </w:r>
      <w:r w:rsidR="0008232B" w:rsidRPr="00954F40">
        <w:rPr>
          <w:rFonts w:ascii="Times New Roman" w:hAnsi="Times New Roman" w:cs="Times New Roman"/>
          <w:sz w:val="24"/>
          <w:szCs w:val="24"/>
        </w:rPr>
        <w:t xml:space="preserve">. The survey was trying to explore too many concepts, so we simplified the design to help us understand if there is demand for Aloe Vita’s product </w:t>
      </w:r>
      <w:r w:rsidR="0009048A" w:rsidRPr="00954F40">
        <w:rPr>
          <w:rFonts w:ascii="Times New Roman" w:hAnsi="Times New Roman" w:cs="Times New Roman"/>
          <w:sz w:val="24"/>
          <w:szCs w:val="24"/>
        </w:rPr>
        <w:t>among</w:t>
      </w:r>
      <w:r w:rsidR="0008232B" w:rsidRPr="00954F40">
        <w:rPr>
          <w:rFonts w:ascii="Times New Roman" w:hAnsi="Times New Roman" w:cs="Times New Roman"/>
          <w:sz w:val="24"/>
          <w:szCs w:val="24"/>
        </w:rPr>
        <w:t xml:space="preserve"> Generation Z</w:t>
      </w:r>
      <w:r w:rsidR="0009048A" w:rsidRPr="00954F40">
        <w:rPr>
          <w:rFonts w:ascii="Times New Roman" w:hAnsi="Times New Roman" w:cs="Times New Roman"/>
          <w:sz w:val="24"/>
          <w:szCs w:val="24"/>
        </w:rPr>
        <w:t xml:space="preserve">. </w:t>
      </w:r>
    </w:p>
    <w:p w14:paraId="6BEBD0F7" w14:textId="2599BFBA" w:rsidR="0009048A" w:rsidRPr="00954F40" w:rsidRDefault="0009048A"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This refinement directly supports the lean start up principle of testing assumptions quickly and cheaply, using targeted feedback to validate our hypotheses from the value proposition canvas.</w:t>
      </w:r>
      <w:r w:rsidR="009F7A39" w:rsidRPr="00954F40">
        <w:rPr>
          <w:rFonts w:ascii="Times New Roman" w:hAnsi="Times New Roman" w:cs="Times New Roman"/>
          <w:sz w:val="24"/>
          <w:szCs w:val="24"/>
        </w:rPr>
        <w:t xml:space="preserve"> By narrowing the scope, we increase the likelihood of reliable data and actionable insights. </w:t>
      </w:r>
    </w:p>
    <w:p w14:paraId="60AAF424" w14:textId="4BDA7D8E" w:rsidR="0008232B" w:rsidRPr="00954F40" w:rsidRDefault="0008232B"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 xml:space="preserve">Building on our previous shift from focus groups to surveys, we also plan to conduct interviews, allowing us to explore the </w:t>
      </w:r>
      <w:r w:rsidR="0009048A" w:rsidRPr="00954F40">
        <w:rPr>
          <w:rFonts w:ascii="Times New Roman" w:hAnsi="Times New Roman" w:cs="Times New Roman"/>
          <w:sz w:val="24"/>
          <w:szCs w:val="24"/>
        </w:rPr>
        <w:t>contextual habits</w:t>
      </w:r>
      <w:r w:rsidR="00A220B4" w:rsidRPr="00954F40">
        <w:rPr>
          <w:rFonts w:ascii="Times New Roman" w:hAnsi="Times New Roman" w:cs="Times New Roman"/>
          <w:sz w:val="24"/>
          <w:szCs w:val="24"/>
        </w:rPr>
        <w:t xml:space="preserve"> and </w:t>
      </w:r>
      <w:r w:rsidR="0009048A" w:rsidRPr="00954F40">
        <w:rPr>
          <w:rFonts w:ascii="Times New Roman" w:hAnsi="Times New Roman" w:cs="Times New Roman"/>
          <w:sz w:val="24"/>
          <w:szCs w:val="24"/>
        </w:rPr>
        <w:t xml:space="preserve">emotional drivers </w:t>
      </w:r>
      <w:r w:rsidR="00A220B4" w:rsidRPr="00954F40">
        <w:rPr>
          <w:rFonts w:ascii="Times New Roman" w:hAnsi="Times New Roman" w:cs="Times New Roman"/>
          <w:sz w:val="24"/>
          <w:szCs w:val="24"/>
        </w:rPr>
        <w:t>that quantitative data alone may overlook</w:t>
      </w:r>
      <w:r w:rsidRPr="00954F40">
        <w:rPr>
          <w:rFonts w:ascii="Times New Roman" w:hAnsi="Times New Roman" w:cs="Times New Roman"/>
          <w:sz w:val="24"/>
          <w:szCs w:val="24"/>
        </w:rPr>
        <w:t xml:space="preserve">. </w:t>
      </w:r>
      <w:r w:rsidR="0009048A" w:rsidRPr="00954F40">
        <w:rPr>
          <w:rFonts w:ascii="Times New Roman" w:hAnsi="Times New Roman" w:cs="Times New Roman"/>
          <w:sz w:val="24"/>
          <w:szCs w:val="24"/>
        </w:rPr>
        <w:t xml:space="preserve">This hybrid approach reflects design thinking’s double diamond approach, enabling my group to diverge into the problem space through ethnographic inquiry and converge into the solution space with refined brand concepts.  </w:t>
      </w:r>
    </w:p>
    <w:p w14:paraId="0BD5C84E" w14:textId="4941A73C" w:rsidR="009F7A39" w:rsidRPr="00954F40" w:rsidRDefault="00AD2FDA"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lastRenderedPageBreak/>
        <w:t>From an effectuation perspective, w</w:t>
      </w:r>
      <w:r w:rsidR="0009048A" w:rsidRPr="00954F40">
        <w:rPr>
          <w:rFonts w:ascii="Times New Roman" w:hAnsi="Times New Roman" w:cs="Times New Roman"/>
          <w:sz w:val="24"/>
          <w:szCs w:val="24"/>
        </w:rPr>
        <w:t xml:space="preserve">e </w:t>
      </w:r>
      <w:r w:rsidRPr="00954F40">
        <w:rPr>
          <w:rFonts w:ascii="Times New Roman" w:hAnsi="Times New Roman" w:cs="Times New Roman"/>
          <w:sz w:val="24"/>
          <w:szCs w:val="24"/>
        </w:rPr>
        <w:t>are</w:t>
      </w:r>
      <w:r w:rsidR="0009048A" w:rsidRPr="00954F40">
        <w:rPr>
          <w:rFonts w:ascii="Times New Roman" w:hAnsi="Times New Roman" w:cs="Times New Roman"/>
          <w:sz w:val="24"/>
          <w:szCs w:val="24"/>
        </w:rPr>
        <w:t xml:space="preserve"> </w:t>
      </w:r>
      <w:r w:rsidR="009F7A39" w:rsidRPr="00954F40">
        <w:rPr>
          <w:rFonts w:ascii="Times New Roman" w:hAnsi="Times New Roman" w:cs="Times New Roman"/>
          <w:sz w:val="24"/>
          <w:szCs w:val="24"/>
        </w:rPr>
        <w:t xml:space="preserve">leveraging our existing networks and industry events for convenient sampling. This allows us to test early-stage hypotheses with minimal resource investment while still working towards strategic goals of understanding consumer behaviours. Ultimately, these findings will work together to give our team strong insights into if there is a market need or demand for functional beverages that benefit skin and will help to inform later stages of our iterative process. </w:t>
      </w:r>
    </w:p>
    <w:p w14:paraId="6BCC6E16" w14:textId="77777777" w:rsidR="00066B20" w:rsidRPr="00954F40" w:rsidRDefault="00066B20" w:rsidP="007A2087">
      <w:pPr>
        <w:spacing w:line="360" w:lineRule="auto"/>
        <w:rPr>
          <w:rFonts w:ascii="Times New Roman" w:hAnsi="Times New Roman" w:cs="Times New Roman"/>
          <w:sz w:val="24"/>
          <w:szCs w:val="24"/>
        </w:rPr>
      </w:pPr>
    </w:p>
    <w:p w14:paraId="7AD88E2C" w14:textId="1B5B4119" w:rsidR="00066B20" w:rsidRPr="0014035E" w:rsidRDefault="00066B20" w:rsidP="007A2087">
      <w:pPr>
        <w:pStyle w:val="Heading3"/>
        <w:spacing w:line="360" w:lineRule="auto"/>
        <w:rPr>
          <w:rFonts w:ascii="Times New Roman" w:hAnsi="Times New Roman" w:cs="Times New Roman"/>
        </w:rPr>
      </w:pPr>
      <w:r w:rsidRPr="00A75269">
        <w:rPr>
          <w:rFonts w:ascii="Times New Roman" w:hAnsi="Times New Roman" w:cs="Times New Roman"/>
        </w:rPr>
        <w:t xml:space="preserve">Reflective Journal TIMS3311 </w:t>
      </w:r>
      <w:r w:rsidR="00181CD7" w:rsidRPr="00A75269">
        <w:rPr>
          <w:rFonts w:ascii="Times New Roman" w:hAnsi="Times New Roman" w:cs="Times New Roman"/>
        </w:rPr>
        <w:t xml:space="preserve">Entry 3 </w:t>
      </w:r>
      <w:r w:rsidRPr="00A75269">
        <w:rPr>
          <w:rFonts w:ascii="Times New Roman" w:hAnsi="Times New Roman" w:cs="Times New Roman"/>
        </w:rPr>
        <w:t xml:space="preserve">– Tuesday 16 September </w:t>
      </w:r>
      <w:r w:rsidR="0014035E" w:rsidRPr="00A75269">
        <w:rPr>
          <w:rFonts w:ascii="Times New Roman" w:hAnsi="Times New Roman" w:cs="Times New Roman"/>
        </w:rPr>
        <w:t>2025</w:t>
      </w:r>
    </w:p>
    <w:p w14:paraId="465CA132" w14:textId="5796C383" w:rsidR="009F7A39" w:rsidRPr="00954F40" w:rsidRDefault="00EC7C47"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 xml:space="preserve">Today, our team </w:t>
      </w:r>
      <w:r w:rsidR="007A2087">
        <w:rPr>
          <w:rFonts w:ascii="Times New Roman" w:hAnsi="Times New Roman" w:cs="Times New Roman"/>
          <w:sz w:val="24"/>
          <w:szCs w:val="24"/>
        </w:rPr>
        <w:t>collaborated on building a</w:t>
      </w:r>
      <w:r w:rsidRPr="00954F40">
        <w:rPr>
          <w:rFonts w:ascii="Times New Roman" w:hAnsi="Times New Roman" w:cs="Times New Roman"/>
          <w:sz w:val="24"/>
          <w:szCs w:val="24"/>
        </w:rPr>
        <w:t xml:space="preserve"> draft website landing page </w:t>
      </w:r>
      <w:r w:rsidR="007A2087">
        <w:rPr>
          <w:rFonts w:ascii="Times New Roman" w:hAnsi="Times New Roman" w:cs="Times New Roman"/>
          <w:sz w:val="24"/>
          <w:szCs w:val="24"/>
        </w:rPr>
        <w:t xml:space="preserve">with </w:t>
      </w:r>
      <w:r w:rsidRPr="00954F40">
        <w:rPr>
          <w:rFonts w:ascii="Times New Roman" w:hAnsi="Times New Roman" w:cs="Times New Roman"/>
          <w:sz w:val="24"/>
          <w:szCs w:val="24"/>
        </w:rPr>
        <w:t xml:space="preserve">Leah ahead of the HEXpo event. With limited resources, Leah had reached out to a friend who was familiar with website mock-ups and designs to help create a basic landing page. This </w:t>
      </w:r>
      <w:r w:rsidR="00A75269">
        <w:rPr>
          <w:rFonts w:ascii="Times New Roman" w:hAnsi="Times New Roman" w:cs="Times New Roman"/>
          <w:sz w:val="24"/>
          <w:szCs w:val="24"/>
        </w:rPr>
        <w:t>was a clear example</w:t>
      </w:r>
      <w:r w:rsidRPr="00954F40">
        <w:rPr>
          <w:rFonts w:ascii="Times New Roman" w:hAnsi="Times New Roman" w:cs="Times New Roman"/>
          <w:sz w:val="24"/>
          <w:szCs w:val="24"/>
        </w:rPr>
        <w:t xml:space="preserve"> of effectuation in action as </w:t>
      </w:r>
      <w:r w:rsidR="00A75269">
        <w:rPr>
          <w:rFonts w:ascii="Times New Roman" w:hAnsi="Times New Roman" w:cs="Times New Roman"/>
          <w:sz w:val="24"/>
          <w:szCs w:val="24"/>
        </w:rPr>
        <w:t xml:space="preserve">she used available </w:t>
      </w:r>
      <w:r w:rsidRPr="00954F40">
        <w:rPr>
          <w:rFonts w:ascii="Times New Roman" w:hAnsi="Times New Roman" w:cs="Times New Roman"/>
          <w:sz w:val="24"/>
          <w:szCs w:val="24"/>
        </w:rPr>
        <w:t xml:space="preserve">resources </w:t>
      </w:r>
      <w:r w:rsidR="00A75269">
        <w:rPr>
          <w:rFonts w:ascii="Times New Roman" w:hAnsi="Times New Roman" w:cs="Times New Roman"/>
          <w:sz w:val="24"/>
          <w:szCs w:val="24"/>
        </w:rPr>
        <w:t xml:space="preserve">and networks to move the venture forward with minimal cost or risk. This made me reflect that early-stage entrepreneurship often relies on the founder being resourceful rather than seeking perfection. </w:t>
      </w:r>
      <w:r w:rsidRPr="00954F40">
        <w:rPr>
          <w:rFonts w:ascii="Times New Roman" w:hAnsi="Times New Roman" w:cs="Times New Roman"/>
          <w:sz w:val="24"/>
          <w:szCs w:val="24"/>
        </w:rPr>
        <w:t xml:space="preserve"> </w:t>
      </w:r>
    </w:p>
    <w:p w14:paraId="30D06B28" w14:textId="4A4FFD6A" w:rsidR="007046ED" w:rsidRPr="00954F40" w:rsidRDefault="007046ED"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 xml:space="preserve">The website also serves as a minimum viable product (MVP). The page includes basic initial branding, links to social platforms and a call-to-action for survey participation. This MVP helps to test core assumptions as it looks to explore if people will engage with Aloe Vita’s brand and message enough to learn more or participate in future stages of venture development. </w:t>
      </w:r>
      <w:r w:rsidR="00A75269">
        <w:rPr>
          <w:rFonts w:ascii="Times New Roman" w:hAnsi="Times New Roman" w:cs="Times New Roman"/>
          <w:sz w:val="24"/>
          <w:szCs w:val="24"/>
        </w:rPr>
        <w:t xml:space="preserve">This lean experiment aligns with lean startup principles, helping us validate interest before investing further. </w:t>
      </w:r>
    </w:p>
    <w:p w14:paraId="46C81BBA" w14:textId="44C1A575" w:rsidR="007046ED" w:rsidRDefault="00A75269" w:rsidP="00A7526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We also began developing </w:t>
      </w:r>
      <w:r w:rsidR="007046ED" w:rsidRPr="00954F40">
        <w:rPr>
          <w:rFonts w:ascii="Times New Roman" w:hAnsi="Times New Roman" w:cs="Times New Roman"/>
          <w:sz w:val="24"/>
          <w:szCs w:val="24"/>
        </w:rPr>
        <w:t xml:space="preserve">customer persona outlines based on our initial target market assumptions. </w:t>
      </w:r>
      <w:r w:rsidR="00F93481" w:rsidRPr="00954F40">
        <w:rPr>
          <w:rFonts w:ascii="Times New Roman" w:hAnsi="Times New Roman" w:cs="Times New Roman"/>
          <w:sz w:val="24"/>
          <w:szCs w:val="24"/>
        </w:rPr>
        <w:t xml:space="preserve">This helped us to diverge into the problem space, identifying the behavioural </w:t>
      </w:r>
      <w:r>
        <w:rPr>
          <w:rFonts w:ascii="Times New Roman" w:hAnsi="Times New Roman" w:cs="Times New Roman"/>
          <w:sz w:val="24"/>
          <w:szCs w:val="24"/>
        </w:rPr>
        <w:t xml:space="preserve">patterns, emotional drivers and lifestyle preferences of our customer personas. It was a practical application of design thinking’s double diamond model by moving from a broad exploration to a focused definition., These personas will help guide our next round of interviews and help refine our messaging and product positioning. </w:t>
      </w:r>
    </w:p>
    <w:p w14:paraId="03520240" w14:textId="6E21D486" w:rsidR="00A75269" w:rsidRDefault="00A75269" w:rsidP="00A7526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Overall, today reinforced the value of testing early. Even with limited resources, we are learning how to build momentum and make strategic decisions grounded in empathy and evidence. </w:t>
      </w:r>
    </w:p>
    <w:p w14:paraId="233DBFBD" w14:textId="77777777" w:rsidR="00237B47" w:rsidRPr="00954F40" w:rsidRDefault="00237B47" w:rsidP="007A2087">
      <w:pPr>
        <w:spacing w:line="360" w:lineRule="auto"/>
        <w:rPr>
          <w:rFonts w:ascii="Times New Roman" w:hAnsi="Times New Roman" w:cs="Times New Roman"/>
          <w:b/>
          <w:bCs/>
          <w:sz w:val="24"/>
          <w:szCs w:val="24"/>
        </w:rPr>
      </w:pPr>
    </w:p>
    <w:p w14:paraId="53218C76" w14:textId="29EA53D7" w:rsidR="00237B47" w:rsidRPr="007A2087" w:rsidRDefault="00214521" w:rsidP="007A2087">
      <w:pPr>
        <w:pStyle w:val="Heading3"/>
        <w:rPr>
          <w:rFonts w:ascii="Times New Roman" w:hAnsi="Times New Roman" w:cs="Times New Roman"/>
        </w:rPr>
      </w:pPr>
      <w:r w:rsidRPr="006778CD">
        <w:rPr>
          <w:rFonts w:ascii="Times New Roman" w:hAnsi="Times New Roman" w:cs="Times New Roman"/>
        </w:rPr>
        <w:lastRenderedPageBreak/>
        <w:t xml:space="preserve">Reflective Dairy Entry 4 – </w:t>
      </w:r>
      <w:r w:rsidR="007A2087" w:rsidRPr="006778CD">
        <w:rPr>
          <w:rFonts w:ascii="Times New Roman" w:hAnsi="Times New Roman" w:cs="Times New Roman"/>
        </w:rPr>
        <w:t xml:space="preserve">Monday </w:t>
      </w:r>
      <w:r w:rsidR="00181CD7" w:rsidRPr="006778CD">
        <w:rPr>
          <w:rFonts w:ascii="Times New Roman" w:hAnsi="Times New Roman" w:cs="Times New Roman"/>
        </w:rPr>
        <w:t>October 6</w:t>
      </w:r>
      <w:r w:rsidR="007A2087" w:rsidRPr="006778CD">
        <w:rPr>
          <w:rFonts w:ascii="Times New Roman" w:hAnsi="Times New Roman" w:cs="Times New Roman"/>
          <w:vertAlign w:val="superscript"/>
        </w:rPr>
        <w:t xml:space="preserve">th </w:t>
      </w:r>
      <w:r w:rsidR="007A2087" w:rsidRPr="006778CD">
        <w:rPr>
          <w:rFonts w:ascii="Times New Roman" w:hAnsi="Times New Roman" w:cs="Times New Roman"/>
        </w:rPr>
        <w:t>2025</w:t>
      </w:r>
    </w:p>
    <w:p w14:paraId="157A1573" w14:textId="5B216279" w:rsidR="00214521" w:rsidRDefault="00214521" w:rsidP="00A75269">
      <w:pPr>
        <w:spacing w:line="360" w:lineRule="auto"/>
        <w:ind w:firstLine="720"/>
        <w:rPr>
          <w:rFonts w:ascii="Times New Roman" w:hAnsi="Times New Roman" w:cs="Times New Roman"/>
          <w:sz w:val="24"/>
          <w:szCs w:val="24"/>
        </w:rPr>
      </w:pPr>
      <w:r w:rsidRPr="00954F40">
        <w:rPr>
          <w:rFonts w:ascii="Times New Roman" w:hAnsi="Times New Roman" w:cs="Times New Roman"/>
          <w:sz w:val="24"/>
          <w:szCs w:val="24"/>
        </w:rPr>
        <w:t xml:space="preserve">Today we reviewed the results from our </w:t>
      </w:r>
      <w:r w:rsidR="006778CD">
        <w:rPr>
          <w:rFonts w:ascii="Times New Roman" w:hAnsi="Times New Roman" w:cs="Times New Roman"/>
          <w:sz w:val="24"/>
          <w:szCs w:val="24"/>
        </w:rPr>
        <w:t xml:space="preserve">initial </w:t>
      </w:r>
      <w:r w:rsidRPr="00954F40">
        <w:rPr>
          <w:rFonts w:ascii="Times New Roman" w:hAnsi="Times New Roman" w:cs="Times New Roman"/>
          <w:sz w:val="24"/>
          <w:szCs w:val="24"/>
        </w:rPr>
        <w:t xml:space="preserve">interviews and survey results to </w:t>
      </w:r>
      <w:r w:rsidR="006778CD">
        <w:rPr>
          <w:rFonts w:ascii="Times New Roman" w:hAnsi="Times New Roman" w:cs="Times New Roman"/>
          <w:sz w:val="24"/>
          <w:szCs w:val="24"/>
        </w:rPr>
        <w:t>uncover several insights that challenged our early assumptions</w:t>
      </w:r>
      <w:r w:rsidRPr="00954F40">
        <w:rPr>
          <w:rFonts w:ascii="Times New Roman" w:hAnsi="Times New Roman" w:cs="Times New Roman"/>
          <w:sz w:val="24"/>
          <w:szCs w:val="24"/>
        </w:rPr>
        <w:t>. In total, we collected 71 survey responses and</w:t>
      </w:r>
      <w:r w:rsidR="007A2087">
        <w:rPr>
          <w:rFonts w:ascii="Times New Roman" w:hAnsi="Times New Roman" w:cs="Times New Roman"/>
          <w:sz w:val="24"/>
          <w:szCs w:val="24"/>
        </w:rPr>
        <w:t xml:space="preserve"> conducted </w:t>
      </w:r>
      <w:r w:rsidRPr="00954F40">
        <w:rPr>
          <w:rFonts w:ascii="Times New Roman" w:hAnsi="Times New Roman" w:cs="Times New Roman"/>
          <w:sz w:val="24"/>
          <w:szCs w:val="24"/>
        </w:rPr>
        <w:t>15 interviews</w:t>
      </w:r>
      <w:r w:rsidR="006778CD">
        <w:rPr>
          <w:rFonts w:ascii="Times New Roman" w:hAnsi="Times New Roman" w:cs="Times New Roman"/>
          <w:sz w:val="24"/>
          <w:szCs w:val="24"/>
        </w:rPr>
        <w:t>. It</w:t>
      </w:r>
      <w:r w:rsidR="007A2087">
        <w:rPr>
          <w:rFonts w:ascii="Times New Roman" w:hAnsi="Times New Roman" w:cs="Times New Roman"/>
          <w:sz w:val="24"/>
          <w:szCs w:val="24"/>
        </w:rPr>
        <w:t xml:space="preserve"> bec</w:t>
      </w:r>
      <w:r w:rsidR="006778CD">
        <w:rPr>
          <w:rFonts w:ascii="Times New Roman" w:hAnsi="Times New Roman" w:cs="Times New Roman"/>
          <w:sz w:val="24"/>
          <w:szCs w:val="24"/>
        </w:rPr>
        <w:t>ame</w:t>
      </w:r>
      <w:r w:rsidR="007A2087">
        <w:rPr>
          <w:rFonts w:ascii="Times New Roman" w:hAnsi="Times New Roman" w:cs="Times New Roman"/>
          <w:sz w:val="24"/>
          <w:szCs w:val="24"/>
        </w:rPr>
        <w:t xml:space="preserve"> clear that many of our initial assumption about Aloe Vita </w:t>
      </w:r>
      <w:r w:rsidR="006778CD">
        <w:rPr>
          <w:rFonts w:ascii="Times New Roman" w:hAnsi="Times New Roman" w:cs="Times New Roman"/>
          <w:sz w:val="24"/>
          <w:szCs w:val="24"/>
        </w:rPr>
        <w:t xml:space="preserve">appealing to Generation Z women </w:t>
      </w:r>
      <w:r w:rsidR="007A2087">
        <w:rPr>
          <w:rFonts w:ascii="Times New Roman" w:hAnsi="Times New Roman" w:cs="Times New Roman"/>
          <w:sz w:val="24"/>
          <w:szCs w:val="24"/>
        </w:rPr>
        <w:t xml:space="preserve">would need revisiting. </w:t>
      </w:r>
    </w:p>
    <w:p w14:paraId="049F8071" w14:textId="7E476B58" w:rsidR="00C67B62" w:rsidRDefault="00C67B62" w:rsidP="00A7526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We assumed that health benefits, especially skin and gut health, would be primary drivers of interest for Generation Z women. </w:t>
      </w:r>
      <w:r w:rsidR="006778CD">
        <w:rPr>
          <w:rFonts w:ascii="Times New Roman" w:hAnsi="Times New Roman" w:cs="Times New Roman"/>
          <w:sz w:val="24"/>
          <w:szCs w:val="24"/>
        </w:rPr>
        <w:t>While</w:t>
      </w:r>
      <w:r>
        <w:rPr>
          <w:rFonts w:ascii="Times New Roman" w:hAnsi="Times New Roman" w:cs="Times New Roman"/>
          <w:sz w:val="24"/>
          <w:szCs w:val="24"/>
        </w:rPr>
        <w:t xml:space="preserve"> respondents </w:t>
      </w:r>
      <w:r w:rsidR="006778CD">
        <w:rPr>
          <w:rFonts w:ascii="Times New Roman" w:hAnsi="Times New Roman" w:cs="Times New Roman"/>
          <w:sz w:val="24"/>
          <w:szCs w:val="24"/>
        </w:rPr>
        <w:t>did express interest</w:t>
      </w:r>
      <w:r>
        <w:rPr>
          <w:rFonts w:ascii="Times New Roman" w:hAnsi="Times New Roman" w:cs="Times New Roman"/>
          <w:sz w:val="24"/>
          <w:szCs w:val="24"/>
        </w:rPr>
        <w:t xml:space="preserve"> in skin nourishment and digestive health, the findings revealed that taste, convenience and brand trust were more influential in purchase decisions. There were concerns for aloe vera-based drinks having too distinct of a taste, with some viewing it as “old fashioned”, thus challenging our assumption that aloe vera naturally relates to youth and wellness. </w:t>
      </w:r>
    </w:p>
    <w:p w14:paraId="4CD22927" w14:textId="602E7870" w:rsidR="00C67B62" w:rsidRDefault="00C67B62" w:rsidP="00A75269">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These findings have prompted our group to revisit our assumptions and initial positioning strategies</w:t>
      </w:r>
      <w:r w:rsidR="006778CD">
        <w:rPr>
          <w:rFonts w:ascii="Times New Roman" w:hAnsi="Times New Roman" w:cs="Times New Roman"/>
          <w:sz w:val="24"/>
          <w:szCs w:val="24"/>
        </w:rPr>
        <w:t xml:space="preserve">. Instead of framing it </w:t>
      </w:r>
      <w:r>
        <w:rPr>
          <w:rFonts w:ascii="Times New Roman" w:hAnsi="Times New Roman" w:cs="Times New Roman"/>
          <w:sz w:val="24"/>
          <w:szCs w:val="24"/>
        </w:rPr>
        <w:t xml:space="preserve">from a purely functional health drink </w:t>
      </w:r>
      <w:r w:rsidR="006778CD">
        <w:rPr>
          <w:rFonts w:ascii="Times New Roman" w:hAnsi="Times New Roman" w:cs="Times New Roman"/>
          <w:sz w:val="24"/>
          <w:szCs w:val="24"/>
        </w:rPr>
        <w:t>perspective, we are now exploring</w:t>
      </w:r>
      <w:r>
        <w:rPr>
          <w:rFonts w:ascii="Times New Roman" w:hAnsi="Times New Roman" w:cs="Times New Roman"/>
          <w:sz w:val="24"/>
          <w:szCs w:val="24"/>
        </w:rPr>
        <w:t xml:space="preserve"> </w:t>
      </w:r>
      <w:r w:rsidR="006778CD">
        <w:rPr>
          <w:rFonts w:ascii="Times New Roman" w:hAnsi="Times New Roman" w:cs="Times New Roman"/>
          <w:sz w:val="24"/>
          <w:szCs w:val="24"/>
        </w:rPr>
        <w:t>it from a</w:t>
      </w:r>
      <w:r>
        <w:rPr>
          <w:rFonts w:ascii="Times New Roman" w:hAnsi="Times New Roman" w:cs="Times New Roman"/>
          <w:sz w:val="24"/>
          <w:szCs w:val="24"/>
        </w:rPr>
        <w:t xml:space="preserve"> lifestyle brand </w:t>
      </w:r>
      <w:r w:rsidR="006778CD">
        <w:rPr>
          <w:rFonts w:ascii="Times New Roman" w:hAnsi="Times New Roman" w:cs="Times New Roman"/>
          <w:sz w:val="24"/>
          <w:szCs w:val="24"/>
        </w:rPr>
        <w:t xml:space="preserve">that </w:t>
      </w:r>
      <w:r>
        <w:rPr>
          <w:rFonts w:ascii="Times New Roman" w:hAnsi="Times New Roman" w:cs="Times New Roman"/>
          <w:sz w:val="24"/>
          <w:szCs w:val="24"/>
        </w:rPr>
        <w:t>cent</w:t>
      </w:r>
      <w:r w:rsidR="006778CD">
        <w:rPr>
          <w:rFonts w:ascii="Times New Roman" w:hAnsi="Times New Roman" w:cs="Times New Roman"/>
          <w:sz w:val="24"/>
          <w:szCs w:val="24"/>
        </w:rPr>
        <w:t>res</w:t>
      </w:r>
      <w:r>
        <w:rPr>
          <w:rFonts w:ascii="Times New Roman" w:hAnsi="Times New Roman" w:cs="Times New Roman"/>
          <w:sz w:val="24"/>
          <w:szCs w:val="24"/>
        </w:rPr>
        <w:t xml:space="preserve"> on inner beauty and self-care. </w:t>
      </w:r>
      <w:r w:rsidR="006778CD">
        <w:rPr>
          <w:rFonts w:ascii="Times New Roman" w:hAnsi="Times New Roman" w:cs="Times New Roman"/>
          <w:sz w:val="24"/>
          <w:szCs w:val="24"/>
        </w:rPr>
        <w:t>This shift is guided by d</w:t>
      </w:r>
      <w:r w:rsidR="00915812">
        <w:rPr>
          <w:rFonts w:ascii="Times New Roman" w:hAnsi="Times New Roman" w:cs="Times New Roman"/>
          <w:sz w:val="24"/>
          <w:szCs w:val="24"/>
        </w:rPr>
        <w:t>esign thinking</w:t>
      </w:r>
      <w:r w:rsidR="006778CD">
        <w:rPr>
          <w:rFonts w:ascii="Times New Roman" w:hAnsi="Times New Roman" w:cs="Times New Roman"/>
          <w:sz w:val="24"/>
          <w:szCs w:val="24"/>
        </w:rPr>
        <w:t xml:space="preserve">, which encourages </w:t>
      </w:r>
      <w:r w:rsidR="00915812">
        <w:rPr>
          <w:rFonts w:ascii="Times New Roman" w:hAnsi="Times New Roman" w:cs="Times New Roman"/>
          <w:sz w:val="24"/>
          <w:szCs w:val="24"/>
        </w:rPr>
        <w:t xml:space="preserve">empathy and </w:t>
      </w:r>
      <w:r w:rsidR="006778CD">
        <w:rPr>
          <w:rFonts w:ascii="Times New Roman" w:hAnsi="Times New Roman" w:cs="Times New Roman"/>
          <w:sz w:val="24"/>
          <w:szCs w:val="24"/>
        </w:rPr>
        <w:t xml:space="preserve">user-centred problem framing. </w:t>
      </w:r>
    </w:p>
    <w:p w14:paraId="6B2AF4AC" w14:textId="75728979" w:rsidR="00915812" w:rsidRPr="00954F40" w:rsidRDefault="00915812" w:rsidP="00A75269">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As we </w:t>
      </w:r>
      <w:r w:rsidR="006778CD">
        <w:rPr>
          <w:rFonts w:ascii="Times New Roman" w:hAnsi="Times New Roman" w:cs="Times New Roman"/>
          <w:sz w:val="24"/>
          <w:szCs w:val="24"/>
        </w:rPr>
        <w:t>prepare</w:t>
      </w:r>
      <w:r>
        <w:rPr>
          <w:rFonts w:ascii="Times New Roman" w:hAnsi="Times New Roman" w:cs="Times New Roman"/>
          <w:sz w:val="24"/>
          <w:szCs w:val="24"/>
        </w:rPr>
        <w:t xml:space="preserve"> </w:t>
      </w:r>
      <w:r w:rsidR="006778CD">
        <w:rPr>
          <w:rFonts w:ascii="Times New Roman" w:hAnsi="Times New Roman" w:cs="Times New Roman"/>
          <w:sz w:val="24"/>
          <w:szCs w:val="24"/>
        </w:rPr>
        <w:t>for our second round of interviews, we look to</w:t>
      </w:r>
      <w:r>
        <w:rPr>
          <w:rFonts w:ascii="Times New Roman" w:hAnsi="Times New Roman" w:cs="Times New Roman"/>
          <w:sz w:val="24"/>
          <w:szCs w:val="24"/>
        </w:rPr>
        <w:t xml:space="preserve"> revisit our value proposition canvas and create new assumptions to test</w:t>
      </w:r>
      <w:r w:rsidR="006778CD">
        <w:rPr>
          <w:rFonts w:ascii="Times New Roman" w:hAnsi="Times New Roman" w:cs="Times New Roman"/>
          <w:sz w:val="24"/>
          <w:szCs w:val="24"/>
        </w:rPr>
        <w:t xml:space="preserve">. This marks the beginning of our next lean startup cycle where we look to explore flavour preferences, packaging appeal and go to market strategies. Applying theory in this way has helped us move from purely intuition to insight, thus ensuring our decisions are grounded in real consumer behaviours. </w:t>
      </w:r>
    </w:p>
    <w:p w14:paraId="3C34BA61" w14:textId="119568BA" w:rsidR="00214521" w:rsidRPr="00954F40" w:rsidRDefault="00214521" w:rsidP="007A2087">
      <w:pPr>
        <w:spacing w:line="360" w:lineRule="auto"/>
        <w:rPr>
          <w:rFonts w:ascii="Times New Roman" w:hAnsi="Times New Roman" w:cs="Times New Roman"/>
          <w:sz w:val="24"/>
          <w:szCs w:val="24"/>
        </w:rPr>
      </w:pPr>
    </w:p>
    <w:p w14:paraId="7C8F7BE4" w14:textId="77777777" w:rsidR="00214521" w:rsidRPr="00954F40" w:rsidRDefault="00214521" w:rsidP="007A2087">
      <w:pPr>
        <w:spacing w:line="360" w:lineRule="auto"/>
        <w:rPr>
          <w:rFonts w:ascii="Times New Roman" w:hAnsi="Times New Roman" w:cs="Times New Roman"/>
          <w:sz w:val="24"/>
          <w:szCs w:val="24"/>
        </w:rPr>
      </w:pPr>
    </w:p>
    <w:p w14:paraId="17C5E8EB" w14:textId="50C55928" w:rsidR="00214521" w:rsidRPr="007A2087" w:rsidRDefault="00214521" w:rsidP="007A2087">
      <w:pPr>
        <w:pStyle w:val="Heading3"/>
        <w:rPr>
          <w:rFonts w:ascii="Times New Roman" w:hAnsi="Times New Roman" w:cs="Times New Roman"/>
        </w:rPr>
      </w:pPr>
      <w:r w:rsidRPr="007A2087">
        <w:rPr>
          <w:rFonts w:ascii="Times New Roman" w:hAnsi="Times New Roman" w:cs="Times New Roman"/>
        </w:rPr>
        <w:t xml:space="preserve">Reflective Dairy Entry 5 </w:t>
      </w:r>
      <w:r w:rsidR="00181CD7" w:rsidRPr="007A2087">
        <w:rPr>
          <w:rFonts w:ascii="Times New Roman" w:hAnsi="Times New Roman" w:cs="Times New Roman"/>
        </w:rPr>
        <w:t>– October 15</w:t>
      </w:r>
      <w:r w:rsidR="00181CD7" w:rsidRPr="007A2087">
        <w:rPr>
          <w:rFonts w:ascii="Times New Roman" w:hAnsi="Times New Roman" w:cs="Times New Roman"/>
          <w:vertAlign w:val="superscript"/>
        </w:rPr>
        <w:t>th</w:t>
      </w:r>
      <w:r w:rsidR="00181CD7" w:rsidRPr="007A2087">
        <w:rPr>
          <w:rFonts w:ascii="Times New Roman" w:hAnsi="Times New Roman" w:cs="Times New Roman"/>
        </w:rPr>
        <w:t xml:space="preserve"> </w:t>
      </w:r>
    </w:p>
    <w:p w14:paraId="6ACF26A9" w14:textId="40B11C22" w:rsidR="00E870DF" w:rsidRPr="00E870DF" w:rsidRDefault="00E870DF" w:rsidP="00E870DF">
      <w:pPr>
        <w:spacing w:line="360" w:lineRule="auto"/>
        <w:ind w:firstLine="720"/>
        <w:rPr>
          <w:rFonts w:ascii="Times New Roman" w:hAnsi="Times New Roman" w:cs="Times New Roman"/>
          <w:sz w:val="24"/>
          <w:szCs w:val="24"/>
        </w:rPr>
      </w:pPr>
      <w:r>
        <w:rPr>
          <w:rFonts w:ascii="Times New Roman" w:hAnsi="Times New Roman" w:cs="Times New Roman"/>
          <w:sz w:val="24"/>
          <w:szCs w:val="24"/>
        </w:rPr>
        <w:t>A</w:t>
      </w:r>
      <w:r w:rsidRPr="00E870DF">
        <w:rPr>
          <w:rFonts w:ascii="Times New Roman" w:hAnsi="Times New Roman" w:cs="Times New Roman"/>
          <w:sz w:val="24"/>
          <w:szCs w:val="24"/>
        </w:rPr>
        <w:t xml:space="preserve">fter reviewing our results, we have started to formulate our second round of interview questions to test new assumptions based on our updated value proposition canvas. This next cycle is more focused towards moving beyond broad validation and into a more targeted exploration of flavour preferences, packaging appeal and go-to-market strategies for Aloe Vita. </w:t>
      </w:r>
    </w:p>
    <w:p w14:paraId="4CEF8985" w14:textId="5010B39E" w:rsidR="00E870DF" w:rsidRPr="00E870DF" w:rsidRDefault="00E870DF" w:rsidP="00E870DF">
      <w:pPr>
        <w:spacing w:line="360" w:lineRule="auto"/>
        <w:ind w:firstLine="720"/>
        <w:rPr>
          <w:rFonts w:ascii="Times New Roman" w:hAnsi="Times New Roman" w:cs="Times New Roman"/>
          <w:sz w:val="24"/>
          <w:szCs w:val="24"/>
        </w:rPr>
      </w:pPr>
      <w:r w:rsidRPr="00E870DF">
        <w:rPr>
          <w:rFonts w:ascii="Times New Roman" w:hAnsi="Times New Roman" w:cs="Times New Roman"/>
          <w:sz w:val="24"/>
          <w:szCs w:val="24"/>
        </w:rPr>
        <w:t xml:space="preserve">Based on our in-class discussions from Monday, we have recognised just how early-stage this venture is. Without a physical product, we are relying on mock-ups and concept </w:t>
      </w:r>
      <w:r w:rsidRPr="00E870DF">
        <w:rPr>
          <w:rFonts w:ascii="Times New Roman" w:hAnsi="Times New Roman" w:cs="Times New Roman"/>
          <w:sz w:val="24"/>
          <w:szCs w:val="24"/>
        </w:rPr>
        <w:lastRenderedPageBreak/>
        <w:t xml:space="preserve">testing to stimulate consumer reactions. We are planning to test flavour profiles by exploring stated preferences, gauging how consumers respond to functional ingredients, especially those that can have a strong taste, with that being a key concern from our findings. </w:t>
      </w:r>
    </w:p>
    <w:p w14:paraId="1C7B9207" w14:textId="77777777" w:rsidR="00E870DF" w:rsidRPr="00E870DF" w:rsidRDefault="00E870DF" w:rsidP="00E870DF">
      <w:pPr>
        <w:spacing w:line="360" w:lineRule="auto"/>
        <w:ind w:firstLine="720"/>
        <w:rPr>
          <w:rFonts w:ascii="Times New Roman" w:hAnsi="Times New Roman" w:cs="Times New Roman"/>
          <w:sz w:val="24"/>
          <w:szCs w:val="24"/>
        </w:rPr>
      </w:pPr>
      <w:r w:rsidRPr="00E870DF">
        <w:rPr>
          <w:rFonts w:ascii="Times New Roman" w:hAnsi="Times New Roman" w:cs="Times New Roman"/>
          <w:sz w:val="24"/>
          <w:szCs w:val="24"/>
        </w:rPr>
        <w:t xml:space="preserve">This stage in our placement is also pushing us to think critically about product-market fit. We have looked to apply design thinking to stay open to the problem space by keeping the product concept fixed while experimenting with different consumer groups. This approach encourages us to isolate specific consumer desires and learn faster. </w:t>
      </w:r>
    </w:p>
    <w:p w14:paraId="4B9DE0CC" w14:textId="77777777" w:rsidR="00E870DF" w:rsidRPr="00E870DF" w:rsidRDefault="00E870DF" w:rsidP="00E870DF">
      <w:pPr>
        <w:spacing w:line="360" w:lineRule="auto"/>
        <w:rPr>
          <w:rFonts w:ascii="Times New Roman" w:hAnsi="Times New Roman" w:cs="Times New Roman"/>
          <w:sz w:val="24"/>
          <w:szCs w:val="24"/>
        </w:rPr>
      </w:pPr>
    </w:p>
    <w:p w14:paraId="79369A8F" w14:textId="728E16E1" w:rsidR="00E870DF" w:rsidRPr="00E870DF" w:rsidRDefault="00E870DF" w:rsidP="00E870DF">
      <w:pPr>
        <w:spacing w:line="360" w:lineRule="auto"/>
        <w:ind w:firstLine="720"/>
        <w:rPr>
          <w:rFonts w:ascii="Times New Roman" w:hAnsi="Times New Roman" w:cs="Times New Roman"/>
          <w:sz w:val="24"/>
          <w:szCs w:val="24"/>
        </w:rPr>
      </w:pPr>
      <w:r w:rsidRPr="00E870DF">
        <w:rPr>
          <w:rFonts w:ascii="Times New Roman" w:hAnsi="Times New Roman" w:cs="Times New Roman"/>
          <w:sz w:val="24"/>
          <w:szCs w:val="24"/>
        </w:rPr>
        <w:t xml:space="preserve">We are also asking ourselves: where does Aloe Vita fit in the market? Is the drink more of a wellness lifestyle product or a functional beverage? These questions will shape our iteration of branding concepts and how we will look to position Aloe Vita in the market. </w:t>
      </w:r>
    </w:p>
    <w:p w14:paraId="06F5798D" w14:textId="3ED45357" w:rsidR="0008232B" w:rsidRPr="00954F40" w:rsidRDefault="00E870DF" w:rsidP="00E870DF">
      <w:pPr>
        <w:spacing w:line="360" w:lineRule="auto"/>
        <w:ind w:firstLine="720"/>
        <w:rPr>
          <w:rFonts w:ascii="Times New Roman" w:hAnsi="Times New Roman" w:cs="Times New Roman"/>
          <w:sz w:val="24"/>
          <w:szCs w:val="24"/>
        </w:rPr>
      </w:pPr>
      <w:r w:rsidRPr="00E870DF">
        <w:rPr>
          <w:rFonts w:ascii="Times New Roman" w:hAnsi="Times New Roman" w:cs="Times New Roman"/>
          <w:sz w:val="24"/>
          <w:szCs w:val="24"/>
        </w:rPr>
        <w:t>Overall, this iterative process is teaching me that early-stage venture development is about staying curious and continuously looking to ask more questions and test assumptions, in line with the lean startup approach.</w:t>
      </w:r>
    </w:p>
    <w:sectPr w:rsidR="0008232B" w:rsidRPr="00954F40" w:rsidSect="00036D1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0A5A0A"/>
    <w:multiLevelType w:val="hybridMultilevel"/>
    <w:tmpl w:val="AD2849C0"/>
    <w:lvl w:ilvl="0" w:tplc="42D67D12">
      <w:start w:val="2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254BC2"/>
    <w:multiLevelType w:val="multilevel"/>
    <w:tmpl w:val="3D1C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4699D"/>
    <w:multiLevelType w:val="hybridMultilevel"/>
    <w:tmpl w:val="72EC5F38"/>
    <w:lvl w:ilvl="0" w:tplc="75B632A6">
      <w:start w:val="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2965005">
    <w:abstractNumId w:val="3"/>
  </w:num>
  <w:num w:numId="2" w16cid:durableId="1756586024">
    <w:abstractNumId w:val="2"/>
  </w:num>
  <w:num w:numId="3" w16cid:durableId="606085335">
    <w:abstractNumId w:val="1"/>
  </w:num>
  <w:num w:numId="4" w16cid:durableId="74569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6D"/>
    <w:rsid w:val="0000343B"/>
    <w:rsid w:val="00031648"/>
    <w:rsid w:val="00034A3F"/>
    <w:rsid w:val="0003610F"/>
    <w:rsid w:val="00036D18"/>
    <w:rsid w:val="0006103A"/>
    <w:rsid w:val="00066B20"/>
    <w:rsid w:val="0008232B"/>
    <w:rsid w:val="00083FF1"/>
    <w:rsid w:val="0009048A"/>
    <w:rsid w:val="000942F6"/>
    <w:rsid w:val="00094431"/>
    <w:rsid w:val="000A40CA"/>
    <w:rsid w:val="000C1E0B"/>
    <w:rsid w:val="000F11C0"/>
    <w:rsid w:val="000F2087"/>
    <w:rsid w:val="000F7556"/>
    <w:rsid w:val="00104B30"/>
    <w:rsid w:val="0010796F"/>
    <w:rsid w:val="00114CC0"/>
    <w:rsid w:val="00116AF4"/>
    <w:rsid w:val="00120724"/>
    <w:rsid w:val="00120E8F"/>
    <w:rsid w:val="00123DF1"/>
    <w:rsid w:val="00123E9D"/>
    <w:rsid w:val="00130E6A"/>
    <w:rsid w:val="00134757"/>
    <w:rsid w:val="001374E9"/>
    <w:rsid w:val="0014035E"/>
    <w:rsid w:val="001713C3"/>
    <w:rsid w:val="00173067"/>
    <w:rsid w:val="00173AF2"/>
    <w:rsid w:val="0017512C"/>
    <w:rsid w:val="001804FE"/>
    <w:rsid w:val="00180F15"/>
    <w:rsid w:val="00181CD7"/>
    <w:rsid w:val="00191E43"/>
    <w:rsid w:val="00195DD2"/>
    <w:rsid w:val="00196BDF"/>
    <w:rsid w:val="00197DA9"/>
    <w:rsid w:val="001B2103"/>
    <w:rsid w:val="001E0B52"/>
    <w:rsid w:val="001F15A3"/>
    <w:rsid w:val="001F4186"/>
    <w:rsid w:val="001F50AA"/>
    <w:rsid w:val="00201B87"/>
    <w:rsid w:val="002021E5"/>
    <w:rsid w:val="002055A0"/>
    <w:rsid w:val="00214521"/>
    <w:rsid w:val="002152F6"/>
    <w:rsid w:val="0022643F"/>
    <w:rsid w:val="00227712"/>
    <w:rsid w:val="0023211B"/>
    <w:rsid w:val="00237B47"/>
    <w:rsid w:val="00237B4A"/>
    <w:rsid w:val="00257777"/>
    <w:rsid w:val="00264DE3"/>
    <w:rsid w:val="00266738"/>
    <w:rsid w:val="0027392F"/>
    <w:rsid w:val="00290B41"/>
    <w:rsid w:val="002A6BE5"/>
    <w:rsid w:val="002E3BB1"/>
    <w:rsid w:val="002F7072"/>
    <w:rsid w:val="00314FBE"/>
    <w:rsid w:val="00322884"/>
    <w:rsid w:val="00343F33"/>
    <w:rsid w:val="00354E91"/>
    <w:rsid w:val="003578EF"/>
    <w:rsid w:val="003611C8"/>
    <w:rsid w:val="0036382A"/>
    <w:rsid w:val="00370FD1"/>
    <w:rsid w:val="003904E5"/>
    <w:rsid w:val="003A28FD"/>
    <w:rsid w:val="003A47C4"/>
    <w:rsid w:val="003A704B"/>
    <w:rsid w:val="003B04DD"/>
    <w:rsid w:val="003B163E"/>
    <w:rsid w:val="003B3A4E"/>
    <w:rsid w:val="003C55E7"/>
    <w:rsid w:val="003D187E"/>
    <w:rsid w:val="003D5003"/>
    <w:rsid w:val="003D67A3"/>
    <w:rsid w:val="003E0432"/>
    <w:rsid w:val="003E2611"/>
    <w:rsid w:val="003F06F5"/>
    <w:rsid w:val="003F1CD7"/>
    <w:rsid w:val="00406FD0"/>
    <w:rsid w:val="00417660"/>
    <w:rsid w:val="00421A05"/>
    <w:rsid w:val="00422418"/>
    <w:rsid w:val="0043496C"/>
    <w:rsid w:val="00436316"/>
    <w:rsid w:val="00445782"/>
    <w:rsid w:val="0044612D"/>
    <w:rsid w:val="0045488E"/>
    <w:rsid w:val="004632CB"/>
    <w:rsid w:val="004834F0"/>
    <w:rsid w:val="004A26C4"/>
    <w:rsid w:val="004A43B9"/>
    <w:rsid w:val="004B3A58"/>
    <w:rsid w:val="004B4A40"/>
    <w:rsid w:val="004C2154"/>
    <w:rsid w:val="004D3FE0"/>
    <w:rsid w:val="004D6E70"/>
    <w:rsid w:val="004E159C"/>
    <w:rsid w:val="004E24D2"/>
    <w:rsid w:val="004E2D6E"/>
    <w:rsid w:val="005111B5"/>
    <w:rsid w:val="00520F47"/>
    <w:rsid w:val="00527806"/>
    <w:rsid w:val="00537484"/>
    <w:rsid w:val="005568F3"/>
    <w:rsid w:val="00575719"/>
    <w:rsid w:val="005904C8"/>
    <w:rsid w:val="0059666A"/>
    <w:rsid w:val="00596E48"/>
    <w:rsid w:val="005A1889"/>
    <w:rsid w:val="005A5CA0"/>
    <w:rsid w:val="005C2C94"/>
    <w:rsid w:val="005C2FEB"/>
    <w:rsid w:val="005C3DFF"/>
    <w:rsid w:val="005D63B7"/>
    <w:rsid w:val="005E001E"/>
    <w:rsid w:val="005E0947"/>
    <w:rsid w:val="005E2D73"/>
    <w:rsid w:val="005F0B68"/>
    <w:rsid w:val="005F3A40"/>
    <w:rsid w:val="005F69E6"/>
    <w:rsid w:val="0063114C"/>
    <w:rsid w:val="00647600"/>
    <w:rsid w:val="00647812"/>
    <w:rsid w:val="006601E8"/>
    <w:rsid w:val="006612E5"/>
    <w:rsid w:val="00661648"/>
    <w:rsid w:val="00661E0B"/>
    <w:rsid w:val="00661E4E"/>
    <w:rsid w:val="00670537"/>
    <w:rsid w:val="006778CD"/>
    <w:rsid w:val="006819A8"/>
    <w:rsid w:val="006B56F1"/>
    <w:rsid w:val="006C13C7"/>
    <w:rsid w:val="006C6472"/>
    <w:rsid w:val="006D727D"/>
    <w:rsid w:val="006D7CB8"/>
    <w:rsid w:val="006E4D95"/>
    <w:rsid w:val="006E782D"/>
    <w:rsid w:val="006F505C"/>
    <w:rsid w:val="007046ED"/>
    <w:rsid w:val="00707398"/>
    <w:rsid w:val="0072570A"/>
    <w:rsid w:val="007346C0"/>
    <w:rsid w:val="007517CE"/>
    <w:rsid w:val="00772553"/>
    <w:rsid w:val="007A1D97"/>
    <w:rsid w:val="007A2087"/>
    <w:rsid w:val="007A3425"/>
    <w:rsid w:val="007A3811"/>
    <w:rsid w:val="007B4A73"/>
    <w:rsid w:val="007C2F05"/>
    <w:rsid w:val="007C4782"/>
    <w:rsid w:val="007D2057"/>
    <w:rsid w:val="007D312F"/>
    <w:rsid w:val="007E727E"/>
    <w:rsid w:val="007F068C"/>
    <w:rsid w:val="007F1510"/>
    <w:rsid w:val="008028B2"/>
    <w:rsid w:val="00821669"/>
    <w:rsid w:val="008236AA"/>
    <w:rsid w:val="00826FDF"/>
    <w:rsid w:val="0082756B"/>
    <w:rsid w:val="00840C3D"/>
    <w:rsid w:val="00850CB3"/>
    <w:rsid w:val="00857E25"/>
    <w:rsid w:val="00880D7E"/>
    <w:rsid w:val="0089618B"/>
    <w:rsid w:val="008A541D"/>
    <w:rsid w:val="008B3558"/>
    <w:rsid w:val="008B722F"/>
    <w:rsid w:val="008E5F38"/>
    <w:rsid w:val="008F4A65"/>
    <w:rsid w:val="008F732A"/>
    <w:rsid w:val="00915812"/>
    <w:rsid w:val="0092628E"/>
    <w:rsid w:val="0093288C"/>
    <w:rsid w:val="00954F40"/>
    <w:rsid w:val="00957A53"/>
    <w:rsid w:val="009618E7"/>
    <w:rsid w:val="00962E1B"/>
    <w:rsid w:val="009854D6"/>
    <w:rsid w:val="00995280"/>
    <w:rsid w:val="009F2076"/>
    <w:rsid w:val="009F4E1D"/>
    <w:rsid w:val="009F7A39"/>
    <w:rsid w:val="00A07137"/>
    <w:rsid w:val="00A07A11"/>
    <w:rsid w:val="00A20790"/>
    <w:rsid w:val="00A217D6"/>
    <w:rsid w:val="00A2181F"/>
    <w:rsid w:val="00A220B4"/>
    <w:rsid w:val="00A24E67"/>
    <w:rsid w:val="00A267C9"/>
    <w:rsid w:val="00A3166E"/>
    <w:rsid w:val="00A35DD2"/>
    <w:rsid w:val="00A45734"/>
    <w:rsid w:val="00A477E2"/>
    <w:rsid w:val="00A54E51"/>
    <w:rsid w:val="00A61BCF"/>
    <w:rsid w:val="00A67DDA"/>
    <w:rsid w:val="00A74D9E"/>
    <w:rsid w:val="00A75269"/>
    <w:rsid w:val="00A76B75"/>
    <w:rsid w:val="00A801D9"/>
    <w:rsid w:val="00A84813"/>
    <w:rsid w:val="00A85F3A"/>
    <w:rsid w:val="00AA494C"/>
    <w:rsid w:val="00AA6570"/>
    <w:rsid w:val="00AB3E3A"/>
    <w:rsid w:val="00AB4046"/>
    <w:rsid w:val="00AB5E13"/>
    <w:rsid w:val="00AC1898"/>
    <w:rsid w:val="00AC3E1C"/>
    <w:rsid w:val="00AC405A"/>
    <w:rsid w:val="00AC4DC9"/>
    <w:rsid w:val="00AD2FDA"/>
    <w:rsid w:val="00AD5498"/>
    <w:rsid w:val="00AE70B3"/>
    <w:rsid w:val="00B02795"/>
    <w:rsid w:val="00B05EAA"/>
    <w:rsid w:val="00B1181F"/>
    <w:rsid w:val="00B23FCF"/>
    <w:rsid w:val="00B42EF6"/>
    <w:rsid w:val="00B54C72"/>
    <w:rsid w:val="00B64DFC"/>
    <w:rsid w:val="00B74AE6"/>
    <w:rsid w:val="00B75BF7"/>
    <w:rsid w:val="00B76F3E"/>
    <w:rsid w:val="00B92DD1"/>
    <w:rsid w:val="00BA326D"/>
    <w:rsid w:val="00BB1A58"/>
    <w:rsid w:val="00BB756D"/>
    <w:rsid w:val="00BC6A08"/>
    <w:rsid w:val="00C00D57"/>
    <w:rsid w:val="00C10289"/>
    <w:rsid w:val="00C23803"/>
    <w:rsid w:val="00C24231"/>
    <w:rsid w:val="00C4306E"/>
    <w:rsid w:val="00C4682E"/>
    <w:rsid w:val="00C53B92"/>
    <w:rsid w:val="00C5426A"/>
    <w:rsid w:val="00C66080"/>
    <w:rsid w:val="00C6668F"/>
    <w:rsid w:val="00C67B62"/>
    <w:rsid w:val="00C729BA"/>
    <w:rsid w:val="00C84964"/>
    <w:rsid w:val="00C863F3"/>
    <w:rsid w:val="00C86BEB"/>
    <w:rsid w:val="00C9584C"/>
    <w:rsid w:val="00C959A4"/>
    <w:rsid w:val="00CA13ED"/>
    <w:rsid w:val="00CB2C72"/>
    <w:rsid w:val="00CC173C"/>
    <w:rsid w:val="00CC3E7A"/>
    <w:rsid w:val="00CC75BF"/>
    <w:rsid w:val="00CC7984"/>
    <w:rsid w:val="00CE6712"/>
    <w:rsid w:val="00CF377D"/>
    <w:rsid w:val="00D11E66"/>
    <w:rsid w:val="00D155F1"/>
    <w:rsid w:val="00D1642A"/>
    <w:rsid w:val="00D20D84"/>
    <w:rsid w:val="00D23298"/>
    <w:rsid w:val="00D51F4C"/>
    <w:rsid w:val="00D55B03"/>
    <w:rsid w:val="00D63B0B"/>
    <w:rsid w:val="00D6526C"/>
    <w:rsid w:val="00D6638E"/>
    <w:rsid w:val="00D7070A"/>
    <w:rsid w:val="00D71ECD"/>
    <w:rsid w:val="00D7504A"/>
    <w:rsid w:val="00D76BCD"/>
    <w:rsid w:val="00D84E34"/>
    <w:rsid w:val="00D970C8"/>
    <w:rsid w:val="00DA2BC8"/>
    <w:rsid w:val="00DA6AEA"/>
    <w:rsid w:val="00DC507C"/>
    <w:rsid w:val="00DD4700"/>
    <w:rsid w:val="00DE454D"/>
    <w:rsid w:val="00DE5CBB"/>
    <w:rsid w:val="00DF0C8C"/>
    <w:rsid w:val="00DF3A41"/>
    <w:rsid w:val="00E02210"/>
    <w:rsid w:val="00E05AEB"/>
    <w:rsid w:val="00E216B5"/>
    <w:rsid w:val="00E30A20"/>
    <w:rsid w:val="00E3584A"/>
    <w:rsid w:val="00E61F38"/>
    <w:rsid w:val="00E63880"/>
    <w:rsid w:val="00E70A3A"/>
    <w:rsid w:val="00E839A0"/>
    <w:rsid w:val="00E83E3A"/>
    <w:rsid w:val="00E847E7"/>
    <w:rsid w:val="00E870DF"/>
    <w:rsid w:val="00E929B3"/>
    <w:rsid w:val="00EA3621"/>
    <w:rsid w:val="00EB3664"/>
    <w:rsid w:val="00EB59E7"/>
    <w:rsid w:val="00EC7C47"/>
    <w:rsid w:val="00ED413F"/>
    <w:rsid w:val="00EF04F8"/>
    <w:rsid w:val="00EF5385"/>
    <w:rsid w:val="00F0348D"/>
    <w:rsid w:val="00F22594"/>
    <w:rsid w:val="00F236AC"/>
    <w:rsid w:val="00F30623"/>
    <w:rsid w:val="00F30833"/>
    <w:rsid w:val="00F34427"/>
    <w:rsid w:val="00F529CD"/>
    <w:rsid w:val="00F53709"/>
    <w:rsid w:val="00F54AF0"/>
    <w:rsid w:val="00F60802"/>
    <w:rsid w:val="00F6253E"/>
    <w:rsid w:val="00F66ADB"/>
    <w:rsid w:val="00F93481"/>
    <w:rsid w:val="00F9505E"/>
    <w:rsid w:val="00F950BF"/>
    <w:rsid w:val="00FA556E"/>
    <w:rsid w:val="00FB503E"/>
    <w:rsid w:val="00FC2135"/>
    <w:rsid w:val="00FC4FAE"/>
    <w:rsid w:val="00FE28C9"/>
    <w:rsid w:val="00FE4142"/>
    <w:rsid w:val="00FE5EA2"/>
    <w:rsid w:val="00FF135F"/>
    <w:rsid w:val="00FF2609"/>
    <w:rsid w:val="00FF32E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3872118"/>
  <w15:chartTrackingRefBased/>
  <w15:docId w15:val="{4B9B1112-D8F0-8D4F-A872-D39AE95F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AEA"/>
  </w:style>
  <w:style w:type="paragraph" w:styleId="Heading1">
    <w:name w:val="heading 1"/>
    <w:basedOn w:val="Normal"/>
    <w:next w:val="Normal"/>
    <w:link w:val="Heading1Char"/>
    <w:uiPriority w:val="9"/>
    <w:qFormat/>
    <w:rsid w:val="00BA32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A32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A326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26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26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AEA"/>
    <w:pPr>
      <w:ind w:left="720"/>
      <w:contextualSpacing/>
    </w:pPr>
  </w:style>
  <w:style w:type="character" w:customStyle="1" w:styleId="Heading1Char">
    <w:name w:val="Heading 1 Char"/>
    <w:basedOn w:val="DefaultParagraphFont"/>
    <w:link w:val="Heading1"/>
    <w:uiPriority w:val="9"/>
    <w:rsid w:val="00BA326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A326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A326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26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26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6D"/>
    <w:rPr>
      <w:rFonts w:eastAsiaTheme="majorEastAsia" w:cstheme="majorBidi"/>
      <w:color w:val="272727" w:themeColor="text1" w:themeTint="D8"/>
    </w:rPr>
  </w:style>
  <w:style w:type="paragraph" w:styleId="Title">
    <w:name w:val="Title"/>
    <w:basedOn w:val="Normal"/>
    <w:next w:val="Normal"/>
    <w:link w:val="TitleChar"/>
    <w:uiPriority w:val="10"/>
    <w:qFormat/>
    <w:rsid w:val="00BA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6D"/>
    <w:pPr>
      <w:spacing w:before="160"/>
      <w:jc w:val="center"/>
    </w:pPr>
    <w:rPr>
      <w:i/>
      <w:iCs/>
      <w:color w:val="404040" w:themeColor="text1" w:themeTint="BF"/>
    </w:rPr>
  </w:style>
  <w:style w:type="character" w:customStyle="1" w:styleId="QuoteChar">
    <w:name w:val="Quote Char"/>
    <w:basedOn w:val="DefaultParagraphFont"/>
    <w:link w:val="Quote"/>
    <w:uiPriority w:val="29"/>
    <w:rsid w:val="00BA326D"/>
    <w:rPr>
      <w:i/>
      <w:iCs/>
      <w:color w:val="404040" w:themeColor="text1" w:themeTint="BF"/>
    </w:rPr>
  </w:style>
  <w:style w:type="character" w:styleId="IntenseEmphasis">
    <w:name w:val="Intense Emphasis"/>
    <w:basedOn w:val="DefaultParagraphFont"/>
    <w:uiPriority w:val="21"/>
    <w:qFormat/>
    <w:rsid w:val="00BA326D"/>
    <w:rPr>
      <w:i/>
      <w:iCs/>
      <w:color w:val="2E74B5" w:themeColor="accent1" w:themeShade="BF"/>
    </w:rPr>
  </w:style>
  <w:style w:type="paragraph" w:styleId="IntenseQuote">
    <w:name w:val="Intense Quote"/>
    <w:basedOn w:val="Normal"/>
    <w:next w:val="Normal"/>
    <w:link w:val="IntenseQuoteChar"/>
    <w:uiPriority w:val="30"/>
    <w:qFormat/>
    <w:rsid w:val="00BA32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26D"/>
    <w:rPr>
      <w:i/>
      <w:iCs/>
      <w:color w:val="2E74B5" w:themeColor="accent1" w:themeShade="BF"/>
    </w:rPr>
  </w:style>
  <w:style w:type="character" w:styleId="IntenseReference">
    <w:name w:val="Intense Reference"/>
    <w:basedOn w:val="DefaultParagraphFont"/>
    <w:uiPriority w:val="32"/>
    <w:qFormat/>
    <w:rsid w:val="00BA326D"/>
    <w:rPr>
      <w:b/>
      <w:bCs/>
      <w:smallCaps/>
      <w:color w:val="2E74B5" w:themeColor="accent1" w:themeShade="BF"/>
      <w:spacing w:val="5"/>
    </w:rPr>
  </w:style>
  <w:style w:type="paragraph" w:styleId="NormalWeb">
    <w:name w:val="Normal (Web)"/>
    <w:basedOn w:val="Normal"/>
    <w:uiPriority w:val="99"/>
    <w:semiHidden/>
    <w:unhideWhenUsed/>
    <w:rsid w:val="00D7504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CommentReference">
    <w:name w:val="annotation reference"/>
    <w:basedOn w:val="DefaultParagraphFont"/>
    <w:uiPriority w:val="99"/>
    <w:semiHidden/>
    <w:unhideWhenUsed/>
    <w:rsid w:val="006D7CB8"/>
    <w:rPr>
      <w:sz w:val="16"/>
      <w:szCs w:val="16"/>
    </w:rPr>
  </w:style>
  <w:style w:type="paragraph" w:styleId="CommentText">
    <w:name w:val="annotation text"/>
    <w:basedOn w:val="Normal"/>
    <w:link w:val="CommentTextChar"/>
    <w:uiPriority w:val="99"/>
    <w:semiHidden/>
    <w:unhideWhenUsed/>
    <w:rsid w:val="006D7CB8"/>
    <w:pPr>
      <w:spacing w:line="240" w:lineRule="auto"/>
    </w:pPr>
    <w:rPr>
      <w:sz w:val="20"/>
      <w:szCs w:val="20"/>
    </w:rPr>
  </w:style>
  <w:style w:type="character" w:customStyle="1" w:styleId="CommentTextChar">
    <w:name w:val="Comment Text Char"/>
    <w:basedOn w:val="DefaultParagraphFont"/>
    <w:link w:val="CommentText"/>
    <w:uiPriority w:val="99"/>
    <w:semiHidden/>
    <w:rsid w:val="006D7CB8"/>
    <w:rPr>
      <w:sz w:val="20"/>
      <w:szCs w:val="20"/>
    </w:rPr>
  </w:style>
  <w:style w:type="paragraph" w:styleId="CommentSubject">
    <w:name w:val="annotation subject"/>
    <w:basedOn w:val="CommentText"/>
    <w:next w:val="CommentText"/>
    <w:link w:val="CommentSubjectChar"/>
    <w:uiPriority w:val="99"/>
    <w:semiHidden/>
    <w:unhideWhenUsed/>
    <w:rsid w:val="006D7CB8"/>
    <w:rPr>
      <w:b/>
      <w:bCs/>
    </w:rPr>
  </w:style>
  <w:style w:type="character" w:customStyle="1" w:styleId="CommentSubjectChar">
    <w:name w:val="Comment Subject Char"/>
    <w:basedOn w:val="CommentTextChar"/>
    <w:link w:val="CommentSubject"/>
    <w:uiPriority w:val="99"/>
    <w:semiHidden/>
    <w:rsid w:val="006D7CB8"/>
    <w:rPr>
      <w:b/>
      <w:bCs/>
      <w:sz w:val="20"/>
      <w:szCs w:val="20"/>
    </w:rPr>
  </w:style>
  <w:style w:type="character" w:customStyle="1" w:styleId="apple-converted-space">
    <w:name w:val="apple-converted-space"/>
    <w:basedOn w:val="DefaultParagraphFont"/>
    <w:rsid w:val="0014035E"/>
  </w:style>
  <w:style w:type="character" w:styleId="Hyperlink">
    <w:name w:val="Hyperlink"/>
    <w:basedOn w:val="DefaultParagraphFont"/>
    <w:uiPriority w:val="99"/>
    <w:unhideWhenUsed/>
    <w:rsid w:val="0014035E"/>
    <w:rPr>
      <w:color w:val="0563C1" w:themeColor="hyperlink"/>
      <w:u w:val="single"/>
    </w:rPr>
  </w:style>
  <w:style w:type="character" w:styleId="UnresolvedMention">
    <w:name w:val="Unresolved Mention"/>
    <w:basedOn w:val="DefaultParagraphFont"/>
    <w:uiPriority w:val="99"/>
    <w:semiHidden/>
    <w:unhideWhenUsed/>
    <w:rsid w:val="00140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307/259121" TargetMode="External"/><Relationship Id="rId5" Type="http://schemas.openxmlformats.org/officeDocument/2006/relationships/hyperlink" Target="https://readings.design/PDF/Tim%20Brow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9</Pages>
  <Words>2915</Words>
  <Characters>16622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Baker</dc:creator>
  <cp:keywords/>
  <dc:description/>
  <cp:lastModifiedBy>Chelsea Baker</cp:lastModifiedBy>
  <cp:revision>17</cp:revision>
  <dcterms:created xsi:type="dcterms:W3CDTF">2025-09-08T10:27:00Z</dcterms:created>
  <dcterms:modified xsi:type="dcterms:W3CDTF">2025-10-22T04:20:00Z</dcterms:modified>
</cp:coreProperties>
</file>