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B51B" w14:textId="77777777" w:rsidR="00C4401A" w:rsidRPr="00D316DD" w:rsidRDefault="00C4401A" w:rsidP="00C4401A">
      <w:pPr>
        <w:jc w:val="center"/>
        <w:rPr>
          <w:rFonts w:cs="Times New Roman"/>
          <w:color w:val="000000" w:themeColor="text1"/>
          <w:sz w:val="56"/>
          <w:szCs w:val="56"/>
          <w:lang w:eastAsia="zh-CN"/>
        </w:rPr>
      </w:pPr>
      <w:r w:rsidRPr="00D316DD">
        <w:rPr>
          <w:rFonts w:cs="Times New Roman"/>
          <w:color w:val="000000" w:themeColor="text1"/>
          <w:sz w:val="56"/>
          <w:szCs w:val="56"/>
        </w:rPr>
        <w:t>TIMS3311</w:t>
      </w:r>
    </w:p>
    <w:p w14:paraId="7A7FEA41" w14:textId="77777777" w:rsidR="00C4401A" w:rsidRPr="00D316DD" w:rsidRDefault="00C4401A" w:rsidP="00C4401A">
      <w:pPr>
        <w:jc w:val="center"/>
        <w:rPr>
          <w:rFonts w:cs="Times New Roman"/>
          <w:color w:val="000000" w:themeColor="text1"/>
          <w:sz w:val="56"/>
          <w:szCs w:val="56"/>
          <w:lang w:eastAsia="zh-CN"/>
        </w:rPr>
      </w:pPr>
    </w:p>
    <w:p w14:paraId="7F69DC5F" w14:textId="21C415AA" w:rsidR="00C4401A" w:rsidRPr="00D316DD" w:rsidRDefault="00000000" w:rsidP="00C4401A">
      <w:pPr>
        <w:jc w:val="center"/>
        <w:rPr>
          <w:rFonts w:cs="Times New Roman"/>
          <w:color w:val="000000" w:themeColor="text1"/>
          <w:sz w:val="56"/>
          <w:szCs w:val="56"/>
          <w:lang w:eastAsia="zh-CN"/>
        </w:rPr>
      </w:pPr>
      <w:r w:rsidRPr="00D316DD">
        <w:rPr>
          <w:rFonts w:cs="Times New Roman"/>
          <w:color w:val="000000" w:themeColor="text1"/>
          <w:sz w:val="56"/>
          <w:szCs w:val="56"/>
        </w:rPr>
        <w:t>Critical Reflection</w:t>
      </w:r>
    </w:p>
    <w:p w14:paraId="30BC4E9C" w14:textId="77777777" w:rsidR="00C4401A" w:rsidRPr="00D316DD" w:rsidRDefault="00C4401A" w:rsidP="00C4401A">
      <w:pPr>
        <w:jc w:val="center"/>
        <w:rPr>
          <w:rFonts w:cs="Times New Roman"/>
          <w:color w:val="000000" w:themeColor="text1"/>
          <w:sz w:val="56"/>
          <w:szCs w:val="56"/>
          <w:lang w:eastAsia="zh-CN"/>
        </w:rPr>
      </w:pPr>
    </w:p>
    <w:p w14:paraId="4F4FB18F" w14:textId="77777777" w:rsidR="00C4401A" w:rsidRPr="00D316DD" w:rsidRDefault="00C4401A" w:rsidP="00C4401A">
      <w:pPr>
        <w:jc w:val="center"/>
        <w:rPr>
          <w:rFonts w:cs="Times New Roman"/>
          <w:color w:val="000000" w:themeColor="text1"/>
          <w:sz w:val="56"/>
          <w:szCs w:val="56"/>
          <w:lang w:eastAsia="zh-CN"/>
        </w:rPr>
      </w:pPr>
    </w:p>
    <w:p w14:paraId="39F73D92" w14:textId="77777777" w:rsidR="00C4401A" w:rsidRPr="00D316DD" w:rsidRDefault="00C4401A" w:rsidP="00C4401A">
      <w:pPr>
        <w:jc w:val="center"/>
        <w:rPr>
          <w:rFonts w:cs="Times New Roman"/>
          <w:color w:val="000000" w:themeColor="text1"/>
          <w:sz w:val="56"/>
          <w:szCs w:val="56"/>
          <w:lang w:eastAsia="zh-CN"/>
        </w:rPr>
      </w:pPr>
    </w:p>
    <w:p w14:paraId="29AA61C7" w14:textId="77777777" w:rsidR="00C4401A" w:rsidRPr="00D316DD" w:rsidRDefault="00C4401A" w:rsidP="00C4401A">
      <w:pPr>
        <w:jc w:val="center"/>
        <w:rPr>
          <w:rFonts w:cs="Times New Roman"/>
          <w:color w:val="000000" w:themeColor="text1"/>
          <w:sz w:val="56"/>
          <w:szCs w:val="56"/>
          <w:lang w:eastAsia="zh-CN"/>
        </w:rPr>
      </w:pPr>
    </w:p>
    <w:p w14:paraId="44FB1E6A" w14:textId="77777777" w:rsidR="00D118FE" w:rsidRDefault="00D118FE" w:rsidP="00D118FE">
      <w:pPr>
        <w:jc w:val="right"/>
        <w:rPr>
          <w:rFonts w:ascii="Arial" w:eastAsia="SimSun" w:hAnsi="Arial" w:cs="Arial"/>
          <w:lang w:eastAsia="zh-CN"/>
        </w:rPr>
      </w:pPr>
    </w:p>
    <w:p w14:paraId="2886A4B9" w14:textId="77777777" w:rsidR="00D118FE" w:rsidRDefault="00D118FE" w:rsidP="00D118FE">
      <w:pPr>
        <w:jc w:val="right"/>
        <w:rPr>
          <w:rFonts w:ascii="Arial" w:eastAsia="SimSun" w:hAnsi="Arial" w:cs="Arial"/>
          <w:lang w:eastAsia="zh-CN"/>
        </w:rPr>
      </w:pPr>
    </w:p>
    <w:p w14:paraId="0F133AF4" w14:textId="77777777" w:rsidR="00D118FE" w:rsidRDefault="00D118FE" w:rsidP="00D118FE">
      <w:pPr>
        <w:jc w:val="right"/>
        <w:rPr>
          <w:rFonts w:ascii="Arial" w:eastAsia="SimSun" w:hAnsi="Arial" w:cs="Arial"/>
          <w:lang w:eastAsia="zh-CN"/>
        </w:rPr>
      </w:pPr>
    </w:p>
    <w:p w14:paraId="1C947092" w14:textId="77777777" w:rsidR="00D118FE" w:rsidRDefault="00D118FE" w:rsidP="00D118FE">
      <w:pPr>
        <w:jc w:val="right"/>
        <w:rPr>
          <w:rFonts w:ascii="Arial" w:eastAsia="SimSun" w:hAnsi="Arial" w:cs="Arial"/>
          <w:lang w:eastAsia="zh-CN"/>
        </w:rPr>
      </w:pPr>
    </w:p>
    <w:p w14:paraId="3046093B" w14:textId="30126E17" w:rsidR="00D118FE" w:rsidRDefault="00D118FE" w:rsidP="00D118FE">
      <w:pPr>
        <w:jc w:val="right"/>
        <w:rPr>
          <w:rFonts w:ascii="Arial" w:eastAsia="SimSun" w:hAnsi="Arial" w:cs="Arial"/>
          <w:lang w:eastAsia="zh-CN"/>
        </w:rPr>
      </w:pPr>
    </w:p>
    <w:p w14:paraId="66FEFB00" w14:textId="77777777" w:rsidR="00F76F65" w:rsidRDefault="00F76F65" w:rsidP="00D118FE">
      <w:pPr>
        <w:jc w:val="right"/>
        <w:rPr>
          <w:rFonts w:ascii="Arial" w:eastAsia="SimSun" w:hAnsi="Arial" w:cs="Arial" w:hint="eastAsia"/>
          <w:lang w:eastAsia="zh-CN"/>
        </w:rPr>
      </w:pPr>
    </w:p>
    <w:p w14:paraId="790F5912" w14:textId="77777777" w:rsidR="00D118FE" w:rsidRDefault="00D118FE" w:rsidP="00D118FE">
      <w:pPr>
        <w:jc w:val="right"/>
        <w:rPr>
          <w:rFonts w:ascii="Arial" w:eastAsia="SimSun" w:hAnsi="Arial" w:cs="Arial"/>
          <w:lang w:eastAsia="zh-CN"/>
        </w:rPr>
      </w:pPr>
    </w:p>
    <w:p w14:paraId="77C1A72E" w14:textId="44028534" w:rsidR="00D118FE" w:rsidRPr="003D7179" w:rsidRDefault="00D118FE" w:rsidP="00D118FE">
      <w:pPr>
        <w:jc w:val="right"/>
        <w:rPr>
          <w:rFonts w:ascii="Arial" w:eastAsia="SimSun" w:hAnsi="Arial" w:cs="Arial"/>
          <w:b/>
          <w:bCs/>
        </w:rPr>
      </w:pPr>
      <w:r w:rsidRPr="004B4DAC">
        <w:rPr>
          <w:rFonts w:ascii="Arial" w:eastAsia="SimSun" w:hAnsi="Arial" w:cs="Arial"/>
        </w:rPr>
        <w:t xml:space="preserve">Tutor Name: </w:t>
      </w:r>
      <w:r w:rsidRPr="00D118FE">
        <w:rPr>
          <w:rFonts w:ascii="Arial" w:eastAsia="SimSun" w:hAnsi="Arial" w:cs="Arial"/>
          <w:b/>
          <w:bCs/>
        </w:rPr>
        <w:t>Jack Andrews</w:t>
      </w:r>
    </w:p>
    <w:p w14:paraId="5B377EE7" w14:textId="77777777" w:rsidR="00D118FE" w:rsidRPr="004B4DAC" w:rsidRDefault="00D118FE" w:rsidP="00D118FE">
      <w:pPr>
        <w:jc w:val="right"/>
        <w:rPr>
          <w:rFonts w:ascii="Arial" w:eastAsia="SimSun" w:hAnsi="Arial" w:cs="Arial"/>
        </w:rPr>
      </w:pPr>
      <w:r w:rsidRPr="004B4DAC">
        <w:rPr>
          <w:rFonts w:ascii="Arial" w:eastAsia="SimSun" w:hAnsi="Arial" w:cs="Arial"/>
        </w:rPr>
        <w:t xml:space="preserve">Student Name: </w:t>
      </w:r>
      <w:proofErr w:type="spellStart"/>
      <w:r w:rsidRPr="004B4DAC">
        <w:rPr>
          <w:rFonts w:ascii="Arial" w:eastAsia="SimSun" w:hAnsi="Arial" w:cs="Arial"/>
        </w:rPr>
        <w:t>Haoyan</w:t>
      </w:r>
      <w:proofErr w:type="spellEnd"/>
      <w:r w:rsidRPr="004B4DAC">
        <w:rPr>
          <w:rFonts w:ascii="Arial" w:eastAsia="SimSun" w:hAnsi="Arial" w:cs="Arial"/>
        </w:rPr>
        <w:t xml:space="preserve"> Sun</w:t>
      </w:r>
    </w:p>
    <w:p w14:paraId="7B0C5309" w14:textId="77777777" w:rsidR="00D118FE" w:rsidRPr="004B4DAC" w:rsidRDefault="00D118FE" w:rsidP="00D118FE">
      <w:pPr>
        <w:jc w:val="right"/>
        <w:rPr>
          <w:rFonts w:ascii="Arial" w:eastAsia="SimSun" w:hAnsi="Arial" w:cs="Arial"/>
        </w:rPr>
      </w:pPr>
      <w:r w:rsidRPr="004B4DAC">
        <w:rPr>
          <w:rFonts w:ascii="Arial" w:eastAsia="SimSun" w:hAnsi="Arial" w:cs="Arial"/>
        </w:rPr>
        <w:t>Student Number</w:t>
      </w:r>
      <w:r w:rsidRPr="004B4DAC">
        <w:rPr>
          <w:rFonts w:ascii="Arial" w:eastAsia="SimSun" w:hAnsi="Arial" w:cs="Arial"/>
        </w:rPr>
        <w:t>：</w:t>
      </w:r>
      <w:r w:rsidRPr="004B4DAC">
        <w:rPr>
          <w:rFonts w:ascii="Arial" w:eastAsia="SimSun" w:hAnsi="Arial" w:cs="Arial"/>
        </w:rPr>
        <w:t>47985223</w:t>
      </w:r>
    </w:p>
    <w:p w14:paraId="22DA686C" w14:textId="643D43F0" w:rsidR="00D118FE" w:rsidRPr="004B4DAC" w:rsidRDefault="00D118FE" w:rsidP="00D118FE">
      <w:pPr>
        <w:jc w:val="right"/>
        <w:rPr>
          <w:rFonts w:ascii="Arial" w:eastAsia="SimSun" w:hAnsi="Arial" w:cs="Arial"/>
        </w:rPr>
      </w:pPr>
      <w:r w:rsidRPr="004B4DAC">
        <w:rPr>
          <w:rFonts w:ascii="Arial" w:eastAsia="SimSun" w:hAnsi="Arial" w:cs="Arial"/>
        </w:rPr>
        <w:t>Words count: 15</w:t>
      </w:r>
      <w:r>
        <w:rPr>
          <w:rFonts w:ascii="Arial" w:eastAsia="SimSun" w:hAnsi="Arial" w:cs="Arial" w:hint="eastAsia"/>
          <w:lang w:eastAsia="zh-CN"/>
        </w:rPr>
        <w:t>85</w:t>
      </w:r>
      <w:r w:rsidRPr="004B4DAC">
        <w:rPr>
          <w:rFonts w:ascii="Arial" w:eastAsia="SimSun" w:hAnsi="Arial" w:cs="Arial"/>
        </w:rPr>
        <w:t>words</w:t>
      </w:r>
    </w:p>
    <w:p w14:paraId="2FE4BD25" w14:textId="77777777" w:rsidR="00D118FE" w:rsidRPr="004B4DAC" w:rsidRDefault="00D118FE" w:rsidP="00D118FE">
      <w:pPr>
        <w:rPr>
          <w:rFonts w:ascii="Arial" w:eastAsiaTheme="majorEastAsia" w:hAnsi="Arial" w:cs="Arial"/>
          <w:color w:val="365F91" w:themeColor="accent1" w:themeShade="BF"/>
          <w:sz w:val="32"/>
          <w:szCs w:val="44"/>
        </w:rPr>
      </w:pPr>
    </w:p>
    <w:p w14:paraId="5BEBC062" w14:textId="0A3C361B" w:rsidR="00980A50" w:rsidRPr="00931046" w:rsidRDefault="00000000" w:rsidP="00C4401A">
      <w:pPr>
        <w:rPr>
          <w:rStyle w:val="Heading2Char"/>
          <w:rFonts w:ascii="Times New Roman" w:eastAsiaTheme="minorEastAsia" w:hAnsi="Times New Roman" w:cs="Times New Roman"/>
          <w:color w:val="000000" w:themeColor="text1"/>
          <w:sz w:val="56"/>
          <w:szCs w:val="56"/>
        </w:rPr>
      </w:pPr>
      <w:r w:rsidRPr="00D118FE">
        <w:rPr>
          <w:rStyle w:val="Heading1Char"/>
        </w:rPr>
        <w:lastRenderedPageBreak/>
        <w:t>1. Overall WIL Experience</w:t>
      </w:r>
      <w:r w:rsidRPr="00D118FE">
        <w:rPr>
          <w:rStyle w:val="Heading1Char"/>
        </w:rPr>
        <w:br/>
      </w:r>
      <w:r w:rsidRPr="00D316DD">
        <w:rPr>
          <w:rFonts w:cs="Times New Roman"/>
          <w:color w:val="000000" w:themeColor="text1"/>
          <w:szCs w:val="24"/>
        </w:rPr>
        <w:br/>
      </w:r>
      <w:r w:rsidR="00980A50" w:rsidRPr="00931046">
        <w:rPr>
          <w:rStyle w:val="Heading2Char"/>
          <w:rFonts w:ascii="Times New Roman" w:hAnsi="Times New Roman" w:cs="Times New Roman"/>
        </w:rPr>
        <w:t>Personal Lessons</w:t>
      </w:r>
    </w:p>
    <w:p w14:paraId="5FF015F4" w14:textId="77777777" w:rsidR="00980A50" w:rsidRPr="00D316DD" w:rsidRDefault="00980A50" w:rsidP="00980A50">
      <w:pPr>
        <w:pStyle w:val="NormalWeb"/>
        <w:rPr>
          <w:color w:val="000000" w:themeColor="text1"/>
        </w:rPr>
      </w:pPr>
      <w:r w:rsidRPr="00D316DD">
        <w:rPr>
          <w:color w:val="000000" w:themeColor="text1"/>
        </w:rPr>
        <w:t xml:space="preserve">Joining the </w:t>
      </w:r>
      <w:proofErr w:type="spellStart"/>
      <w:r w:rsidRPr="00D316DD">
        <w:rPr>
          <w:color w:val="000000" w:themeColor="text1"/>
        </w:rPr>
        <w:t>AloeVITA</w:t>
      </w:r>
      <w:proofErr w:type="spellEnd"/>
      <w:r w:rsidRPr="00D316DD">
        <w:rPr>
          <w:color w:val="000000" w:themeColor="text1"/>
        </w:rPr>
        <w:t xml:space="preserve"> project was my first experience applying entrepreneurial frameworks in a real-world setting. I was excited by the originality of a sparkling aloe beverage, but also uncertain about its market position. Early on, I realised that entrepreneurship isn’t about certainty—it’s about learning through structured exploration.</w:t>
      </w:r>
    </w:p>
    <w:p w14:paraId="188722A3" w14:textId="77777777" w:rsidR="00980A50" w:rsidRPr="00D316DD" w:rsidRDefault="00980A50" w:rsidP="00980A50">
      <w:pPr>
        <w:pStyle w:val="NormalWeb"/>
        <w:rPr>
          <w:color w:val="000000" w:themeColor="text1"/>
        </w:rPr>
      </w:pPr>
      <w:r w:rsidRPr="00D316DD">
        <w:rPr>
          <w:color w:val="000000" w:themeColor="text1"/>
        </w:rPr>
        <w:t>Ambiguity quickly became our reality. The founder had a broad vision, and our team had to translate that into something specific. This initially frustrated me—I realised that I struggled to make confident decisions under uncertainty and often second-guessed early design choices. I learned that I tend to over-focus on “getting it right,” which slowed down execution. Working with team members helped me reframe decisions as learning steps rather than final answers. Effectuation’s “Crazy Quilt” principle shifted my mindset: instead of waiting for perfect plans, we leaned on what we had—our team, our networks, and campus users—to co-create value step-by-step.</w:t>
      </w:r>
    </w:p>
    <w:p w14:paraId="13487766" w14:textId="77777777" w:rsidR="00980A50" w:rsidRPr="00D316DD" w:rsidRDefault="00980A50" w:rsidP="00980A50">
      <w:pPr>
        <w:pStyle w:val="NormalWeb"/>
        <w:rPr>
          <w:color w:val="000000" w:themeColor="text1"/>
        </w:rPr>
      </w:pPr>
      <w:r w:rsidRPr="00D316DD">
        <w:rPr>
          <w:color w:val="000000" w:themeColor="text1"/>
        </w:rPr>
        <w:t>A major turning point came during Assessment 1 when our lecturer said: “Don't just ask—build something and see how people react.” This deeply influenced our research design. We embedded visuals into surveys, tested mock packaging and message tiles in interviews, and sought real behavioural signals instead of relying on opinions. I learned that credible validation comes when users choose, click, taste, or ask for more—not just when they say they like something.</w:t>
      </w:r>
    </w:p>
    <w:p w14:paraId="5E192FA9" w14:textId="77777777" w:rsidR="00980A50" w:rsidRPr="00D316DD" w:rsidRDefault="00980A50" w:rsidP="00980A50">
      <w:pPr>
        <w:pStyle w:val="NormalWeb"/>
        <w:rPr>
          <w:color w:val="000000" w:themeColor="text1"/>
        </w:rPr>
      </w:pPr>
      <w:r w:rsidRPr="00D316DD">
        <w:rPr>
          <w:color w:val="000000" w:themeColor="text1"/>
        </w:rPr>
        <w:t xml:space="preserve">We faced setbacks too. Survey response rates were initially poor. To fix this, we printed QR codes and distributed them to students in long queues during UQ </w:t>
      </w:r>
      <w:proofErr w:type="spellStart"/>
      <w:r w:rsidRPr="00D316DD">
        <w:rPr>
          <w:color w:val="000000" w:themeColor="text1"/>
        </w:rPr>
        <w:t>Uninight</w:t>
      </w:r>
      <w:proofErr w:type="spellEnd"/>
      <w:r w:rsidRPr="00D316DD">
        <w:rPr>
          <w:color w:val="000000" w:themeColor="text1"/>
        </w:rPr>
        <w:t xml:space="preserve"> events. It worked. Interview opt-ins from the survey converted poorly, so we pivoted: reaching out to female peers and using social media to find wellness-minded respondents. If I could start again, I would plan multi-channel recruitment earlier. Overall, I discovered both my design limitations and growing adaptability—key insights for future innovation work.</w:t>
      </w:r>
    </w:p>
    <w:p w14:paraId="21A76BDF" w14:textId="77777777" w:rsidR="00D316DD" w:rsidRPr="00931046" w:rsidRDefault="00000000" w:rsidP="00D316DD">
      <w:pPr>
        <w:pStyle w:val="Heading2"/>
        <w:rPr>
          <w:rFonts w:ascii="Times New Roman" w:hAnsi="Times New Roman" w:cs="Times New Roman"/>
          <w:lang w:eastAsia="zh-CN"/>
        </w:rPr>
      </w:pPr>
      <w:r w:rsidRPr="00931046">
        <w:rPr>
          <w:rFonts w:ascii="Times New Roman" w:hAnsi="Times New Roman" w:cs="Times New Roman"/>
        </w:rPr>
        <w:lastRenderedPageBreak/>
        <w:t>Networks Established</w:t>
      </w:r>
    </w:p>
    <w:p w14:paraId="2146F2C1" w14:textId="77777777" w:rsidR="00931046" w:rsidRPr="00EC599C" w:rsidRDefault="00000000" w:rsidP="00931046">
      <w:pPr>
        <w:pStyle w:val="Heading2"/>
        <w:rPr>
          <w:rStyle w:val="Heading2Char"/>
          <w:rFonts w:ascii="Times New Roman" w:hAnsi="Times New Roman" w:cs="Times New Roman"/>
          <w:b/>
          <w:bCs/>
          <w:lang w:eastAsia="zh-CN"/>
        </w:rPr>
      </w:pPr>
      <w:r w:rsidRPr="00D316DD">
        <w:rPr>
          <w:rFonts w:ascii="Times New Roman" w:eastAsiaTheme="minorEastAsia" w:hAnsi="Times New Roman" w:cs="Times New Roman"/>
          <w:b w:val="0"/>
          <w:bCs w:val="0"/>
          <w:color w:val="000000" w:themeColor="text1"/>
          <w:sz w:val="24"/>
          <w:szCs w:val="22"/>
        </w:rPr>
        <w:t xml:space="preserve">One of the most valuable outcomes of this WIL experience was building genuine networks, both within and beyond the classroom. Working with Leah, the </w:t>
      </w:r>
      <w:proofErr w:type="spellStart"/>
      <w:r w:rsidRPr="00D316DD">
        <w:rPr>
          <w:rFonts w:ascii="Times New Roman" w:eastAsiaTheme="minorEastAsia" w:hAnsi="Times New Roman" w:cs="Times New Roman"/>
          <w:b w:val="0"/>
          <w:bCs w:val="0"/>
          <w:color w:val="000000" w:themeColor="text1"/>
          <w:sz w:val="24"/>
          <w:szCs w:val="22"/>
        </w:rPr>
        <w:t>AloeVITA</w:t>
      </w:r>
      <w:proofErr w:type="spellEnd"/>
      <w:r w:rsidRPr="00D316DD">
        <w:rPr>
          <w:rFonts w:ascii="Times New Roman" w:eastAsiaTheme="minorEastAsia" w:hAnsi="Times New Roman" w:cs="Times New Roman"/>
          <w:b w:val="0"/>
          <w:bCs w:val="0"/>
          <w:color w:val="000000" w:themeColor="text1"/>
          <w:sz w:val="24"/>
          <w:szCs w:val="22"/>
        </w:rPr>
        <w:t xml:space="preserve"> founder, gave me direct insight into the founder’s mindset: optimistic, resourceful, yet always under pressure to validate quickly. I also learned a great deal from my teammates, each bringing different strengths in data, design, and storytelling. Together we developed a rhythm of feedback and iteration that made us feel like a real startup team rather than a student group.</w:t>
      </w:r>
      <w:r w:rsidRPr="00D316DD">
        <w:rPr>
          <w:rFonts w:ascii="Times New Roman" w:eastAsiaTheme="minorEastAsia" w:hAnsi="Times New Roman" w:cs="Times New Roman"/>
          <w:b w:val="0"/>
          <w:bCs w:val="0"/>
          <w:color w:val="000000" w:themeColor="text1"/>
          <w:sz w:val="24"/>
          <w:szCs w:val="22"/>
        </w:rPr>
        <w:br/>
      </w:r>
      <w:r w:rsidRPr="00D316DD">
        <w:rPr>
          <w:rFonts w:ascii="Times New Roman" w:eastAsiaTheme="minorEastAsia" w:hAnsi="Times New Roman" w:cs="Times New Roman"/>
          <w:b w:val="0"/>
          <w:bCs w:val="0"/>
          <w:color w:val="000000" w:themeColor="text1"/>
          <w:sz w:val="24"/>
          <w:szCs w:val="22"/>
        </w:rPr>
        <w:br/>
        <w:t>Beyond our immediate project, I connected with mentors from UQ Ventures and other students conducting lean experiments. These exchanges showed me that everyone struggles with uncertainty, but those who keep testing learn the fastest. These connections have continued beyond the course and have already become a small peer community where we share startup progress and feedback.</w:t>
      </w:r>
      <w:r w:rsidRPr="00D316DD">
        <w:rPr>
          <w:rFonts w:ascii="Times New Roman" w:eastAsiaTheme="minorEastAsia" w:hAnsi="Times New Roman" w:cs="Times New Roman"/>
          <w:b w:val="0"/>
          <w:bCs w:val="0"/>
          <w:color w:val="000000" w:themeColor="text1"/>
          <w:sz w:val="24"/>
          <w:szCs w:val="22"/>
        </w:rPr>
        <w:br/>
      </w:r>
      <w:r w:rsidRPr="00D316DD">
        <w:rPr>
          <w:rFonts w:ascii="Times New Roman" w:eastAsiaTheme="minorEastAsia" w:hAnsi="Times New Roman" w:cs="Times New Roman"/>
          <w:b w:val="0"/>
          <w:bCs w:val="0"/>
          <w:color w:val="000000" w:themeColor="text1"/>
          <w:sz w:val="24"/>
          <w:szCs w:val="22"/>
        </w:rPr>
        <w:br/>
      </w:r>
      <w:r w:rsidRPr="00EC599C">
        <w:rPr>
          <w:rStyle w:val="Heading1Char"/>
          <w:b/>
          <w:bCs/>
        </w:rPr>
        <w:t>2. New Knowledge, Insights, and Skills</w:t>
      </w:r>
      <w:r w:rsidRPr="00EC599C">
        <w:rPr>
          <w:rStyle w:val="Heading1Char"/>
          <w:b/>
          <w:bCs/>
        </w:rPr>
        <w:br/>
      </w:r>
      <w:r w:rsidRPr="00D316DD">
        <w:rPr>
          <w:rFonts w:ascii="Times New Roman" w:hAnsi="Times New Roman" w:cs="Times New Roman"/>
          <w:color w:val="000000" w:themeColor="text1"/>
        </w:rPr>
        <w:br/>
      </w:r>
      <w:r w:rsidRPr="00EC599C">
        <w:rPr>
          <w:rStyle w:val="Heading2Char"/>
          <w:rFonts w:ascii="Times New Roman" w:hAnsi="Times New Roman" w:cs="Times New Roman"/>
          <w:b/>
          <w:bCs/>
        </w:rPr>
        <w:t>The Past: My Starting Point</w:t>
      </w:r>
    </w:p>
    <w:p w14:paraId="24AE1DAD" w14:textId="559070DF" w:rsidR="00C7666D" w:rsidRPr="00931046" w:rsidRDefault="00C7666D" w:rsidP="00931046">
      <w:pPr>
        <w:pStyle w:val="Heading2"/>
        <w:rPr>
          <w:rFonts w:ascii="Times New Roman" w:hAnsi="Times New Roman" w:cs="Times New Roman"/>
          <w:b w:val="0"/>
          <w:bCs w:val="0"/>
          <w:sz w:val="24"/>
          <w:szCs w:val="24"/>
        </w:rPr>
      </w:pPr>
      <w:r w:rsidRPr="00931046">
        <w:rPr>
          <w:rFonts w:ascii="Times New Roman" w:hAnsi="Times New Roman" w:cs="Times New Roman"/>
          <w:b w:val="0"/>
          <w:bCs w:val="0"/>
          <w:color w:val="000000" w:themeColor="text1"/>
          <w:sz w:val="24"/>
          <w:szCs w:val="24"/>
        </w:rPr>
        <w:t>Before this course, my understanding of entrepreneurship was mostly rooted in theory. As a Marketing and Innovation major, I was familiar with concepts like value propositions, segmentation, and customer journey mapping. However, I had never applied tools like empathy maps, “How Might We” framing, or Journey Mapping outside the classroom. I often viewed innovation as a creative exercise rather than a structured, iterative process.</w:t>
      </w:r>
    </w:p>
    <w:p w14:paraId="76EE4D08" w14:textId="77777777" w:rsidR="00C7666D" w:rsidRPr="00D316DD" w:rsidRDefault="00C7666D" w:rsidP="00C7666D">
      <w:pPr>
        <w:pStyle w:val="NormalWeb"/>
        <w:rPr>
          <w:color w:val="000000" w:themeColor="text1"/>
        </w:rPr>
      </w:pPr>
      <w:r w:rsidRPr="00D316DD">
        <w:rPr>
          <w:color w:val="000000" w:themeColor="text1"/>
        </w:rPr>
        <w:t>Although I had completed two prior internships—one at a well-established marketing agency and another at a traditional bank—both environments were already structured and stable. I never had the chance to apply entrepreneurial frameworks in uncertain or fast-changing contexts until now.</w:t>
      </w:r>
    </w:p>
    <w:p w14:paraId="2CC65A71" w14:textId="633C8B05" w:rsidR="00C7666D" w:rsidRPr="00931046" w:rsidRDefault="00000000" w:rsidP="003C76CB">
      <w:pPr>
        <w:pStyle w:val="Heading2"/>
        <w:rPr>
          <w:rFonts w:ascii="Times New Roman" w:hAnsi="Times New Roman" w:cs="Times New Roman"/>
        </w:rPr>
      </w:pPr>
      <w:r w:rsidRPr="00D316DD">
        <w:rPr>
          <w:rFonts w:ascii="Times New Roman" w:hAnsi="Times New Roman" w:cs="Times New Roman"/>
        </w:rPr>
        <w:lastRenderedPageBreak/>
        <w:br/>
      </w:r>
      <w:r w:rsidRPr="00931046">
        <w:rPr>
          <w:rFonts w:ascii="Times New Roman" w:hAnsi="Times New Roman" w:cs="Times New Roman"/>
        </w:rPr>
        <w:t xml:space="preserve">Key Learnings </w:t>
      </w:r>
    </w:p>
    <w:p w14:paraId="254B6350" w14:textId="77777777" w:rsidR="00931046" w:rsidRDefault="00C7666D" w:rsidP="00931046">
      <w:pPr>
        <w:pStyle w:val="Heading3"/>
        <w:rPr>
          <w:rFonts w:ascii="Times New Roman" w:hAnsi="Times New Roman" w:cs="Times New Roman"/>
          <w:lang w:eastAsia="zh-CN"/>
        </w:rPr>
      </w:pPr>
      <w:r w:rsidRPr="00D316DD">
        <w:rPr>
          <w:rFonts w:ascii="Times New Roman" w:hAnsi="Times New Roman" w:cs="Times New Roman"/>
        </w:rPr>
        <w:t>Lean Startup: Testing beats talking</w:t>
      </w:r>
    </w:p>
    <w:p w14:paraId="33FAAC2B" w14:textId="710343C2" w:rsidR="00C7666D" w:rsidRDefault="00C7666D" w:rsidP="00931046">
      <w:pPr>
        <w:pStyle w:val="Heading3"/>
        <w:rPr>
          <w:rFonts w:ascii="Times New Roman" w:hAnsi="Times New Roman" w:cs="Times New Roman"/>
          <w:lang w:eastAsia="zh-CN"/>
        </w:rPr>
      </w:pPr>
      <w:r w:rsidRPr="00D316DD">
        <w:rPr>
          <w:rFonts w:ascii="Times New Roman" w:hAnsi="Times New Roman" w:cs="Times New Roman"/>
          <w:color w:val="000000" w:themeColor="text1"/>
        </w:rPr>
        <w:t>The Build–Measure–Learn loop became our guiding structure. After using Design Thinking to build empathy, we moved into systematic validation with Lean Startup tools to transform insights into experiments</w:t>
      </w:r>
      <w:r w:rsidR="00C4401A" w:rsidRPr="00D316DD">
        <w:rPr>
          <w:rFonts w:ascii="Times New Roman" w:hAnsi="Times New Roman" w:cs="Times New Roman"/>
        </w:rPr>
        <w:t xml:space="preserve"> </w:t>
      </w:r>
      <w:r w:rsidR="00C4401A" w:rsidRPr="00931046">
        <w:rPr>
          <w:rFonts w:ascii="Times New Roman" w:hAnsi="Times New Roman" w:cs="Times New Roman"/>
          <w:color w:val="000000" w:themeColor="text1"/>
        </w:rPr>
        <w:t>(</w:t>
      </w:r>
      <w:proofErr w:type="spellStart"/>
      <w:r w:rsidR="00C4401A" w:rsidRPr="00931046">
        <w:rPr>
          <w:rFonts w:ascii="Times New Roman" w:hAnsi="Times New Roman" w:cs="Times New Roman"/>
          <w:color w:val="000000" w:themeColor="text1"/>
        </w:rPr>
        <w:t>Bocken</w:t>
      </w:r>
      <w:proofErr w:type="spellEnd"/>
      <w:r w:rsidR="00C4401A" w:rsidRPr="00931046">
        <w:rPr>
          <w:rFonts w:ascii="Times New Roman" w:hAnsi="Times New Roman" w:cs="Times New Roman"/>
          <w:color w:val="000000" w:themeColor="text1"/>
        </w:rPr>
        <w:t xml:space="preserve"> &amp; </w:t>
      </w:r>
      <w:proofErr w:type="spellStart"/>
      <w:r w:rsidR="00C4401A" w:rsidRPr="00931046">
        <w:rPr>
          <w:rFonts w:ascii="Times New Roman" w:hAnsi="Times New Roman" w:cs="Times New Roman"/>
          <w:color w:val="000000" w:themeColor="text1"/>
        </w:rPr>
        <w:t>Snihur</w:t>
      </w:r>
      <w:proofErr w:type="spellEnd"/>
      <w:r w:rsidR="00C4401A" w:rsidRPr="00931046">
        <w:rPr>
          <w:rFonts w:ascii="Times New Roman" w:hAnsi="Times New Roman" w:cs="Times New Roman"/>
          <w:color w:val="000000" w:themeColor="text1"/>
        </w:rPr>
        <w:t>, 2019)</w:t>
      </w:r>
      <w:r w:rsidRPr="00D316DD">
        <w:rPr>
          <w:rFonts w:ascii="Times New Roman" w:hAnsi="Times New Roman" w:cs="Times New Roman"/>
          <w:color w:val="000000" w:themeColor="text1"/>
        </w:rPr>
        <w:t>. We started with a Business Model Environmental Map to understand the broader beverage landscape in Australia, including health trends, sustainability expectations, and distribution constraints. We then ran Problem Interviews with potential consumers to confirm that the need for a refreshing, low-sugar, natural option exists without pitching our solution.</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t xml:space="preserve">Once we had confidence in the problem space, we filled a Business Model Canvas, focusing first on Customer Segments and Value Proposition, and treating each block as a hypothesis to test. To validate these assumptions in-market, we created a lightweight MVP in the form of landing pages that compared three value propositions: “Healthy Fizz,” “Beauty Glow,” and “Australian Organic Sparkle.” We measured clicks and sign-ups as </w:t>
      </w:r>
      <w:proofErr w:type="spellStart"/>
      <w:r w:rsidRPr="00D316DD">
        <w:rPr>
          <w:rFonts w:ascii="Times New Roman" w:hAnsi="Times New Roman" w:cs="Times New Roman"/>
          <w:color w:val="000000" w:themeColor="text1"/>
        </w:rPr>
        <w:t>behavioural</w:t>
      </w:r>
      <w:proofErr w:type="spellEnd"/>
      <w:r w:rsidRPr="00D316DD">
        <w:rPr>
          <w:rFonts w:ascii="Times New Roman" w:hAnsi="Times New Roman" w:cs="Times New Roman"/>
          <w:color w:val="000000" w:themeColor="text1"/>
        </w:rPr>
        <w:t xml:space="preserve"> signals. Consistent with our interviews, the health-led message outperformed the beauty-only language. This taught me that user </w:t>
      </w:r>
      <w:proofErr w:type="spellStart"/>
      <w:r w:rsidRPr="00D316DD">
        <w:rPr>
          <w:rFonts w:ascii="Times New Roman" w:hAnsi="Times New Roman" w:cs="Times New Roman"/>
          <w:color w:val="000000" w:themeColor="text1"/>
        </w:rPr>
        <w:t>behaviour</w:t>
      </w:r>
      <w:proofErr w:type="spellEnd"/>
      <w:r w:rsidRPr="00D316DD">
        <w:rPr>
          <w:rFonts w:ascii="Times New Roman" w:hAnsi="Times New Roman" w:cs="Times New Roman"/>
          <w:color w:val="000000" w:themeColor="text1"/>
        </w:rPr>
        <w:t>, not stated preference, provides the most reliable evidence.</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t xml:space="preserve">Because our lecturer </w:t>
      </w:r>
      <w:proofErr w:type="spellStart"/>
      <w:r w:rsidRPr="00D316DD">
        <w:rPr>
          <w:rFonts w:ascii="Times New Roman" w:hAnsi="Times New Roman" w:cs="Times New Roman"/>
          <w:color w:val="000000" w:themeColor="text1"/>
        </w:rPr>
        <w:t>emphasised</w:t>
      </w:r>
      <w:proofErr w:type="spellEnd"/>
      <w:r w:rsidRPr="00D316DD">
        <w:rPr>
          <w:rFonts w:ascii="Times New Roman" w:hAnsi="Times New Roman" w:cs="Times New Roman"/>
          <w:color w:val="000000" w:themeColor="text1"/>
        </w:rPr>
        <w:t xml:space="preserve"> testing with artefacts, we embedded concrete stimuli throughout. In the survey, we used concise message tiles instead of abstract opinion questions. In interviews, we showed mock labels, shelf photos (water aisle vs collagen products), and slogan cards. Participants made visible choices and then explained why. This shift from opinion-seeking to choice-eliciting produced clearer signals for iteration.</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t>We also learned that small samples and concrete visuals travel better than long explanations when recruiting; pairing on-campus QR codes with short prompts worked, while email follow-ups from the survey did not. I now treat weak signals as instructions for the next iteration, not reasons to defend an old idea.</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r>
    </w:p>
    <w:p w14:paraId="6C80D3C8" w14:textId="77777777" w:rsidR="00931046" w:rsidRPr="00931046" w:rsidRDefault="00931046" w:rsidP="00931046">
      <w:pPr>
        <w:rPr>
          <w:rFonts w:hint="eastAsia"/>
          <w:lang w:eastAsia="zh-CN"/>
        </w:rPr>
      </w:pPr>
    </w:p>
    <w:p w14:paraId="1CE22E10" w14:textId="77777777" w:rsidR="003C76CB" w:rsidRPr="00D316DD" w:rsidRDefault="00000000" w:rsidP="003C76CB">
      <w:pPr>
        <w:pStyle w:val="Heading3"/>
        <w:rPr>
          <w:rFonts w:ascii="Times New Roman" w:hAnsi="Times New Roman" w:cs="Times New Roman"/>
        </w:rPr>
      </w:pPr>
      <w:r w:rsidRPr="00D316DD">
        <w:rPr>
          <w:rFonts w:ascii="Times New Roman" w:hAnsi="Times New Roman" w:cs="Times New Roman"/>
        </w:rPr>
        <w:lastRenderedPageBreak/>
        <w:t>Design Thinking: Empathy before assumptions</w:t>
      </w:r>
    </w:p>
    <w:p w14:paraId="4491FFF2" w14:textId="1AB62C18" w:rsidR="00C7666D" w:rsidRPr="00D316DD" w:rsidRDefault="00000000" w:rsidP="003C76CB">
      <w:pPr>
        <w:pStyle w:val="Heading3"/>
        <w:rPr>
          <w:rFonts w:ascii="Times New Roman" w:hAnsi="Times New Roman" w:cs="Times New Roman"/>
          <w:color w:val="000000" w:themeColor="text1"/>
          <w:lang w:eastAsia="zh-CN"/>
        </w:rPr>
      </w:pPr>
      <w:r w:rsidRPr="00D316DD">
        <w:rPr>
          <w:rFonts w:ascii="Times New Roman" w:hAnsi="Times New Roman" w:cs="Times New Roman"/>
          <w:color w:val="000000" w:themeColor="text1"/>
        </w:rPr>
        <w:t xml:space="preserve">Design Thinking changed how I approach problems. Instead of asking, “What should we sell?”, I began to ask, “What do people actually care about?” Early in the project we built an Empathy Map to </w:t>
      </w:r>
      <w:proofErr w:type="spellStart"/>
      <w:r w:rsidRPr="00D316DD">
        <w:rPr>
          <w:rFonts w:ascii="Times New Roman" w:hAnsi="Times New Roman" w:cs="Times New Roman"/>
          <w:color w:val="000000" w:themeColor="text1"/>
        </w:rPr>
        <w:t>visualise</w:t>
      </w:r>
      <w:proofErr w:type="spellEnd"/>
      <w:r w:rsidRPr="00D316DD">
        <w:rPr>
          <w:rFonts w:ascii="Times New Roman" w:hAnsi="Times New Roman" w:cs="Times New Roman"/>
          <w:color w:val="000000" w:themeColor="text1"/>
        </w:rPr>
        <w:t xml:space="preserve"> how potential customers think, feel, see, and do in their daily routines. I learned that the earlier this tool is used, the more valuable it becomes for the founder, because it aligns everyone around real human context before any solutions are designed. It also helps prevent costly misalignment later. Designing the consumer survey and the empathy interviews pushed us to explore not only demographics but emotional triggers and real-world situations</w:t>
      </w:r>
      <w:r w:rsidR="00C4401A" w:rsidRPr="00D316DD">
        <w:rPr>
          <w:rFonts w:ascii="Times New Roman" w:hAnsi="Times New Roman" w:cs="Times New Roman"/>
        </w:rPr>
        <w:t xml:space="preserve"> </w:t>
      </w:r>
      <w:r w:rsidR="00C4401A" w:rsidRPr="00D316DD">
        <w:rPr>
          <w:rFonts w:ascii="Times New Roman" w:hAnsi="Times New Roman" w:cs="Times New Roman"/>
          <w:color w:val="000000" w:themeColor="text1"/>
        </w:rPr>
        <w:t>(McDonagh, 2006)</w:t>
      </w:r>
      <w:r w:rsidRPr="00D316DD">
        <w:rPr>
          <w:rFonts w:ascii="Times New Roman" w:hAnsi="Times New Roman" w:cs="Times New Roman"/>
          <w:color w:val="000000" w:themeColor="text1"/>
        </w:rPr>
        <w:t>. Through this process, we discovered that people associate aloe with hydration and skin health, yet their purchasing decisions are more influenced by low sugar and clean ingredients than by overt beauty claims. The Empathy Map made these insights tangible and easier to communicate to the founder.</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r>
    </w:p>
    <w:p w14:paraId="3E1B3BEA" w14:textId="77777777" w:rsidR="00931046" w:rsidRDefault="00000000" w:rsidP="00931046">
      <w:pPr>
        <w:pStyle w:val="Heading3"/>
        <w:rPr>
          <w:rFonts w:ascii="Times New Roman" w:hAnsi="Times New Roman" w:cs="Times New Roman"/>
          <w:lang w:eastAsia="zh-CN"/>
        </w:rPr>
      </w:pPr>
      <w:r w:rsidRPr="00D316DD">
        <w:rPr>
          <w:rFonts w:ascii="Times New Roman" w:hAnsi="Times New Roman" w:cs="Times New Roman"/>
        </w:rPr>
        <w:t>Effectuation: Working with what you have</w:t>
      </w:r>
    </w:p>
    <w:p w14:paraId="16B2EDD1" w14:textId="13C31577" w:rsidR="003C76CB" w:rsidRPr="00931046" w:rsidRDefault="00000000" w:rsidP="00931046">
      <w:pPr>
        <w:pStyle w:val="Heading3"/>
        <w:rPr>
          <w:rStyle w:val="Heading3Char"/>
          <w:rFonts w:ascii="Times New Roman" w:hAnsi="Times New Roman" w:cs="Times New Roman"/>
          <w:bCs/>
          <w:lang w:eastAsia="zh-CN"/>
        </w:rPr>
      </w:pPr>
      <w:r w:rsidRPr="00D316DD">
        <w:rPr>
          <w:rFonts w:ascii="Times New Roman" w:hAnsi="Times New Roman" w:cs="Times New Roman"/>
          <w:color w:val="000000" w:themeColor="text1"/>
        </w:rPr>
        <w:t>The principles of Affordable Loss and Crazy Quilt encouraged us to act resourcefully. With no budget for full-scale trials, we relied on fake-door and smoke tests to measure interest before production</w:t>
      </w:r>
      <w:r w:rsidR="00C4401A" w:rsidRPr="00D316DD">
        <w:rPr>
          <w:rFonts w:ascii="Times New Roman" w:hAnsi="Times New Roman" w:cs="Times New Roman"/>
        </w:rPr>
        <w:t xml:space="preserve"> </w:t>
      </w:r>
      <w:r w:rsidR="00C4401A" w:rsidRPr="00931046">
        <w:rPr>
          <w:rFonts w:ascii="Times New Roman" w:hAnsi="Times New Roman" w:cs="Times New Roman"/>
          <w:color w:val="000000" w:themeColor="text1"/>
        </w:rPr>
        <w:t>(Ortega et al., 2017)</w:t>
      </w:r>
      <w:r w:rsidRPr="00D316DD">
        <w:rPr>
          <w:rFonts w:ascii="Times New Roman" w:hAnsi="Times New Roman" w:cs="Times New Roman"/>
          <w:color w:val="000000" w:themeColor="text1"/>
        </w:rPr>
        <w:t>. We used partnerships, campus events, and peer networks to recruit participants. Innovation felt more practical and accessible once I accepted that progress depends on small, deliberate actions with the resources you already have.</w:t>
      </w:r>
      <w:r w:rsidRPr="00D316DD">
        <w:rPr>
          <w:rFonts w:ascii="Times New Roman" w:hAnsi="Times New Roman" w:cs="Times New Roman"/>
          <w:color w:val="000000" w:themeColor="text1"/>
        </w:rPr>
        <w:br/>
      </w:r>
      <w:r w:rsidRPr="00D316DD">
        <w:rPr>
          <w:rFonts w:ascii="Times New Roman" w:hAnsi="Times New Roman" w:cs="Times New Roman"/>
          <w:color w:val="000000" w:themeColor="text1"/>
        </w:rPr>
        <w:br/>
      </w:r>
      <w:r w:rsidRPr="00D316DD">
        <w:rPr>
          <w:rStyle w:val="Heading3Char"/>
          <w:rFonts w:ascii="Times New Roman" w:hAnsi="Times New Roman" w:cs="Times New Roman"/>
        </w:rPr>
        <w:t>The Future: Career Impact</w:t>
      </w:r>
    </w:p>
    <w:p w14:paraId="30BB1489" w14:textId="77777777" w:rsidR="003C76CB" w:rsidRPr="00D316DD" w:rsidRDefault="00000000">
      <w:pPr>
        <w:rPr>
          <w:rStyle w:val="Heading2Char"/>
          <w:rFonts w:ascii="Times New Roman" w:hAnsi="Times New Roman" w:cs="Times New Roman"/>
          <w:lang w:eastAsia="zh-CN"/>
        </w:rPr>
      </w:pPr>
      <w:r w:rsidRPr="00D316DD">
        <w:rPr>
          <w:rFonts w:cs="Times New Roman"/>
          <w:color w:val="000000" w:themeColor="text1"/>
        </w:rPr>
        <w:t xml:space="preserve">This WIL experience has significantly influenced how I view my future career. I used to imagine working in marketing or product management within large, structured </w:t>
      </w:r>
      <w:proofErr w:type="spellStart"/>
      <w:r w:rsidRPr="00D316DD">
        <w:rPr>
          <w:rFonts w:cs="Times New Roman"/>
          <w:color w:val="000000" w:themeColor="text1"/>
        </w:rPr>
        <w:t>organisations</w:t>
      </w:r>
      <w:proofErr w:type="spellEnd"/>
      <w:r w:rsidRPr="00D316DD">
        <w:rPr>
          <w:rFonts w:cs="Times New Roman"/>
          <w:color w:val="000000" w:themeColor="text1"/>
        </w:rPr>
        <w:t xml:space="preserve">. Now, I am drawn to roles at the intersection of research and innovation, such as product strategy, consumer insight, or venture incubation. I enjoy turning ambiguity into clarity, taking raw ideas, testing them, and translating them into validated insights. Designing surveys, conducting empathy interviews, and </w:t>
      </w:r>
      <w:proofErr w:type="spellStart"/>
      <w:r w:rsidRPr="00D316DD">
        <w:rPr>
          <w:rFonts w:cs="Times New Roman"/>
          <w:color w:val="000000" w:themeColor="text1"/>
        </w:rPr>
        <w:t>analysing</w:t>
      </w:r>
      <w:proofErr w:type="spellEnd"/>
      <w:r w:rsidRPr="00D316DD">
        <w:rPr>
          <w:rFonts w:cs="Times New Roman"/>
          <w:color w:val="000000" w:themeColor="text1"/>
        </w:rPr>
        <w:t xml:space="preserve"> </w:t>
      </w:r>
      <w:proofErr w:type="spellStart"/>
      <w:r w:rsidRPr="00D316DD">
        <w:rPr>
          <w:rFonts w:cs="Times New Roman"/>
          <w:color w:val="000000" w:themeColor="text1"/>
        </w:rPr>
        <w:t>behavioural</w:t>
      </w:r>
      <w:proofErr w:type="spellEnd"/>
      <w:r w:rsidRPr="00D316DD">
        <w:rPr>
          <w:rFonts w:cs="Times New Roman"/>
          <w:color w:val="000000" w:themeColor="text1"/>
        </w:rPr>
        <w:t xml:space="preserve"> responses strengthened both my analytical and communication skills. In future roles, I want to continue making decisions based on evidence rather than assumptions.</w:t>
      </w:r>
      <w:r w:rsidRPr="00D316DD">
        <w:rPr>
          <w:rFonts w:cs="Times New Roman"/>
          <w:color w:val="000000" w:themeColor="text1"/>
        </w:rPr>
        <w:br/>
      </w:r>
      <w:r w:rsidRPr="00D316DD">
        <w:rPr>
          <w:rFonts w:cs="Times New Roman"/>
          <w:color w:val="000000" w:themeColor="text1"/>
        </w:rPr>
        <w:br/>
        <w:t xml:space="preserve">The project also gave me confidence in working with founders and handling uncertainty. I </w:t>
      </w:r>
      <w:proofErr w:type="spellStart"/>
      <w:r w:rsidRPr="00D316DD">
        <w:rPr>
          <w:rFonts w:cs="Times New Roman"/>
          <w:color w:val="000000" w:themeColor="text1"/>
        </w:rPr>
        <w:t>realised</w:t>
      </w:r>
      <w:proofErr w:type="spellEnd"/>
      <w:r w:rsidRPr="00D316DD">
        <w:rPr>
          <w:rFonts w:cs="Times New Roman"/>
          <w:color w:val="000000" w:themeColor="text1"/>
        </w:rPr>
        <w:t xml:space="preserve"> that I can move forward even when information is incomplete, as long as I keep testing and learning. That adaptability is one of the most valuable entrepreneurial skills I have developed.</w:t>
      </w:r>
      <w:r w:rsidRPr="00D316DD">
        <w:rPr>
          <w:rFonts w:cs="Times New Roman"/>
          <w:color w:val="000000" w:themeColor="text1"/>
        </w:rPr>
        <w:br/>
      </w:r>
      <w:r w:rsidRPr="00D316DD">
        <w:rPr>
          <w:rFonts w:cs="Times New Roman"/>
          <w:color w:val="000000" w:themeColor="text1"/>
        </w:rPr>
        <w:br/>
      </w:r>
      <w:r w:rsidRPr="00D316DD">
        <w:rPr>
          <w:rStyle w:val="Heading1Char"/>
          <w:rFonts w:ascii="Times New Roman" w:hAnsi="Times New Roman" w:cs="Times New Roman"/>
        </w:rPr>
        <w:lastRenderedPageBreak/>
        <w:t>3. Course Feedback</w:t>
      </w:r>
      <w:r w:rsidRPr="00D316DD">
        <w:rPr>
          <w:rStyle w:val="Heading1Char"/>
          <w:rFonts w:ascii="Times New Roman" w:hAnsi="Times New Roman" w:cs="Times New Roman"/>
        </w:rPr>
        <w:br/>
      </w:r>
      <w:r w:rsidRPr="00D316DD">
        <w:rPr>
          <w:rFonts w:cs="Times New Roman"/>
          <w:color w:val="000000" w:themeColor="text1"/>
        </w:rPr>
        <w:br/>
      </w:r>
      <w:r w:rsidRPr="00D316DD">
        <w:rPr>
          <w:rStyle w:val="Heading2Char"/>
          <w:rFonts w:ascii="Times New Roman" w:hAnsi="Times New Roman" w:cs="Times New Roman"/>
        </w:rPr>
        <w:t>What I Valued Most</w:t>
      </w:r>
    </w:p>
    <w:p w14:paraId="7C29A479" w14:textId="77777777" w:rsidR="003C76CB" w:rsidRPr="00D316DD" w:rsidRDefault="00000000">
      <w:pPr>
        <w:rPr>
          <w:rStyle w:val="Heading2Char"/>
          <w:rFonts w:ascii="Times New Roman" w:hAnsi="Times New Roman" w:cs="Times New Roman"/>
        </w:rPr>
      </w:pPr>
      <w:r w:rsidRPr="00D316DD">
        <w:rPr>
          <w:rFonts w:cs="Times New Roman"/>
          <w:color w:val="000000" w:themeColor="text1"/>
        </w:rPr>
        <w:t xml:space="preserve">What I appreciated most about this course was how effectively it integrated theory with practice. We did not just learn frameworks; we lived them. Each week felt like an iteration, moving from defining problems to testing and refining solutions. The course design encouraged experimentation, and the feedback sessions helped me reflect and improve continuously. I valued the teaching approach that </w:t>
      </w:r>
      <w:proofErr w:type="spellStart"/>
      <w:r w:rsidRPr="00D316DD">
        <w:rPr>
          <w:rFonts w:cs="Times New Roman"/>
          <w:color w:val="000000" w:themeColor="text1"/>
        </w:rPr>
        <w:t>emphasised</w:t>
      </w:r>
      <w:proofErr w:type="spellEnd"/>
      <w:r w:rsidRPr="00D316DD">
        <w:rPr>
          <w:rFonts w:cs="Times New Roman"/>
          <w:color w:val="000000" w:themeColor="text1"/>
        </w:rPr>
        <w:t xml:space="preserve"> critical thinking over fixed answers. It mirrored real entrepreneurial learning, where guidance is about framing better questions rather than providing solutions.</w:t>
      </w:r>
      <w:r w:rsidRPr="00D316DD">
        <w:rPr>
          <w:rFonts w:cs="Times New Roman"/>
          <w:color w:val="000000" w:themeColor="text1"/>
        </w:rPr>
        <w:br/>
      </w:r>
      <w:r w:rsidRPr="00D316DD">
        <w:rPr>
          <w:rFonts w:cs="Times New Roman"/>
          <w:color w:val="000000" w:themeColor="text1"/>
        </w:rPr>
        <w:br/>
      </w:r>
      <w:r w:rsidRPr="00D316DD">
        <w:rPr>
          <w:rStyle w:val="Heading2Char"/>
          <w:rFonts w:ascii="Times New Roman" w:hAnsi="Times New Roman" w:cs="Times New Roman"/>
        </w:rPr>
        <w:t>Suggestions for Improvement</w:t>
      </w:r>
    </w:p>
    <w:p w14:paraId="2571CBC9" w14:textId="77777777" w:rsidR="003C76CB" w:rsidRPr="00D316DD" w:rsidRDefault="00000000">
      <w:pPr>
        <w:rPr>
          <w:rStyle w:val="Heading1Char"/>
          <w:rFonts w:ascii="Times New Roman" w:hAnsi="Times New Roman" w:cs="Times New Roman"/>
        </w:rPr>
      </w:pPr>
      <w:r w:rsidRPr="00D316DD">
        <w:rPr>
          <w:rFonts w:cs="Times New Roman"/>
          <w:color w:val="000000" w:themeColor="text1"/>
        </w:rPr>
        <w:t>1. Earlier interaction with founders. Meeting Leah halfway through the semester was valuable, but engaging with multiple founders at the beginning would help students select projects that fit their skills and interests.</w:t>
      </w:r>
      <w:r w:rsidRPr="00D316DD">
        <w:rPr>
          <w:rFonts w:cs="Times New Roman"/>
          <w:color w:val="000000" w:themeColor="text1"/>
        </w:rPr>
        <w:br/>
        <w:t>2. More applied research training. Many of us struggled with designing unbiased surveys, coding qualitative interviews, and recruiting consistently. A short workshop on these skills, including low-cost sample-boosting tactics like campus QR distribution, would strengthen data quality.</w:t>
      </w:r>
      <w:r w:rsidRPr="00D316DD">
        <w:rPr>
          <w:rFonts w:cs="Times New Roman"/>
          <w:color w:val="000000" w:themeColor="text1"/>
        </w:rPr>
        <w:br/>
        <w:t xml:space="preserve">3. Structured reflection checkpoints. Encouraging students to record brief reflections throughout the semester would make learning more authentic and less retrospective. It would also help students </w:t>
      </w:r>
      <w:proofErr w:type="spellStart"/>
      <w:r w:rsidRPr="00D316DD">
        <w:rPr>
          <w:rFonts w:cs="Times New Roman"/>
          <w:color w:val="000000" w:themeColor="text1"/>
        </w:rPr>
        <w:t>internalise</w:t>
      </w:r>
      <w:proofErr w:type="spellEnd"/>
      <w:r w:rsidRPr="00D316DD">
        <w:rPr>
          <w:rFonts w:cs="Times New Roman"/>
          <w:color w:val="000000" w:themeColor="text1"/>
        </w:rPr>
        <w:t xml:space="preserve"> entrepreneurial thinking as a continuous process rather than an end-of-semester task.</w:t>
      </w:r>
      <w:r w:rsidRPr="00D316DD">
        <w:rPr>
          <w:rFonts w:cs="Times New Roman"/>
          <w:color w:val="000000" w:themeColor="text1"/>
        </w:rPr>
        <w:br/>
      </w:r>
      <w:r w:rsidRPr="00D316DD">
        <w:rPr>
          <w:rFonts w:cs="Times New Roman"/>
          <w:color w:val="000000" w:themeColor="text1"/>
        </w:rPr>
        <w:br/>
      </w:r>
      <w:r w:rsidRPr="00D316DD">
        <w:rPr>
          <w:rStyle w:val="Heading1Char"/>
          <w:rFonts w:ascii="Times New Roman" w:hAnsi="Times New Roman" w:cs="Times New Roman"/>
        </w:rPr>
        <w:t>4. Conclusion</w:t>
      </w:r>
    </w:p>
    <w:p w14:paraId="65E6363A" w14:textId="5B2CF7BD" w:rsidR="00394CED" w:rsidRPr="00D316DD" w:rsidRDefault="00000000">
      <w:pPr>
        <w:rPr>
          <w:rFonts w:cs="Times New Roman"/>
          <w:color w:val="000000" w:themeColor="text1"/>
          <w:lang w:eastAsia="zh-CN"/>
        </w:rPr>
      </w:pPr>
      <w:r w:rsidRPr="00D316DD">
        <w:rPr>
          <w:rFonts w:cs="Times New Roman"/>
          <w:color w:val="000000" w:themeColor="text1"/>
        </w:rPr>
        <w:t xml:space="preserve">This WIL experience transformed how I understand entrepreneurship. The </w:t>
      </w:r>
      <w:proofErr w:type="spellStart"/>
      <w:r w:rsidRPr="00D316DD">
        <w:rPr>
          <w:rFonts w:cs="Times New Roman"/>
          <w:color w:val="000000" w:themeColor="text1"/>
        </w:rPr>
        <w:t>AloeVITA</w:t>
      </w:r>
      <w:proofErr w:type="spellEnd"/>
      <w:r w:rsidRPr="00D316DD">
        <w:rPr>
          <w:rFonts w:cs="Times New Roman"/>
          <w:color w:val="000000" w:themeColor="text1"/>
        </w:rPr>
        <w:t xml:space="preserve"> project was not only about developing a product; it was about learning how to think, test, and adapt like an entrepreneur. I entered the semester believing that innovation was about ideas. I am leaving it knowing that innovation is built on empathy, evidence, and iteration.</w:t>
      </w:r>
      <w:r w:rsidRPr="00D316DD">
        <w:rPr>
          <w:rFonts w:cs="Times New Roman"/>
          <w:color w:val="000000" w:themeColor="text1"/>
        </w:rPr>
        <w:br/>
      </w:r>
      <w:r w:rsidRPr="00D316DD">
        <w:rPr>
          <w:rFonts w:cs="Times New Roman"/>
          <w:color w:val="000000" w:themeColor="text1"/>
        </w:rPr>
        <w:br/>
        <w:t>Through Design Thinking, I learned to see the world through customers’ eyes. Through Lean Startup, I learned to learn faster and act sooner by testing artefacts, not just asking for opinions. Through Effectuation, I learned that meaningful ventures often begin with what is already at hand. These lessons have reshaped my mindset and clarified my career aspirations.</w:t>
      </w:r>
      <w:r w:rsidRPr="00D316DD">
        <w:rPr>
          <w:rFonts w:cs="Times New Roman"/>
          <w:color w:val="000000" w:themeColor="text1"/>
        </w:rPr>
        <w:br/>
      </w:r>
      <w:r w:rsidRPr="00D316DD">
        <w:rPr>
          <w:rFonts w:cs="Times New Roman"/>
          <w:color w:val="000000" w:themeColor="text1"/>
        </w:rPr>
        <w:br/>
        <w:t xml:space="preserve">Most importantly, I learned that reflection itself is part of innovation. Every mistake, </w:t>
      </w:r>
      <w:r w:rsidRPr="00D316DD">
        <w:rPr>
          <w:rFonts w:cs="Times New Roman"/>
          <w:color w:val="000000" w:themeColor="text1"/>
        </w:rPr>
        <w:lastRenderedPageBreak/>
        <w:t>pivot, and insight was not just an outcome but a lesson in how to build something that genuinely matters.</w:t>
      </w:r>
      <w:r w:rsidRPr="00D316DD">
        <w:rPr>
          <w:rFonts w:cs="Times New Roman"/>
          <w:color w:val="000000" w:themeColor="text1"/>
        </w:rPr>
        <w:br/>
      </w:r>
    </w:p>
    <w:p w14:paraId="4BD4E461" w14:textId="7BDE846A" w:rsidR="00C4401A" w:rsidRPr="00D316DD" w:rsidRDefault="00C4401A">
      <w:pPr>
        <w:rPr>
          <w:rFonts w:cs="Times New Roman"/>
          <w:color w:val="000000" w:themeColor="text1"/>
        </w:rPr>
      </w:pPr>
      <w:r w:rsidRPr="00D316DD">
        <w:rPr>
          <w:rFonts w:cs="Times New Roman"/>
          <w:color w:val="000000" w:themeColor="text1"/>
        </w:rPr>
        <w:br w:type="page"/>
      </w:r>
    </w:p>
    <w:p w14:paraId="228AC57B" w14:textId="4D859716" w:rsidR="00BE7C1F" w:rsidRPr="00D316DD" w:rsidRDefault="00F75FE7" w:rsidP="00F75FE7">
      <w:pPr>
        <w:pStyle w:val="Heading1"/>
        <w:rPr>
          <w:rFonts w:ascii="Times New Roman" w:hAnsi="Times New Roman" w:cs="Times New Roman"/>
          <w:lang w:eastAsia="zh-CN"/>
        </w:rPr>
      </w:pPr>
      <w:r w:rsidRPr="00D316DD">
        <w:rPr>
          <w:rFonts w:ascii="Times New Roman" w:hAnsi="Times New Roman" w:cs="Times New Roman"/>
          <w:lang w:eastAsia="zh-CN"/>
        </w:rPr>
        <w:lastRenderedPageBreak/>
        <w:t>5.</w:t>
      </w:r>
      <w:r w:rsidR="00C4401A" w:rsidRPr="00D316DD">
        <w:rPr>
          <w:rFonts w:ascii="Times New Roman" w:hAnsi="Times New Roman" w:cs="Times New Roman"/>
          <w:lang w:eastAsia="zh-CN"/>
        </w:rPr>
        <w:t xml:space="preserve">Reference </w:t>
      </w:r>
    </w:p>
    <w:p w14:paraId="4E651F25" w14:textId="09D6613A" w:rsidR="00C4401A" w:rsidRPr="00D316DD" w:rsidRDefault="00C4401A" w:rsidP="00C4401A">
      <w:pPr>
        <w:pStyle w:val="NormalWeb"/>
        <w:spacing w:before="0" w:beforeAutospacing="0" w:after="0" w:afterAutospacing="0" w:line="480" w:lineRule="auto"/>
        <w:ind w:left="720" w:hanging="720"/>
      </w:pPr>
      <w:proofErr w:type="spellStart"/>
      <w:r w:rsidRPr="00D316DD">
        <w:t>Bocken</w:t>
      </w:r>
      <w:proofErr w:type="spellEnd"/>
      <w:r w:rsidRPr="00D316DD">
        <w:t xml:space="preserve">, N., &amp; </w:t>
      </w:r>
      <w:proofErr w:type="spellStart"/>
      <w:r w:rsidRPr="00D316DD">
        <w:t>Snihur</w:t>
      </w:r>
      <w:proofErr w:type="spellEnd"/>
      <w:r w:rsidRPr="00D316DD">
        <w:t xml:space="preserve">, Y. (2019). Lean Startup and the business model: Experimenting for novelty and impact. </w:t>
      </w:r>
      <w:r w:rsidRPr="00D316DD">
        <w:rPr>
          <w:i/>
          <w:iCs/>
        </w:rPr>
        <w:t>Long Range Planning</w:t>
      </w:r>
      <w:r w:rsidRPr="00D316DD">
        <w:t xml:space="preserve">, </w:t>
      </w:r>
      <w:r w:rsidRPr="00D316DD">
        <w:rPr>
          <w:i/>
          <w:iCs/>
        </w:rPr>
        <w:t>53</w:t>
      </w:r>
      <w:r w:rsidRPr="00D316DD">
        <w:t xml:space="preserve">(4), 101953. </w:t>
      </w:r>
      <w:r w:rsidRPr="00D316DD">
        <w:rPr>
          <w:rStyle w:val="url"/>
        </w:rPr>
        <w:t>https://doi.org/10.1016/j.lrp.2019.101953</w:t>
      </w:r>
    </w:p>
    <w:p w14:paraId="11D7C358" w14:textId="77777777" w:rsidR="00C4401A" w:rsidRPr="00D316DD" w:rsidRDefault="00C4401A" w:rsidP="00C4401A">
      <w:pPr>
        <w:pStyle w:val="NormalWeb"/>
        <w:spacing w:before="0" w:beforeAutospacing="0" w:after="0" w:afterAutospacing="0" w:line="480" w:lineRule="auto"/>
        <w:ind w:left="720" w:hanging="720"/>
      </w:pPr>
      <w:r w:rsidRPr="00D316DD">
        <w:t xml:space="preserve">McDonagh, D. (2006, January 1). </w:t>
      </w:r>
      <w:r w:rsidRPr="00D316DD">
        <w:rPr>
          <w:i/>
          <w:iCs/>
        </w:rPr>
        <w:t>Empathic design: emerging design research methodologies</w:t>
      </w:r>
      <w:r w:rsidRPr="00D316DD">
        <w:t xml:space="preserve">. </w:t>
      </w:r>
      <w:proofErr w:type="spellStart"/>
      <w:r w:rsidRPr="00D316DD">
        <w:t>Figshare</w:t>
      </w:r>
      <w:proofErr w:type="spellEnd"/>
      <w:r w:rsidRPr="00D316DD">
        <w:t xml:space="preserve">. </w:t>
      </w:r>
      <w:r w:rsidRPr="00D316DD">
        <w:rPr>
          <w:rStyle w:val="url"/>
        </w:rPr>
        <w:t>https://repository.lboro.ac.uk/articles/thesis/Empathic_design_emerging_design_research_methodologies/9360611</w:t>
      </w:r>
    </w:p>
    <w:p w14:paraId="5CBC3BBB" w14:textId="77777777" w:rsidR="00C4401A" w:rsidRPr="00D316DD" w:rsidRDefault="00C4401A" w:rsidP="00C4401A">
      <w:pPr>
        <w:pStyle w:val="NormalWeb"/>
        <w:spacing w:before="0" w:beforeAutospacing="0" w:after="0" w:afterAutospacing="0" w:line="480" w:lineRule="auto"/>
        <w:ind w:left="720" w:hanging="720"/>
      </w:pPr>
      <w:r w:rsidRPr="00D316DD">
        <w:t xml:space="preserve">Ortega, A. M., García, M. T., &amp; Santos, M. V. (2017). Effectuation-causation: what happens in new product development? </w:t>
      </w:r>
      <w:r w:rsidRPr="00D316DD">
        <w:rPr>
          <w:i/>
          <w:iCs/>
        </w:rPr>
        <w:t>Management Decision</w:t>
      </w:r>
      <w:r w:rsidRPr="00D316DD">
        <w:t xml:space="preserve">, </w:t>
      </w:r>
      <w:r w:rsidRPr="00D316DD">
        <w:rPr>
          <w:i/>
          <w:iCs/>
        </w:rPr>
        <w:t>55</w:t>
      </w:r>
      <w:r w:rsidRPr="00D316DD">
        <w:t xml:space="preserve">(8), 1717–1735. </w:t>
      </w:r>
      <w:r w:rsidRPr="00D316DD">
        <w:rPr>
          <w:rStyle w:val="url"/>
        </w:rPr>
        <w:t>https://doi.org/10.1108/md-03-2016-0160</w:t>
      </w:r>
    </w:p>
    <w:p w14:paraId="063F7AB1" w14:textId="5AD64D4D" w:rsidR="00F75FE7" w:rsidRDefault="00F75FE7">
      <w:pPr>
        <w:rPr>
          <w:rFonts w:cs="Times New Roman"/>
          <w:color w:val="000000" w:themeColor="text1"/>
          <w:lang w:val="en-AU" w:eastAsia="zh-CN"/>
        </w:rPr>
      </w:pPr>
      <w:r w:rsidRPr="00D316DD">
        <w:rPr>
          <w:rFonts w:cs="Times New Roman"/>
          <w:color w:val="000000" w:themeColor="text1"/>
          <w:lang w:val="en-AU"/>
        </w:rPr>
        <w:br w:type="page"/>
      </w:r>
    </w:p>
    <w:p w14:paraId="7E3AAE82" w14:textId="77777777" w:rsidR="00EC599C" w:rsidRPr="00D316DD" w:rsidRDefault="00EC599C">
      <w:pPr>
        <w:rPr>
          <w:rFonts w:cs="Times New Roman" w:hint="eastAsia"/>
          <w:color w:val="000000" w:themeColor="text1"/>
          <w:lang w:val="en-AU" w:eastAsia="zh-CN"/>
        </w:rPr>
      </w:pPr>
    </w:p>
    <w:p w14:paraId="11A1F7A4" w14:textId="77777777" w:rsidR="00EC599C" w:rsidRPr="00EC599C" w:rsidRDefault="00EC599C" w:rsidP="00EC599C">
      <w:pPr>
        <w:pStyle w:val="Heading1"/>
        <w:rPr>
          <w:lang w:val="en-AU" w:eastAsia="zh-CN"/>
        </w:rPr>
      </w:pPr>
      <w:r w:rsidRPr="00EC599C">
        <w:rPr>
          <w:rFonts w:hint="eastAsia"/>
        </w:rPr>
        <w:t>6</w:t>
      </w:r>
      <w:r w:rsidRPr="00EC599C">
        <w:rPr>
          <w:lang w:val="en-AU" w:eastAsia="zh-CN"/>
        </w:rPr>
        <w:t>. Five reflective diary entries</w:t>
      </w:r>
    </w:p>
    <w:p w14:paraId="7885377E" w14:textId="16607CFA" w:rsidR="00F75FE7" w:rsidRPr="00D316DD" w:rsidRDefault="00F75FE7" w:rsidP="00EC599C">
      <w:pPr>
        <w:rPr>
          <w:lang w:val="en-AU" w:eastAsia="zh-CN"/>
        </w:rPr>
      </w:pPr>
      <w:r w:rsidRPr="00931046">
        <w:rPr>
          <w:rStyle w:val="Heading1Char"/>
        </w:rPr>
        <w:br/>
      </w:r>
      <w:r w:rsidRPr="00D316DD">
        <w:rPr>
          <w:lang w:val="en-AU" w:eastAsia="zh-CN"/>
        </w:rPr>
        <w:t xml:space="preserve">Diary Entry 1 – Choosing the </w:t>
      </w:r>
      <w:proofErr w:type="spellStart"/>
      <w:r w:rsidRPr="00D316DD">
        <w:rPr>
          <w:lang w:val="en-AU" w:eastAsia="zh-CN"/>
        </w:rPr>
        <w:t>AloeVITA</w:t>
      </w:r>
      <w:proofErr w:type="spellEnd"/>
      <w:r w:rsidRPr="00D316DD">
        <w:rPr>
          <w:lang w:val="en-AU" w:eastAsia="zh-CN"/>
        </w:rPr>
        <w:t xml:space="preserve"> Project (15 August)</w:t>
      </w:r>
    </w:p>
    <w:p w14:paraId="7CE41905" w14:textId="77777777" w:rsidR="00F75FE7" w:rsidRPr="00D316DD" w:rsidRDefault="00F75FE7" w:rsidP="00F75FE7">
      <w:pPr>
        <w:rPr>
          <w:rFonts w:cs="Times New Roman"/>
          <w:lang w:val="en-AU" w:eastAsia="zh-CN"/>
        </w:rPr>
      </w:pPr>
    </w:p>
    <w:p w14:paraId="29AEE49F"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When I first had to choose a project for my WIL placement, I felt both curious and uncertain. There were several directions available, but the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project stood out because it wasn’t just a business idea — it was an opportunity to build something from the ground up. A natural sparkling aloe beverage felt unique in the Australian market, and I was intrigued by how it connected health, sustainability, and entrepreneurship.</w:t>
      </w:r>
    </w:p>
    <w:p w14:paraId="35856760"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At that stage, we had almost no data, only a founder’s vision and a few assumptions about what customers might want. I realised that committing to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meant entering a high-uncertainty space, but that also made it more meaningful. I drew on </w:t>
      </w:r>
      <w:r w:rsidRPr="00784FAA">
        <w:rPr>
          <w:rFonts w:cs="Times New Roman"/>
          <w:color w:val="000000" w:themeColor="text1"/>
          <w:lang w:val="en-AU" w:eastAsia="zh-CN"/>
        </w:rPr>
        <w:t>Effectuation theory</w:t>
      </w:r>
      <w:r w:rsidRPr="00D316DD">
        <w:rPr>
          <w:rFonts w:cs="Times New Roman"/>
          <w:color w:val="000000" w:themeColor="text1"/>
          <w:lang w:val="en-AU" w:eastAsia="zh-CN"/>
        </w:rPr>
        <w:t>, especially the “Crazy Quilt” principle — instead of waiting for perfect information, I decided to partner, learn, and co-create with the founder and my teammates. We agreed to treat the project as a live experiment rather than a fixed plan.</w:t>
      </w:r>
    </w:p>
    <w:p w14:paraId="59DBAFE1"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Through this decision, I learned to be more comfortable with ambiguity. Instead of seeing uncertainty as a weakness, I started to see it as a creative space where collaboration and iteration matter more than perfection. This mindset shift was important because it helped me enter the project with curiosity instead of fear, and it laid the foundation for applying </w:t>
      </w:r>
      <w:r w:rsidRPr="00784FAA">
        <w:rPr>
          <w:rFonts w:cs="Times New Roman"/>
          <w:color w:val="000000" w:themeColor="text1"/>
          <w:lang w:val="en-AU" w:eastAsia="zh-CN"/>
        </w:rPr>
        <w:t>Design Thinking</w:t>
      </w:r>
      <w:r w:rsidRPr="00D316DD">
        <w:rPr>
          <w:rFonts w:cs="Times New Roman"/>
          <w:color w:val="000000" w:themeColor="text1"/>
          <w:lang w:val="en-AU" w:eastAsia="zh-CN"/>
        </w:rPr>
        <w:t xml:space="preserve"> and </w:t>
      </w:r>
      <w:r w:rsidRPr="00784FAA">
        <w:rPr>
          <w:rFonts w:cs="Times New Roman"/>
          <w:color w:val="000000" w:themeColor="text1"/>
          <w:lang w:val="en-AU" w:eastAsia="zh-CN"/>
        </w:rPr>
        <w:t>Lean Startup</w:t>
      </w:r>
      <w:r w:rsidRPr="00D316DD">
        <w:rPr>
          <w:rFonts w:cs="Times New Roman"/>
          <w:color w:val="000000" w:themeColor="text1"/>
          <w:lang w:val="en-AU" w:eastAsia="zh-CN"/>
        </w:rPr>
        <w:t xml:space="preserve"> later in the process.</w:t>
      </w:r>
    </w:p>
    <w:p w14:paraId="15E9749F" w14:textId="60F9A8F3"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Diary Entry 2 – Preparing Assessment 1 (Aug 1</w:t>
      </w:r>
      <w:r w:rsidRPr="00D316DD">
        <w:rPr>
          <w:rFonts w:cs="Times New Roman"/>
          <w:color w:val="000000" w:themeColor="text1"/>
          <w:lang w:val="en-AU" w:eastAsia="zh-CN"/>
        </w:rPr>
        <w:t>8</w:t>
      </w:r>
      <w:r w:rsidRPr="00D316DD">
        <w:rPr>
          <w:rFonts w:cs="Times New Roman"/>
          <w:color w:val="000000" w:themeColor="text1"/>
          <w:lang w:val="en-AU" w:eastAsia="zh-CN"/>
        </w:rPr>
        <w:t>)</w:t>
      </w:r>
    </w:p>
    <w:p w14:paraId="382BA95D" w14:textId="77777777" w:rsidR="00F75FE7" w:rsidRPr="00D316DD" w:rsidRDefault="00F75FE7" w:rsidP="00F75FE7">
      <w:pPr>
        <w:rPr>
          <w:rFonts w:cs="Times New Roman"/>
          <w:color w:val="000000" w:themeColor="text1"/>
          <w:lang w:val="en-AU" w:eastAsia="zh-CN"/>
        </w:rPr>
      </w:pPr>
    </w:p>
    <w:p w14:paraId="7E0D3810"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During the preparation for our first group presentation, “Aloe Beverage Market Validation,” our biggest challenge was turning an abstract idea into a structured, evidence-based plan. We began with uncertainty — should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be a functional health drink or a beauty drink? The founder’s vision was inspiring, but we needed a framework to transform it into actionable hypotheses.</w:t>
      </w:r>
    </w:p>
    <w:p w14:paraId="5C2CB180" w14:textId="77777777" w:rsidR="00F75FE7" w:rsidRPr="00D316DD" w:rsidRDefault="00F75FE7" w:rsidP="00F75FE7">
      <w:pPr>
        <w:rPr>
          <w:rFonts w:cs="Times New Roman"/>
          <w:color w:val="000000" w:themeColor="text1"/>
          <w:lang w:val="en-AU" w:eastAsia="zh-CN"/>
        </w:rPr>
      </w:pPr>
    </w:p>
    <w:p w14:paraId="39A266B9"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We applied Design Thinking to reframe our questions around empathy: Who are our users? What problem are we solving for them? This helped us move away from assumptions and focus on real consumer needs. Then, using Lean Startup, we translated </w:t>
      </w:r>
      <w:r w:rsidRPr="00D316DD">
        <w:rPr>
          <w:rFonts w:cs="Times New Roman"/>
          <w:color w:val="000000" w:themeColor="text1"/>
          <w:lang w:val="en-AU" w:eastAsia="zh-CN"/>
        </w:rPr>
        <w:lastRenderedPageBreak/>
        <w:t>those insights into experiments — identifying what to test first, such as packaging, positioning, and usage occasions.</w:t>
      </w:r>
    </w:p>
    <w:p w14:paraId="264B9E47" w14:textId="77777777" w:rsidR="00F75FE7" w:rsidRPr="00D316DD" w:rsidRDefault="00F75FE7" w:rsidP="00F75FE7">
      <w:pPr>
        <w:rPr>
          <w:rFonts w:cs="Times New Roman"/>
          <w:color w:val="000000" w:themeColor="text1"/>
          <w:lang w:val="en-AU" w:eastAsia="zh-CN"/>
        </w:rPr>
      </w:pPr>
    </w:p>
    <w:p w14:paraId="3E03BFD1"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Working on the presentation required deep collaboration. Each teammate contributed different skills: data analysis, storytelling, and design. Through multiple iterations, I realised how valuable feedback loops are — every critique refined our thinking. I also learned to manage ambiguity by setting short-term validation goals instead of trying to solve everything at once.</w:t>
      </w:r>
    </w:p>
    <w:p w14:paraId="30E28D58" w14:textId="77777777" w:rsidR="00F75FE7" w:rsidRPr="00D316DD" w:rsidRDefault="00F75FE7" w:rsidP="00F75FE7">
      <w:pPr>
        <w:rPr>
          <w:rFonts w:cs="Times New Roman"/>
          <w:color w:val="000000" w:themeColor="text1"/>
          <w:lang w:val="en-AU" w:eastAsia="zh-CN"/>
        </w:rPr>
      </w:pPr>
    </w:p>
    <w:p w14:paraId="6A605DDC" w14:textId="7E552954" w:rsidR="00C4401A"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This experience showed me how theory can guide practice. Design Thinking helped us empathise with potential customers, and Lean Startup gave us discipline to test instead of guess. It was the first time I felt like a student project could operate like a real startup — learning through structured uncertainty.</w:t>
      </w:r>
    </w:p>
    <w:p w14:paraId="2EC0A75B"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Diary Entry 3 – Designing the Survey (from September 3)</w:t>
      </w:r>
    </w:p>
    <w:p w14:paraId="2FE12666" w14:textId="77777777" w:rsidR="00F75FE7" w:rsidRPr="00D316DD" w:rsidRDefault="00F75FE7" w:rsidP="00F75FE7">
      <w:pPr>
        <w:rPr>
          <w:rFonts w:cs="Times New Roman"/>
          <w:color w:val="000000" w:themeColor="text1"/>
          <w:lang w:val="en-AU" w:eastAsia="zh-CN"/>
        </w:rPr>
      </w:pPr>
    </w:p>
    <w:p w14:paraId="6B8AF6D0"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Designing the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consumer survey was my first real attempt to apply entrepreneurial theory to practice. After finalising our positioning ideas in the first presentation, we realised that we were still making too many assumptions — about who our customers were, what they valued, and why they would buy an aloe beverage. To move forward, we needed evidence, not intuition.</w:t>
      </w:r>
    </w:p>
    <w:p w14:paraId="4D2B68A5" w14:textId="77777777" w:rsidR="00F75FE7" w:rsidRPr="00D316DD" w:rsidRDefault="00F75FE7" w:rsidP="00F75FE7">
      <w:pPr>
        <w:rPr>
          <w:rFonts w:cs="Times New Roman"/>
          <w:color w:val="000000" w:themeColor="text1"/>
          <w:lang w:val="en-AU" w:eastAsia="zh-CN"/>
        </w:rPr>
      </w:pPr>
    </w:p>
    <w:p w14:paraId="155A6F1D"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We used the Lean Startup principle of Build–Measure–Learn: building a simple test (the survey), measuring reactions, and learning which direction to pursue. Translating abstract ideas into clear, unbiased questions was harder than expected. I had to think carefully about phrasing to avoid leading answers and to capture both rational and emotional drivers — whether people saw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as a health drink or a beauty drink.</w:t>
      </w:r>
    </w:p>
    <w:p w14:paraId="496577F6" w14:textId="77777777" w:rsidR="00F75FE7" w:rsidRPr="00D316DD" w:rsidRDefault="00F75FE7" w:rsidP="00F75FE7">
      <w:pPr>
        <w:rPr>
          <w:rFonts w:cs="Times New Roman"/>
          <w:color w:val="000000" w:themeColor="text1"/>
          <w:lang w:val="en-AU" w:eastAsia="zh-CN"/>
        </w:rPr>
      </w:pPr>
    </w:p>
    <w:p w14:paraId="54B7FCB2"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This process also deepened my understanding of Design Thinking. By focusing on empathy, we tried to step into the consumer’s mindset — imagining their daily habits, purchase contexts, and what “healthy” or “beauty” meant to them. I learned that good questions are not about proving our ideas right, but about discovering what we might be missing.</w:t>
      </w:r>
    </w:p>
    <w:p w14:paraId="31661AD2" w14:textId="77777777" w:rsidR="00F75FE7" w:rsidRPr="00D316DD" w:rsidRDefault="00F75FE7" w:rsidP="00F75FE7">
      <w:pPr>
        <w:rPr>
          <w:rFonts w:cs="Times New Roman"/>
          <w:color w:val="000000" w:themeColor="text1"/>
          <w:lang w:val="en-AU" w:eastAsia="zh-CN"/>
        </w:rPr>
      </w:pPr>
    </w:p>
    <w:p w14:paraId="1DB0B7CF" w14:textId="351FC22E"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lastRenderedPageBreak/>
        <w:t>The experience taught me to be more hypothesis-driven and analytical. It was satisfying to see how a structured approach to data collection could bring clarity to something as fuzzy as “consumer perception.” For the first time, I felt that research wasn’t just an academic exercise — it was a real tool for entrepreneurial learning.</w:t>
      </w:r>
    </w:p>
    <w:p w14:paraId="243CC524"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Diary Entry 4 – From Survey Results to Interview Design (October 13)</w:t>
      </w:r>
    </w:p>
    <w:p w14:paraId="4A63CDD2" w14:textId="77777777" w:rsidR="00F75FE7" w:rsidRPr="00D316DD" w:rsidRDefault="00F75FE7" w:rsidP="00F75FE7">
      <w:pPr>
        <w:rPr>
          <w:rFonts w:cs="Times New Roman"/>
          <w:color w:val="000000" w:themeColor="text1"/>
          <w:lang w:val="en-AU" w:eastAsia="zh-CN"/>
        </w:rPr>
      </w:pPr>
    </w:p>
    <w:p w14:paraId="71DBBFA9"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When we received the results from our 52 survey responses, the data challenged almost everything we had assumed. We initially thought that consumers would be drawn to </w:t>
      </w:r>
      <w:proofErr w:type="spellStart"/>
      <w:r w:rsidRPr="00D316DD">
        <w:rPr>
          <w:rFonts w:cs="Times New Roman"/>
          <w:color w:val="000000" w:themeColor="text1"/>
          <w:lang w:val="en-AU" w:eastAsia="zh-CN"/>
        </w:rPr>
        <w:t>AloeVITA</w:t>
      </w:r>
      <w:proofErr w:type="spellEnd"/>
      <w:r w:rsidRPr="00D316DD">
        <w:rPr>
          <w:rFonts w:cs="Times New Roman"/>
          <w:color w:val="000000" w:themeColor="text1"/>
          <w:lang w:val="en-AU" w:eastAsia="zh-CN"/>
        </w:rPr>
        <w:t xml:space="preserve"> for its beauty and skin-health benefits. However, the survey revealed that most people were actually motivated by health-related attributes — “low sugar,” “clean ingredients,” and “organic.” The “beauty” idea appealed emotionally but lacked credibility on its own.</w:t>
      </w:r>
    </w:p>
    <w:p w14:paraId="1654B673" w14:textId="77777777" w:rsidR="00F75FE7" w:rsidRPr="00D316DD" w:rsidRDefault="00F75FE7" w:rsidP="00F75FE7">
      <w:pPr>
        <w:rPr>
          <w:rFonts w:cs="Times New Roman"/>
          <w:color w:val="000000" w:themeColor="text1"/>
          <w:lang w:val="en-AU" w:eastAsia="zh-CN"/>
        </w:rPr>
      </w:pPr>
    </w:p>
    <w:p w14:paraId="4AE81D96"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This was a turning point. I realised that entrepreneurship is not about defending your first idea — it’s about listening, adapting, and iterating. We decided to use the insights as a bridge to qualitative exploration. With Design Thinking, we re-entered the empathy stage, asking: “Why do people trust some messages more than others?” and “What does ‘healthy but beautiful’ mean to them in real life?”</w:t>
      </w:r>
    </w:p>
    <w:p w14:paraId="45C3EC18" w14:textId="77777777" w:rsidR="00F75FE7" w:rsidRPr="00D316DD" w:rsidRDefault="00F75FE7" w:rsidP="00F75FE7">
      <w:pPr>
        <w:rPr>
          <w:rFonts w:cs="Times New Roman"/>
          <w:color w:val="000000" w:themeColor="text1"/>
          <w:lang w:val="en-AU" w:eastAsia="zh-CN"/>
        </w:rPr>
      </w:pPr>
    </w:p>
    <w:p w14:paraId="08451E14"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We redesigned our interview questions to test these nuances — focusing on how shelf placement, packaging, and emotional triggers influence perception. This shift felt like a Lean Startup pivot: we weren’t abandoning our vision but refining it with evidence.</w:t>
      </w:r>
    </w:p>
    <w:p w14:paraId="5E9F9212" w14:textId="77777777" w:rsidR="00F75FE7" w:rsidRPr="00D316DD" w:rsidRDefault="00F75FE7" w:rsidP="00F75FE7">
      <w:pPr>
        <w:rPr>
          <w:rFonts w:cs="Times New Roman"/>
          <w:color w:val="000000" w:themeColor="text1"/>
          <w:lang w:val="en-AU" w:eastAsia="zh-CN"/>
        </w:rPr>
      </w:pPr>
    </w:p>
    <w:p w14:paraId="460A26A0" w14:textId="2AB3AE35"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Through this stage, I learned the importance of humility in innovation. Real learning happens when you let go of your biases and let the data reshape your story. It also strengthened my belief that Design Thinking and Lean Startup are not separate tools but complementary mindsets — one builds empathy, the other enforces discipline.</w:t>
      </w:r>
    </w:p>
    <w:p w14:paraId="0F6E36CE" w14:textId="77777777" w:rsidR="00F75FE7" w:rsidRPr="00D316DD" w:rsidRDefault="00F75FE7" w:rsidP="00F75FE7">
      <w:pPr>
        <w:rPr>
          <w:rFonts w:cs="Times New Roman"/>
          <w:color w:val="000000" w:themeColor="text1"/>
          <w:lang w:val="en-AU" w:eastAsia="zh-CN"/>
        </w:rPr>
      </w:pPr>
    </w:p>
    <w:p w14:paraId="469104DE" w14:textId="6EA6840E"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Diary Entry </w:t>
      </w:r>
      <w:r w:rsidRPr="00D316DD">
        <w:rPr>
          <w:rFonts w:cs="Times New Roman"/>
          <w:color w:val="000000" w:themeColor="text1"/>
          <w:lang w:val="en-AU" w:eastAsia="zh-CN"/>
        </w:rPr>
        <w:t>5</w:t>
      </w:r>
      <w:r w:rsidRPr="00D316DD">
        <w:rPr>
          <w:rFonts w:cs="Times New Roman"/>
          <w:color w:val="000000" w:themeColor="text1"/>
          <w:lang w:val="en-AU" w:eastAsia="zh-CN"/>
        </w:rPr>
        <w:t xml:space="preserve"> – Conducting the Interviews (Mid–Late October)</w:t>
      </w:r>
    </w:p>
    <w:p w14:paraId="4474A3CC" w14:textId="77777777" w:rsidR="00F75FE7" w:rsidRPr="00D316DD" w:rsidRDefault="00F75FE7" w:rsidP="00F75FE7">
      <w:pPr>
        <w:rPr>
          <w:rFonts w:cs="Times New Roman"/>
          <w:color w:val="000000" w:themeColor="text1"/>
          <w:lang w:val="en-AU" w:eastAsia="zh-CN"/>
        </w:rPr>
      </w:pPr>
    </w:p>
    <w:p w14:paraId="49BC9935"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 xml:space="preserve">Conducting the interviews was one of the most eye-opening parts of this project. After analysing the survey, we wanted to go deeper — to understand not just what people </w:t>
      </w:r>
      <w:r w:rsidRPr="00D316DD">
        <w:rPr>
          <w:rFonts w:cs="Times New Roman"/>
          <w:color w:val="000000" w:themeColor="text1"/>
          <w:lang w:val="en-AU" w:eastAsia="zh-CN"/>
        </w:rPr>
        <w:lastRenderedPageBreak/>
        <w:t>preferred, but why they felt that way. Talking directly with participants made me realise how complex consumer perception really is. Many shared similar thoughts about wanting something “refreshing, low-sugar, and natural,” yet their emotional reactions varied widely depending on how we described the product.</w:t>
      </w:r>
    </w:p>
    <w:p w14:paraId="634E66C2" w14:textId="77777777" w:rsidR="00F75FE7" w:rsidRPr="00D316DD" w:rsidRDefault="00F75FE7" w:rsidP="00F75FE7">
      <w:pPr>
        <w:rPr>
          <w:rFonts w:cs="Times New Roman"/>
          <w:color w:val="000000" w:themeColor="text1"/>
          <w:lang w:val="en-AU" w:eastAsia="zh-CN"/>
        </w:rPr>
      </w:pPr>
    </w:p>
    <w:p w14:paraId="51C91EE1"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Some interviewees instantly connected with the idea of “glow from within” and saw it as empowering, while others felt cautious, worrying that beauty claims might sound like empty marketing. I didn’t expect such strong opinions about wording and trust — it made me appreciate the importance of empathy and careful framing in early-stage branding.</w:t>
      </w:r>
    </w:p>
    <w:p w14:paraId="2BB287FD" w14:textId="77777777" w:rsidR="00F75FE7" w:rsidRPr="00D316DD" w:rsidRDefault="00F75FE7" w:rsidP="00F75FE7">
      <w:pPr>
        <w:rPr>
          <w:rFonts w:cs="Times New Roman"/>
          <w:color w:val="000000" w:themeColor="text1"/>
          <w:lang w:val="en-AU" w:eastAsia="zh-CN"/>
        </w:rPr>
      </w:pPr>
    </w:p>
    <w:p w14:paraId="7B17BE1D" w14:textId="77777777"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What surprised me most was how environment shaped perception. Participants told us that where a drink appears on the shelf — next to water or next to beauty drinks — completely changes how they interpret it. These insights reminded me that consumer understanding goes far beyond product features; it’s also about context, cues, and story.</w:t>
      </w:r>
    </w:p>
    <w:p w14:paraId="58E54A22" w14:textId="77777777" w:rsidR="00F75FE7" w:rsidRPr="00D316DD" w:rsidRDefault="00F75FE7" w:rsidP="00F75FE7">
      <w:pPr>
        <w:rPr>
          <w:rFonts w:cs="Times New Roman"/>
          <w:color w:val="000000" w:themeColor="text1"/>
          <w:lang w:val="en-AU" w:eastAsia="zh-CN"/>
        </w:rPr>
      </w:pPr>
    </w:p>
    <w:p w14:paraId="38668E92" w14:textId="6F59CDE5" w:rsidR="00F75FE7" w:rsidRPr="00D316DD" w:rsidRDefault="00F75FE7" w:rsidP="00F75FE7">
      <w:pPr>
        <w:rPr>
          <w:rFonts w:cs="Times New Roman"/>
          <w:color w:val="000000" w:themeColor="text1"/>
          <w:lang w:val="en-AU" w:eastAsia="zh-CN"/>
        </w:rPr>
      </w:pPr>
      <w:r w:rsidRPr="00D316DD">
        <w:rPr>
          <w:rFonts w:cs="Times New Roman"/>
          <w:color w:val="000000" w:themeColor="text1"/>
          <w:lang w:val="en-AU" w:eastAsia="zh-CN"/>
        </w:rPr>
        <w:t>Through this process, I felt Design Thinking in action. Empathy interviews weren’t just data collection — they were a dialogue that shaped our next experiments. It also showed me how humility and curiosity drive innovation more than assumptions ever could.</w:t>
      </w:r>
    </w:p>
    <w:sectPr w:rsidR="00F75FE7" w:rsidRPr="00D316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49257">
    <w:abstractNumId w:val="8"/>
  </w:num>
  <w:num w:numId="2" w16cid:durableId="915744449">
    <w:abstractNumId w:val="6"/>
  </w:num>
  <w:num w:numId="3" w16cid:durableId="770126794">
    <w:abstractNumId w:val="5"/>
  </w:num>
  <w:num w:numId="4" w16cid:durableId="774905036">
    <w:abstractNumId w:val="4"/>
  </w:num>
  <w:num w:numId="5" w16cid:durableId="1598975109">
    <w:abstractNumId w:val="7"/>
  </w:num>
  <w:num w:numId="6" w16cid:durableId="1684235715">
    <w:abstractNumId w:val="3"/>
  </w:num>
  <w:num w:numId="7" w16cid:durableId="1074475771">
    <w:abstractNumId w:val="2"/>
  </w:num>
  <w:num w:numId="8" w16cid:durableId="1116606995">
    <w:abstractNumId w:val="1"/>
  </w:num>
  <w:num w:numId="9" w16cid:durableId="187002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CED"/>
    <w:rsid w:val="003C76CB"/>
    <w:rsid w:val="00784FAA"/>
    <w:rsid w:val="00844990"/>
    <w:rsid w:val="008962BB"/>
    <w:rsid w:val="00931046"/>
    <w:rsid w:val="00977CAB"/>
    <w:rsid w:val="00980A50"/>
    <w:rsid w:val="00AA1D8D"/>
    <w:rsid w:val="00B47730"/>
    <w:rsid w:val="00BE7C1F"/>
    <w:rsid w:val="00C4401A"/>
    <w:rsid w:val="00C7666D"/>
    <w:rsid w:val="00C815E7"/>
    <w:rsid w:val="00CB0664"/>
    <w:rsid w:val="00CF54A5"/>
    <w:rsid w:val="00D118FE"/>
    <w:rsid w:val="00D316DD"/>
    <w:rsid w:val="00EA58C0"/>
    <w:rsid w:val="00EC599C"/>
    <w:rsid w:val="00F75FE7"/>
    <w:rsid w:val="00F7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3F66C"/>
  <w14:defaultImageDpi w14:val="300"/>
  <w15:docId w15:val="{FB2C1D2B-6E5D-8347-B499-69C54436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Heading3"/>
    <w:next w:val="Normal"/>
    <w:link w:val="Heading1Char"/>
    <w:uiPriority w:val="9"/>
    <w:qFormat/>
    <w:rsid w:val="00EA58C0"/>
    <w:pPr>
      <w:outlineLvl w:val="0"/>
    </w:pPr>
    <w:rPr>
      <w:b/>
      <w:color w:val="1F497D" w:themeColor="text2"/>
      <w:sz w:val="32"/>
    </w:rPr>
  </w:style>
  <w:style w:type="paragraph" w:styleId="Heading2">
    <w:name w:val="heading 2"/>
    <w:basedOn w:val="Normal"/>
    <w:next w:val="Normal"/>
    <w:link w:val="Heading2Char"/>
    <w:uiPriority w:val="9"/>
    <w:unhideWhenUsed/>
    <w:qFormat/>
    <w:rsid w:val="003C76CB"/>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3C76CB"/>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A58C0"/>
    <w:rPr>
      <w:rFonts w:asciiTheme="majorHAnsi" w:eastAsiaTheme="majorEastAsia" w:hAnsiTheme="majorHAnsi" w:cstheme="majorBidi"/>
      <w:b/>
      <w:bCs/>
      <w:color w:val="1F497D" w:themeColor="text2"/>
      <w:sz w:val="32"/>
    </w:rPr>
  </w:style>
  <w:style w:type="character" w:customStyle="1" w:styleId="Heading2Char">
    <w:name w:val="Heading 2 Char"/>
    <w:basedOn w:val="DefaultParagraphFont"/>
    <w:link w:val="Heading2"/>
    <w:uiPriority w:val="9"/>
    <w:rsid w:val="003C76CB"/>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3C76CB"/>
    <w:rPr>
      <w:rFonts w:asciiTheme="majorHAnsi" w:eastAsiaTheme="majorEastAsia" w:hAnsiTheme="majorHAnsi" w:cstheme="majorBidi"/>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80A50"/>
    <w:pPr>
      <w:spacing w:before="100" w:beforeAutospacing="1" w:after="100" w:afterAutospacing="1" w:line="240" w:lineRule="auto"/>
    </w:pPr>
    <w:rPr>
      <w:rFonts w:eastAsia="Times New Roman" w:cs="Times New Roman"/>
      <w:szCs w:val="24"/>
      <w:lang w:val="en-AU" w:eastAsia="zh-CN"/>
    </w:rPr>
  </w:style>
  <w:style w:type="paragraph" w:styleId="TOC3">
    <w:name w:val="toc 3"/>
    <w:basedOn w:val="Normal"/>
    <w:next w:val="Normal"/>
    <w:autoRedefine/>
    <w:uiPriority w:val="39"/>
    <w:unhideWhenUsed/>
    <w:rsid w:val="00EA58C0"/>
    <w:pPr>
      <w:spacing w:after="0"/>
      <w:ind w:left="480"/>
    </w:pPr>
    <w:rPr>
      <w:rFonts w:asciiTheme="minorHAnsi" w:hAnsiTheme="minorHAnsi"/>
      <w:sz w:val="20"/>
      <w:szCs w:val="20"/>
    </w:rPr>
  </w:style>
  <w:style w:type="paragraph" w:styleId="TOC2">
    <w:name w:val="toc 2"/>
    <w:basedOn w:val="Normal"/>
    <w:next w:val="Normal"/>
    <w:autoRedefine/>
    <w:uiPriority w:val="39"/>
    <w:unhideWhenUsed/>
    <w:rsid w:val="00EA58C0"/>
    <w:pPr>
      <w:spacing w:before="120" w:after="0"/>
      <w:ind w:left="240"/>
    </w:pPr>
    <w:rPr>
      <w:rFonts w:asciiTheme="minorHAnsi" w:hAnsiTheme="minorHAnsi"/>
      <w:b/>
      <w:bCs/>
      <w:sz w:val="22"/>
    </w:rPr>
  </w:style>
  <w:style w:type="character" w:styleId="Hyperlink">
    <w:name w:val="Hyperlink"/>
    <w:basedOn w:val="DefaultParagraphFont"/>
    <w:uiPriority w:val="99"/>
    <w:unhideWhenUsed/>
    <w:rsid w:val="00EA58C0"/>
    <w:rPr>
      <w:color w:val="0000FF" w:themeColor="hyperlink"/>
      <w:u w:val="single"/>
    </w:rPr>
  </w:style>
  <w:style w:type="paragraph" w:styleId="TOC1">
    <w:name w:val="toc 1"/>
    <w:basedOn w:val="Normal"/>
    <w:next w:val="Normal"/>
    <w:autoRedefine/>
    <w:uiPriority w:val="39"/>
    <w:semiHidden/>
    <w:unhideWhenUsed/>
    <w:rsid w:val="00EA58C0"/>
    <w:pPr>
      <w:spacing w:before="120" w:after="0"/>
    </w:pPr>
    <w:rPr>
      <w:rFonts w:asciiTheme="minorHAnsi" w:hAnsiTheme="minorHAnsi"/>
      <w:b/>
      <w:bCs/>
      <w:i/>
      <w:iCs/>
      <w:szCs w:val="24"/>
    </w:rPr>
  </w:style>
  <w:style w:type="paragraph" w:styleId="TOC4">
    <w:name w:val="toc 4"/>
    <w:basedOn w:val="Normal"/>
    <w:next w:val="Normal"/>
    <w:autoRedefine/>
    <w:uiPriority w:val="39"/>
    <w:semiHidden/>
    <w:unhideWhenUsed/>
    <w:rsid w:val="00EA58C0"/>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EA58C0"/>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EA58C0"/>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EA58C0"/>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EA58C0"/>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EA58C0"/>
    <w:pPr>
      <w:spacing w:after="0"/>
      <w:ind w:left="1920"/>
    </w:pPr>
    <w:rPr>
      <w:rFonts w:asciiTheme="minorHAnsi" w:hAnsiTheme="minorHAnsi"/>
      <w:sz w:val="20"/>
      <w:szCs w:val="20"/>
    </w:rPr>
  </w:style>
  <w:style w:type="paragraph" w:styleId="Revision">
    <w:name w:val="Revision"/>
    <w:hidden/>
    <w:uiPriority w:val="99"/>
    <w:semiHidden/>
    <w:rsid w:val="00EA58C0"/>
    <w:pPr>
      <w:spacing w:after="0" w:line="240" w:lineRule="auto"/>
    </w:pPr>
    <w:rPr>
      <w:rFonts w:ascii="Times New Roman" w:hAnsi="Times New Roman"/>
      <w:sz w:val="24"/>
    </w:rPr>
  </w:style>
  <w:style w:type="character" w:customStyle="1" w:styleId="url">
    <w:name w:val="url"/>
    <w:basedOn w:val="DefaultParagraphFont"/>
    <w:rsid w:val="00C44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31852">
      <w:bodyDiv w:val="1"/>
      <w:marLeft w:val="0"/>
      <w:marRight w:val="0"/>
      <w:marTop w:val="0"/>
      <w:marBottom w:val="0"/>
      <w:divBdr>
        <w:top w:val="none" w:sz="0" w:space="0" w:color="auto"/>
        <w:left w:val="none" w:sz="0" w:space="0" w:color="auto"/>
        <w:bottom w:val="none" w:sz="0" w:space="0" w:color="auto"/>
        <w:right w:val="none" w:sz="0" w:space="0" w:color="auto"/>
      </w:divBdr>
    </w:div>
    <w:div w:id="323582050">
      <w:bodyDiv w:val="1"/>
      <w:marLeft w:val="0"/>
      <w:marRight w:val="0"/>
      <w:marTop w:val="0"/>
      <w:marBottom w:val="0"/>
      <w:divBdr>
        <w:top w:val="none" w:sz="0" w:space="0" w:color="auto"/>
        <w:left w:val="none" w:sz="0" w:space="0" w:color="auto"/>
        <w:bottom w:val="none" w:sz="0" w:space="0" w:color="auto"/>
        <w:right w:val="none" w:sz="0" w:space="0" w:color="auto"/>
      </w:divBdr>
    </w:div>
    <w:div w:id="465438248">
      <w:bodyDiv w:val="1"/>
      <w:marLeft w:val="0"/>
      <w:marRight w:val="0"/>
      <w:marTop w:val="0"/>
      <w:marBottom w:val="0"/>
      <w:divBdr>
        <w:top w:val="none" w:sz="0" w:space="0" w:color="auto"/>
        <w:left w:val="none" w:sz="0" w:space="0" w:color="auto"/>
        <w:bottom w:val="none" w:sz="0" w:space="0" w:color="auto"/>
        <w:right w:val="none" w:sz="0" w:space="0" w:color="auto"/>
      </w:divBdr>
      <w:divsChild>
        <w:div w:id="1881894106">
          <w:marLeft w:val="0"/>
          <w:marRight w:val="0"/>
          <w:marTop w:val="0"/>
          <w:marBottom w:val="0"/>
          <w:divBdr>
            <w:top w:val="none" w:sz="0" w:space="0" w:color="auto"/>
            <w:left w:val="none" w:sz="0" w:space="0" w:color="auto"/>
            <w:bottom w:val="none" w:sz="0" w:space="0" w:color="auto"/>
            <w:right w:val="none" w:sz="0" w:space="0" w:color="auto"/>
          </w:divBdr>
          <w:divsChild>
            <w:div w:id="18148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24859">
      <w:bodyDiv w:val="1"/>
      <w:marLeft w:val="0"/>
      <w:marRight w:val="0"/>
      <w:marTop w:val="0"/>
      <w:marBottom w:val="0"/>
      <w:divBdr>
        <w:top w:val="none" w:sz="0" w:space="0" w:color="auto"/>
        <w:left w:val="none" w:sz="0" w:space="0" w:color="auto"/>
        <w:bottom w:val="none" w:sz="0" w:space="0" w:color="auto"/>
        <w:right w:val="none" w:sz="0" w:space="0" w:color="auto"/>
      </w:divBdr>
    </w:div>
    <w:div w:id="802112835">
      <w:bodyDiv w:val="1"/>
      <w:marLeft w:val="0"/>
      <w:marRight w:val="0"/>
      <w:marTop w:val="0"/>
      <w:marBottom w:val="0"/>
      <w:divBdr>
        <w:top w:val="none" w:sz="0" w:space="0" w:color="auto"/>
        <w:left w:val="none" w:sz="0" w:space="0" w:color="auto"/>
        <w:bottom w:val="none" w:sz="0" w:space="0" w:color="auto"/>
        <w:right w:val="none" w:sz="0" w:space="0" w:color="auto"/>
      </w:divBdr>
      <w:divsChild>
        <w:div w:id="280037211">
          <w:marLeft w:val="-720"/>
          <w:marRight w:val="0"/>
          <w:marTop w:val="0"/>
          <w:marBottom w:val="0"/>
          <w:divBdr>
            <w:top w:val="none" w:sz="0" w:space="0" w:color="auto"/>
            <w:left w:val="none" w:sz="0" w:space="0" w:color="auto"/>
            <w:bottom w:val="none" w:sz="0" w:space="0" w:color="auto"/>
            <w:right w:val="none" w:sz="0" w:space="0" w:color="auto"/>
          </w:divBdr>
        </w:div>
      </w:divsChild>
    </w:div>
    <w:div w:id="886529105">
      <w:bodyDiv w:val="1"/>
      <w:marLeft w:val="0"/>
      <w:marRight w:val="0"/>
      <w:marTop w:val="0"/>
      <w:marBottom w:val="0"/>
      <w:divBdr>
        <w:top w:val="none" w:sz="0" w:space="0" w:color="auto"/>
        <w:left w:val="none" w:sz="0" w:space="0" w:color="auto"/>
        <w:bottom w:val="none" w:sz="0" w:space="0" w:color="auto"/>
        <w:right w:val="none" w:sz="0" w:space="0" w:color="auto"/>
      </w:divBdr>
    </w:div>
    <w:div w:id="1137574125">
      <w:bodyDiv w:val="1"/>
      <w:marLeft w:val="0"/>
      <w:marRight w:val="0"/>
      <w:marTop w:val="0"/>
      <w:marBottom w:val="0"/>
      <w:divBdr>
        <w:top w:val="none" w:sz="0" w:space="0" w:color="auto"/>
        <w:left w:val="none" w:sz="0" w:space="0" w:color="auto"/>
        <w:bottom w:val="none" w:sz="0" w:space="0" w:color="auto"/>
        <w:right w:val="none" w:sz="0" w:space="0" w:color="auto"/>
      </w:divBdr>
    </w:div>
    <w:div w:id="1365861184">
      <w:bodyDiv w:val="1"/>
      <w:marLeft w:val="0"/>
      <w:marRight w:val="0"/>
      <w:marTop w:val="0"/>
      <w:marBottom w:val="0"/>
      <w:divBdr>
        <w:top w:val="none" w:sz="0" w:space="0" w:color="auto"/>
        <w:left w:val="none" w:sz="0" w:space="0" w:color="auto"/>
        <w:bottom w:val="none" w:sz="0" w:space="0" w:color="auto"/>
        <w:right w:val="none" w:sz="0" w:space="0" w:color="auto"/>
      </w:divBdr>
      <w:divsChild>
        <w:div w:id="70779192">
          <w:marLeft w:val="0"/>
          <w:marRight w:val="0"/>
          <w:marTop w:val="0"/>
          <w:marBottom w:val="0"/>
          <w:divBdr>
            <w:top w:val="none" w:sz="0" w:space="0" w:color="auto"/>
            <w:left w:val="none" w:sz="0" w:space="0" w:color="auto"/>
            <w:bottom w:val="none" w:sz="0" w:space="0" w:color="auto"/>
            <w:right w:val="none" w:sz="0" w:space="0" w:color="auto"/>
          </w:divBdr>
          <w:divsChild>
            <w:div w:id="4910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419">
      <w:bodyDiv w:val="1"/>
      <w:marLeft w:val="0"/>
      <w:marRight w:val="0"/>
      <w:marTop w:val="0"/>
      <w:marBottom w:val="0"/>
      <w:divBdr>
        <w:top w:val="none" w:sz="0" w:space="0" w:color="auto"/>
        <w:left w:val="none" w:sz="0" w:space="0" w:color="auto"/>
        <w:bottom w:val="none" w:sz="0" w:space="0" w:color="auto"/>
        <w:right w:val="none" w:sz="0" w:space="0" w:color="auto"/>
      </w:divBdr>
    </w:div>
    <w:div w:id="1516578060">
      <w:bodyDiv w:val="1"/>
      <w:marLeft w:val="0"/>
      <w:marRight w:val="0"/>
      <w:marTop w:val="0"/>
      <w:marBottom w:val="0"/>
      <w:divBdr>
        <w:top w:val="none" w:sz="0" w:space="0" w:color="auto"/>
        <w:left w:val="none" w:sz="0" w:space="0" w:color="auto"/>
        <w:bottom w:val="none" w:sz="0" w:space="0" w:color="auto"/>
        <w:right w:val="none" w:sz="0" w:space="0" w:color="auto"/>
      </w:divBdr>
    </w:div>
    <w:div w:id="1737170494">
      <w:bodyDiv w:val="1"/>
      <w:marLeft w:val="0"/>
      <w:marRight w:val="0"/>
      <w:marTop w:val="0"/>
      <w:marBottom w:val="0"/>
      <w:divBdr>
        <w:top w:val="none" w:sz="0" w:space="0" w:color="auto"/>
        <w:left w:val="none" w:sz="0" w:space="0" w:color="auto"/>
        <w:bottom w:val="none" w:sz="0" w:space="0" w:color="auto"/>
        <w:right w:val="none" w:sz="0" w:space="0" w:color="auto"/>
      </w:divBdr>
    </w:div>
    <w:div w:id="1912421399">
      <w:bodyDiv w:val="1"/>
      <w:marLeft w:val="0"/>
      <w:marRight w:val="0"/>
      <w:marTop w:val="0"/>
      <w:marBottom w:val="0"/>
      <w:divBdr>
        <w:top w:val="none" w:sz="0" w:space="0" w:color="auto"/>
        <w:left w:val="none" w:sz="0" w:space="0" w:color="auto"/>
        <w:bottom w:val="none" w:sz="0" w:space="0" w:color="auto"/>
        <w:right w:val="none" w:sz="0" w:space="0" w:color="auto"/>
      </w:divBdr>
    </w:div>
    <w:div w:id="1969049742">
      <w:bodyDiv w:val="1"/>
      <w:marLeft w:val="0"/>
      <w:marRight w:val="0"/>
      <w:marTop w:val="0"/>
      <w:marBottom w:val="0"/>
      <w:divBdr>
        <w:top w:val="none" w:sz="0" w:space="0" w:color="auto"/>
        <w:left w:val="none" w:sz="0" w:space="0" w:color="auto"/>
        <w:bottom w:val="none" w:sz="0" w:space="0" w:color="auto"/>
        <w:right w:val="none" w:sz="0" w:space="0" w:color="auto"/>
      </w:divBdr>
      <w:divsChild>
        <w:div w:id="1290282296">
          <w:marLeft w:val="-720"/>
          <w:marRight w:val="0"/>
          <w:marTop w:val="0"/>
          <w:marBottom w:val="0"/>
          <w:divBdr>
            <w:top w:val="none" w:sz="0" w:space="0" w:color="auto"/>
            <w:left w:val="none" w:sz="0" w:space="0" w:color="auto"/>
            <w:bottom w:val="none" w:sz="0" w:space="0" w:color="auto"/>
            <w:right w:val="none" w:sz="0" w:space="0" w:color="auto"/>
          </w:divBdr>
        </w:div>
      </w:divsChild>
    </w:div>
    <w:div w:id="2064911503">
      <w:bodyDiv w:val="1"/>
      <w:marLeft w:val="0"/>
      <w:marRight w:val="0"/>
      <w:marTop w:val="0"/>
      <w:marBottom w:val="0"/>
      <w:divBdr>
        <w:top w:val="none" w:sz="0" w:space="0" w:color="auto"/>
        <w:left w:val="none" w:sz="0" w:space="0" w:color="auto"/>
        <w:bottom w:val="none" w:sz="0" w:space="0" w:color="auto"/>
        <w:right w:val="none" w:sz="0" w:space="0" w:color="auto"/>
      </w:divBdr>
      <w:divsChild>
        <w:div w:id="150215491">
          <w:marLeft w:val="-72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2807</Words>
  <Characters>16085</Characters>
  <Application>Microsoft Office Word</Application>
  <DocSecurity>0</DocSecurity>
  <Lines>297</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Sun</cp:lastModifiedBy>
  <cp:revision>4</cp:revision>
  <dcterms:created xsi:type="dcterms:W3CDTF">2025-10-22T05:57:00Z</dcterms:created>
  <dcterms:modified xsi:type="dcterms:W3CDTF">2025-10-22T05:59:00Z</dcterms:modified>
  <cp:category/>
</cp:coreProperties>
</file>