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DB151">
      <w:pPr>
        <w:pStyle w:val="2"/>
        <w:keepNext w:val="0"/>
        <w:keepLines w:val="0"/>
        <w:widowControl/>
        <w:suppressLineNumbers w:val="0"/>
        <w:ind w:firstLine="2891" w:firstLineChars="600"/>
        <w:rPr>
          <w:rStyle w:val="9"/>
          <w:rFonts w:hint="eastAsia" w:ascii="Arial" w:hAnsi="Arial" w:cs="Arial"/>
          <w:b/>
          <w:color w:val="91ACE0" w:themeColor="accent1" w:themeTint="99"/>
          <w:lang w:val="en-US" w:eastAsia="zh-CN"/>
          <w14:textFill>
            <w14:solidFill>
              <w14:schemeClr w14:val="accent1">
                <w14:lumMod w14:val="60000"/>
                <w14:lumOff w14:val="40000"/>
              </w14:schemeClr>
            </w14:solidFill>
          </w14:textFill>
        </w:rPr>
      </w:pPr>
    </w:p>
    <w:p w14:paraId="3CA5B80F">
      <w:pPr>
        <w:pStyle w:val="2"/>
        <w:keepNext w:val="0"/>
        <w:keepLines w:val="0"/>
        <w:widowControl/>
        <w:suppressLineNumbers w:val="0"/>
        <w:ind w:firstLine="2891" w:firstLineChars="600"/>
        <w:rPr>
          <w:rStyle w:val="9"/>
          <w:rFonts w:hint="default" w:ascii="Arial" w:hAnsi="Arial" w:eastAsia="宋体" w:cs="Arial"/>
          <w:b/>
          <w:color w:val="91ACE0" w:themeColor="accent1" w:themeTint="99"/>
          <w:lang w:val="en-US" w:eastAsia="zh-CN"/>
          <w14:textFill>
            <w14:solidFill>
              <w14:schemeClr w14:val="accent1">
                <w14:lumMod w14:val="60000"/>
                <w14:lumOff w14:val="40000"/>
              </w14:schemeClr>
            </w14:solidFill>
          </w14:textFill>
        </w:rPr>
      </w:pPr>
      <w:r>
        <w:rPr>
          <w:rStyle w:val="9"/>
          <w:rFonts w:hint="eastAsia" w:ascii="Arial" w:hAnsi="Arial" w:cs="Arial"/>
          <w:b/>
          <w:color w:val="91ACE0" w:themeColor="accent1" w:themeTint="99"/>
          <w:lang w:val="en-US" w:eastAsia="zh-CN"/>
          <w14:textFill>
            <w14:solidFill>
              <w14:schemeClr w14:val="accent1">
                <w14:lumMod w14:val="60000"/>
                <w14:lumOff w14:val="40000"/>
              </w14:schemeClr>
            </w14:solidFill>
          </w14:textFill>
        </w:rPr>
        <w:t>TIMS3311</w:t>
      </w:r>
    </w:p>
    <w:p w14:paraId="3B8A0A7A">
      <w:pPr>
        <w:pStyle w:val="2"/>
        <w:keepNext w:val="0"/>
        <w:keepLines w:val="0"/>
        <w:widowControl/>
        <w:suppressLineNumbers w:val="0"/>
        <w:ind w:firstLine="482" w:firstLineChars="100"/>
        <w:rPr>
          <w:rStyle w:val="9"/>
          <w:rFonts w:hint="default" w:ascii="Arial" w:hAnsi="Arial" w:cs="Arial"/>
          <w:b/>
        </w:rPr>
      </w:pPr>
    </w:p>
    <w:p w14:paraId="4C0F11D5">
      <w:pPr>
        <w:pStyle w:val="2"/>
        <w:keepNext w:val="0"/>
        <w:keepLines w:val="0"/>
        <w:widowControl/>
        <w:suppressLineNumbers w:val="0"/>
        <w:ind w:firstLine="964" w:firstLineChars="200"/>
        <w:rPr>
          <w:rStyle w:val="9"/>
          <w:rFonts w:hint="default" w:ascii="Arial" w:hAnsi="Arial" w:cs="Arial"/>
          <w:b/>
          <w:color w:val="91ACE0" w:themeColor="accent1" w:themeTint="99"/>
          <w14:textFill>
            <w14:solidFill>
              <w14:schemeClr w14:val="accent1">
                <w14:lumMod w14:val="60000"/>
                <w14:lumOff w14:val="40000"/>
              </w14:schemeClr>
            </w14:solidFill>
          </w14:textFill>
        </w:rPr>
      </w:pPr>
    </w:p>
    <w:p w14:paraId="3E46508E">
      <w:pPr>
        <w:pStyle w:val="2"/>
        <w:keepNext w:val="0"/>
        <w:keepLines w:val="0"/>
        <w:widowControl/>
        <w:suppressLineNumbers w:val="0"/>
        <w:ind w:firstLine="964" w:firstLineChars="200"/>
        <w:rPr>
          <w:rStyle w:val="9"/>
          <w:rFonts w:hint="default" w:ascii="Arial" w:hAnsi="Arial" w:cs="Arial"/>
          <w:b/>
          <w:color w:val="91ACE0" w:themeColor="accent1" w:themeTint="99"/>
          <w14:textFill>
            <w14:solidFill>
              <w14:schemeClr w14:val="accent1">
                <w14:lumMod w14:val="60000"/>
                <w14:lumOff w14:val="40000"/>
              </w14:schemeClr>
            </w14:solidFill>
          </w14:textFill>
        </w:rPr>
      </w:pPr>
    </w:p>
    <w:p w14:paraId="0BA624F6">
      <w:pPr>
        <w:pStyle w:val="2"/>
        <w:keepNext w:val="0"/>
        <w:keepLines w:val="0"/>
        <w:widowControl/>
        <w:suppressLineNumbers w:val="0"/>
        <w:ind w:firstLine="964" w:firstLineChars="200"/>
        <w:rPr>
          <w:rStyle w:val="9"/>
          <w:rFonts w:hint="default" w:ascii="Arial" w:hAnsi="Arial" w:cs="Arial"/>
          <w:b/>
          <w:color w:val="91ACE0" w:themeColor="accent1" w:themeTint="99"/>
          <w14:textFill>
            <w14:solidFill>
              <w14:schemeClr w14:val="accent1">
                <w14:lumMod w14:val="60000"/>
                <w14:lumOff w14:val="40000"/>
              </w14:schemeClr>
            </w14:solidFill>
          </w14:textFill>
        </w:rPr>
      </w:pPr>
      <w:r>
        <w:rPr>
          <w:rStyle w:val="9"/>
          <w:rFonts w:hint="default" w:ascii="Arial" w:hAnsi="Arial" w:cs="Arial"/>
          <w:b/>
          <w:color w:val="91ACE0" w:themeColor="accent1" w:themeTint="99"/>
          <w14:textFill>
            <w14:solidFill>
              <w14:schemeClr w14:val="accent1">
                <w14:lumMod w14:val="60000"/>
                <w14:lumOff w14:val="40000"/>
              </w14:schemeClr>
            </w14:solidFill>
          </w14:textFill>
        </w:rPr>
        <w:t xml:space="preserve">From Frameworks to Feelings: </w:t>
      </w:r>
    </w:p>
    <w:p w14:paraId="433617FD">
      <w:pPr>
        <w:pStyle w:val="2"/>
        <w:keepNext w:val="0"/>
        <w:keepLines w:val="0"/>
        <w:widowControl/>
        <w:suppressLineNumbers w:val="0"/>
        <w:ind w:firstLine="1928" w:firstLineChars="400"/>
        <w:rPr>
          <w:rStyle w:val="9"/>
          <w:rFonts w:hint="default" w:ascii="Arial" w:hAnsi="Arial" w:cs="Arial"/>
          <w:b/>
          <w:color w:val="91ACE0" w:themeColor="accent1" w:themeTint="99"/>
          <w14:textFill>
            <w14:solidFill>
              <w14:schemeClr w14:val="accent1">
                <w14:lumMod w14:val="60000"/>
                <w14:lumOff w14:val="40000"/>
              </w14:schemeClr>
            </w14:solidFill>
          </w14:textFill>
        </w:rPr>
      </w:pPr>
      <w:r>
        <w:rPr>
          <w:rStyle w:val="9"/>
          <w:rFonts w:hint="default" w:ascii="Arial" w:hAnsi="Arial" w:cs="Arial"/>
          <w:b/>
          <w:color w:val="91ACE0" w:themeColor="accent1" w:themeTint="99"/>
          <w14:textFill>
            <w14:solidFill>
              <w14:schemeClr w14:val="accent1">
                <w14:lumMod w14:val="60000"/>
                <w14:lumOff w14:val="40000"/>
              </w14:schemeClr>
            </w14:solidFill>
          </w14:textFill>
        </w:rPr>
        <w:t>What WIL Taught Me</w:t>
      </w:r>
    </w:p>
    <w:p w14:paraId="5E8BFA0B">
      <w:pPr>
        <w:pStyle w:val="2"/>
        <w:keepNext w:val="0"/>
        <w:keepLines w:val="0"/>
        <w:widowControl/>
        <w:suppressLineNumbers w:val="0"/>
        <w:ind w:firstLine="964" w:firstLineChars="200"/>
        <w:rPr>
          <w:rStyle w:val="9"/>
          <w:rFonts w:hint="default" w:ascii="Arial" w:hAnsi="Arial" w:cs="Arial"/>
          <w:b/>
          <w:color w:val="91ACE0" w:themeColor="accent1" w:themeTint="99"/>
          <w14:textFill>
            <w14:solidFill>
              <w14:schemeClr w14:val="accent1">
                <w14:lumMod w14:val="60000"/>
                <w14:lumOff w14:val="40000"/>
              </w14:schemeClr>
            </w14:solidFill>
          </w14:textFill>
        </w:rPr>
      </w:pPr>
      <w:r>
        <w:rPr>
          <w:rStyle w:val="9"/>
          <w:rFonts w:hint="default" w:ascii="Arial" w:hAnsi="Arial" w:cs="Arial"/>
          <w:b/>
          <w:color w:val="91ACE0" w:themeColor="accent1" w:themeTint="99"/>
          <w14:textFill>
            <w14:solidFill>
              <w14:schemeClr w14:val="accent1">
                <w14:lumMod w14:val="60000"/>
                <w14:lumOff w14:val="40000"/>
              </w14:schemeClr>
            </w14:solidFill>
          </w14:textFill>
        </w:rPr>
        <w:t xml:space="preserve"> </w:t>
      </w:r>
      <w:r>
        <w:rPr>
          <w:rStyle w:val="9"/>
          <w:rFonts w:hint="eastAsia" w:ascii="Arial" w:hAnsi="Arial" w:cs="Arial"/>
          <w:b/>
          <w:color w:val="91ACE0" w:themeColor="accent1" w:themeTint="99"/>
          <w:lang w:val="en-US" w:eastAsia="zh-CN"/>
          <w14:textFill>
            <w14:solidFill>
              <w14:schemeClr w14:val="accent1">
                <w14:lumMod w14:val="60000"/>
                <w14:lumOff w14:val="40000"/>
              </w14:schemeClr>
            </w14:solidFill>
          </w14:textFill>
        </w:rPr>
        <w:t xml:space="preserve"> </w:t>
      </w:r>
      <w:r>
        <w:rPr>
          <w:rStyle w:val="9"/>
          <w:rFonts w:hint="default" w:ascii="Arial" w:hAnsi="Arial" w:cs="Arial"/>
          <w:b/>
          <w:color w:val="91ACE0" w:themeColor="accent1" w:themeTint="99"/>
          <w14:textFill>
            <w14:solidFill>
              <w14:schemeClr w14:val="accent1">
                <w14:lumMod w14:val="60000"/>
                <w14:lumOff w14:val="40000"/>
              </w14:schemeClr>
            </w14:solidFill>
          </w14:textFill>
        </w:rPr>
        <w:t>About Entrepreneurship</w:t>
      </w:r>
    </w:p>
    <w:p w14:paraId="0867C4EC">
      <w:pPr>
        <w:rPr>
          <w:rStyle w:val="9"/>
          <w:rFonts w:hint="default" w:ascii="Arial" w:hAnsi="Arial" w:cs="Arial"/>
          <w:color w:val="91ACE0" w:themeColor="accent1" w:themeTint="99"/>
          <w14:textFill>
            <w14:solidFill>
              <w14:schemeClr w14:val="accent1">
                <w14:lumMod w14:val="60000"/>
                <w14:lumOff w14:val="40000"/>
              </w14:schemeClr>
            </w14:solidFill>
          </w14:textFill>
        </w:rPr>
      </w:pPr>
    </w:p>
    <w:p w14:paraId="03B3D366">
      <w:pPr>
        <w:rPr>
          <w:rStyle w:val="9"/>
          <w:rFonts w:hint="default" w:ascii="Arial" w:hAnsi="Arial" w:cs="Arial"/>
          <w:color w:val="91ACE0" w:themeColor="accent1" w:themeTint="99"/>
          <w14:textFill>
            <w14:solidFill>
              <w14:schemeClr w14:val="accent1">
                <w14:lumMod w14:val="60000"/>
                <w14:lumOff w14:val="40000"/>
              </w14:schemeClr>
            </w14:solidFill>
          </w14:textFill>
        </w:rPr>
      </w:pPr>
    </w:p>
    <w:p w14:paraId="72352221">
      <w:pPr>
        <w:rPr>
          <w:rStyle w:val="9"/>
          <w:rFonts w:hint="default" w:ascii="Arial" w:hAnsi="Arial" w:cs="Arial"/>
          <w:color w:val="91ACE0" w:themeColor="accent1" w:themeTint="99"/>
          <w14:textFill>
            <w14:solidFill>
              <w14:schemeClr w14:val="accent1">
                <w14:lumMod w14:val="60000"/>
                <w14:lumOff w14:val="40000"/>
              </w14:schemeClr>
            </w14:solidFill>
          </w14:textFill>
        </w:rPr>
      </w:pPr>
    </w:p>
    <w:p w14:paraId="04ABA724">
      <w:pPr>
        <w:rPr>
          <w:rStyle w:val="9"/>
          <w:rFonts w:hint="default" w:ascii="Arial" w:hAnsi="Arial" w:cs="Arial"/>
          <w:color w:val="91ACE0" w:themeColor="accent1" w:themeTint="99"/>
          <w14:textFill>
            <w14:solidFill>
              <w14:schemeClr w14:val="accent1">
                <w14:lumMod w14:val="60000"/>
                <w14:lumOff w14:val="40000"/>
              </w14:schemeClr>
            </w14:solidFill>
          </w14:textFill>
        </w:rPr>
      </w:pPr>
    </w:p>
    <w:p w14:paraId="05E33F3E">
      <w:pPr>
        <w:pStyle w:val="2"/>
        <w:keepNext w:val="0"/>
        <w:keepLines w:val="0"/>
        <w:widowControl/>
        <w:suppressLineNumbers w:val="0"/>
        <w:ind w:firstLine="3373" w:firstLineChars="700"/>
        <w:jc w:val="left"/>
        <w:rPr>
          <w:rStyle w:val="9"/>
          <w:rFonts w:hint="eastAsia" w:ascii="Arial" w:hAnsi="Arial" w:cs="Arial"/>
          <w:b/>
          <w:color w:val="91ACE0" w:themeColor="accent1" w:themeTint="99"/>
          <w:lang w:val="en-US" w:eastAsia="zh-CN"/>
          <w14:textFill>
            <w14:solidFill>
              <w14:schemeClr w14:val="accent1">
                <w14:lumMod w14:val="60000"/>
                <w14:lumOff w14:val="40000"/>
              </w14:schemeClr>
            </w14:solidFill>
          </w14:textFill>
        </w:rPr>
      </w:pPr>
    </w:p>
    <w:p w14:paraId="097C5DCF">
      <w:pPr>
        <w:pStyle w:val="2"/>
        <w:keepNext w:val="0"/>
        <w:keepLines w:val="0"/>
        <w:widowControl/>
        <w:suppressLineNumbers w:val="0"/>
        <w:jc w:val="left"/>
        <w:rPr>
          <w:rStyle w:val="9"/>
          <w:rFonts w:hint="eastAsia" w:ascii="Arial" w:hAnsi="Arial" w:cs="Arial"/>
          <w:b/>
          <w:color w:val="91ACE0" w:themeColor="accent1" w:themeTint="99"/>
          <w:lang w:val="en-US" w:eastAsia="zh-CN"/>
          <w14:textFill>
            <w14:solidFill>
              <w14:schemeClr w14:val="accent1">
                <w14:lumMod w14:val="60000"/>
                <w14:lumOff w14:val="40000"/>
              </w14:schemeClr>
            </w14:solidFill>
          </w14:textFill>
        </w:rPr>
      </w:pPr>
    </w:p>
    <w:p w14:paraId="085D0F53">
      <w:pPr>
        <w:pStyle w:val="2"/>
        <w:keepNext w:val="0"/>
        <w:keepLines w:val="0"/>
        <w:widowControl/>
        <w:suppressLineNumbers w:val="0"/>
        <w:ind w:firstLine="3855" w:firstLineChars="800"/>
        <w:jc w:val="left"/>
        <w:rPr>
          <w:rStyle w:val="9"/>
          <w:rFonts w:hint="eastAsia" w:ascii="Arial" w:hAnsi="Arial" w:cs="Arial"/>
          <w:b/>
          <w:color w:val="91ACE0" w:themeColor="accent1" w:themeTint="99"/>
          <w:lang w:val="en-US" w:eastAsia="zh-CN"/>
          <w14:textFill>
            <w14:solidFill>
              <w14:schemeClr w14:val="accent1">
                <w14:lumMod w14:val="60000"/>
                <w14:lumOff w14:val="40000"/>
              </w14:schemeClr>
            </w14:solidFill>
          </w14:textFill>
        </w:rPr>
      </w:pPr>
      <w:r>
        <w:rPr>
          <w:rStyle w:val="9"/>
          <w:rFonts w:hint="eastAsia" w:ascii="Arial" w:hAnsi="Arial" w:cs="Arial"/>
          <w:b/>
          <w:color w:val="91ACE0" w:themeColor="accent1" w:themeTint="99"/>
          <w:lang w:val="en-US" w:eastAsia="zh-CN"/>
          <w14:textFill>
            <w14:solidFill>
              <w14:schemeClr w14:val="accent1">
                <w14:lumMod w14:val="60000"/>
                <w14:lumOff w14:val="40000"/>
              </w14:schemeClr>
            </w14:solidFill>
          </w14:textFill>
        </w:rPr>
        <w:t>Name: Saiyi Zhou</w:t>
      </w:r>
    </w:p>
    <w:p w14:paraId="54ABDFC5">
      <w:pPr>
        <w:pStyle w:val="2"/>
        <w:keepNext w:val="0"/>
        <w:keepLines w:val="0"/>
        <w:widowControl/>
        <w:suppressLineNumbers w:val="0"/>
        <w:ind w:firstLine="1928" w:firstLineChars="400"/>
        <w:jc w:val="left"/>
        <w:rPr>
          <w:rStyle w:val="9"/>
          <w:rFonts w:hint="eastAsia" w:ascii="Arial" w:hAnsi="Arial" w:cs="Arial"/>
          <w:b/>
          <w:color w:val="91ACE0" w:themeColor="accent1" w:themeTint="99"/>
          <w:lang w:val="en-US" w:eastAsia="zh-CN"/>
          <w14:textFill>
            <w14:solidFill>
              <w14:schemeClr w14:val="accent1">
                <w14:lumMod w14:val="60000"/>
                <w14:lumOff w14:val="40000"/>
              </w14:schemeClr>
            </w14:solidFill>
          </w14:textFill>
        </w:rPr>
      </w:pPr>
      <w:r>
        <w:rPr>
          <w:rStyle w:val="9"/>
          <w:rFonts w:hint="eastAsia" w:ascii="Arial" w:hAnsi="Arial" w:cs="Arial"/>
          <w:b/>
          <w:color w:val="91ACE0" w:themeColor="accent1" w:themeTint="99"/>
          <w:lang w:val="en-US" w:eastAsia="zh-CN"/>
          <w14:textFill>
            <w14:solidFill>
              <w14:schemeClr w14:val="accent1">
                <w14:lumMod w14:val="60000"/>
                <w14:lumOff w14:val="40000"/>
              </w14:schemeClr>
            </w14:solidFill>
          </w14:textFill>
        </w:rPr>
        <w:t>Student Number: 48981978</w:t>
      </w:r>
    </w:p>
    <w:p w14:paraId="3EC7E39D">
      <w:pPr>
        <w:pStyle w:val="2"/>
        <w:keepNext w:val="0"/>
        <w:keepLines w:val="0"/>
        <w:widowControl/>
        <w:suppressLineNumbers w:val="0"/>
        <w:ind w:firstLine="2409" w:firstLineChars="500"/>
        <w:jc w:val="left"/>
        <w:rPr>
          <w:rStyle w:val="9"/>
          <w:rFonts w:hint="eastAsia" w:ascii="Arial" w:hAnsi="Arial" w:cs="Arial"/>
          <w:b/>
          <w:color w:val="91ACE0" w:themeColor="accent1" w:themeTint="99"/>
          <w:lang w:val="en-US" w:eastAsia="zh-CN"/>
          <w14:textFill>
            <w14:solidFill>
              <w14:schemeClr w14:val="accent1">
                <w14:lumMod w14:val="60000"/>
                <w14:lumOff w14:val="40000"/>
              </w14:schemeClr>
            </w14:solidFill>
          </w14:textFill>
        </w:rPr>
      </w:pPr>
      <w:r>
        <w:rPr>
          <w:rStyle w:val="9"/>
          <w:rFonts w:hint="eastAsia" w:ascii="Arial" w:hAnsi="Arial" w:cs="Arial"/>
          <w:b/>
          <w:color w:val="91ACE0" w:themeColor="accent1" w:themeTint="99"/>
          <w:lang w:val="en-US" w:eastAsia="zh-CN"/>
          <w14:textFill>
            <w14:solidFill>
              <w14:schemeClr w14:val="accent1">
                <w14:lumMod w14:val="60000"/>
                <w14:lumOff w14:val="40000"/>
              </w14:schemeClr>
            </w14:solidFill>
          </w14:textFill>
        </w:rPr>
        <w:t>Words Count: 1500 words</w:t>
      </w:r>
    </w:p>
    <w:p w14:paraId="4B38A72B">
      <w:pPr>
        <w:rPr>
          <w:rStyle w:val="9"/>
          <w:rFonts w:hint="eastAsia" w:ascii="Arial" w:hAnsi="Arial" w:cs="Arial"/>
          <w:color w:val="91ACE0" w:themeColor="accent1" w:themeTint="99"/>
          <w:lang w:val="en-US" w:eastAsia="zh-CN"/>
          <w14:textFill>
            <w14:solidFill>
              <w14:schemeClr w14:val="accent1">
                <w14:lumMod w14:val="60000"/>
                <w14:lumOff w14:val="40000"/>
              </w14:schemeClr>
            </w14:solidFill>
          </w14:textFill>
        </w:rPr>
      </w:pPr>
    </w:p>
    <w:p w14:paraId="65D42F95">
      <w:pPr>
        <w:rPr>
          <w:rStyle w:val="9"/>
          <w:rFonts w:hint="eastAsia" w:ascii="Arial" w:hAnsi="Arial" w:cs="Arial"/>
          <w:color w:val="91ACE0" w:themeColor="accent1" w:themeTint="99"/>
          <w:lang w:val="en-US" w:eastAsia="zh-CN"/>
          <w14:textFill>
            <w14:solidFill>
              <w14:schemeClr w14:val="accent1">
                <w14:lumMod w14:val="60000"/>
                <w14:lumOff w14:val="40000"/>
              </w14:schemeClr>
            </w14:solidFill>
          </w14:textFill>
        </w:rPr>
      </w:pPr>
    </w:p>
    <w:p w14:paraId="65F3327E">
      <w:pPr>
        <w:pStyle w:val="6"/>
        <w:keepNext w:val="0"/>
        <w:keepLines w:val="0"/>
        <w:widowControl/>
        <w:suppressLineNumbers w:val="0"/>
        <w:spacing w:line="360" w:lineRule="auto"/>
        <w:jc w:val="both"/>
        <w:rPr>
          <w:rFonts w:hint="default" w:ascii="Arial" w:hAnsi="Arial" w:cs="Arial"/>
          <w:b/>
          <w:bCs/>
          <w:sz w:val="24"/>
          <w:szCs w:val="24"/>
        </w:rPr>
      </w:pPr>
      <w:r>
        <w:rPr>
          <w:rFonts w:hint="default" w:ascii="Arial" w:hAnsi="Arial" w:cs="Arial"/>
          <w:b/>
          <w:bCs/>
          <w:sz w:val="24"/>
          <w:szCs w:val="24"/>
        </w:rPr>
        <w:t>Introduction</w:t>
      </w:r>
    </w:p>
    <w:p w14:paraId="22043387">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 xml:space="preserve">When I started the WIL entrepreneurship program, I thought it would teach me how to “do” startups </w:t>
      </w:r>
      <w:r>
        <w:rPr>
          <w:rFonts w:hint="eastAsia" w:ascii="Arial" w:hAnsi="Arial" w:cs="Arial"/>
          <w:sz w:val="24"/>
          <w:szCs w:val="24"/>
          <w:lang w:val="en-US" w:eastAsia="zh-CN"/>
        </w:rPr>
        <w:t xml:space="preserve">like </w:t>
      </w:r>
      <w:r>
        <w:rPr>
          <w:rFonts w:hint="default" w:ascii="Arial" w:hAnsi="Arial" w:cs="Arial"/>
          <w:sz w:val="24"/>
          <w:szCs w:val="24"/>
        </w:rPr>
        <w:t xml:space="preserve">pitch decks, market validation, maybe a bit of design thinking. Instead, it taught me how to </w:t>
      </w:r>
      <w:r>
        <w:rPr>
          <w:rFonts w:hint="default" w:ascii="Arial" w:hAnsi="Arial" w:cs="Arial"/>
          <w:sz w:val="24"/>
          <w:szCs w:val="24"/>
          <w:lang w:val="en-US" w:eastAsia="zh-CN"/>
        </w:rPr>
        <w:t>“</w:t>
      </w:r>
      <w:r>
        <w:rPr>
          <w:rFonts w:hint="eastAsia" w:ascii="Arial" w:hAnsi="Arial" w:cs="Arial"/>
          <w:sz w:val="24"/>
          <w:szCs w:val="24"/>
          <w:lang w:val="en-US" w:eastAsia="zh-CN"/>
        </w:rPr>
        <w:t>feel</w:t>
      </w:r>
      <w:r>
        <w:rPr>
          <w:rFonts w:hint="default" w:ascii="Arial" w:hAnsi="Arial" w:cs="Arial"/>
          <w:sz w:val="24"/>
          <w:szCs w:val="24"/>
          <w:lang w:val="en-US" w:eastAsia="zh-CN"/>
        </w:rPr>
        <w:t>”</w:t>
      </w:r>
      <w:r>
        <w:rPr>
          <w:rFonts w:hint="eastAsia" w:ascii="Arial" w:hAnsi="Arial" w:cs="Arial"/>
          <w:sz w:val="24"/>
          <w:szCs w:val="24"/>
          <w:lang w:val="en-US" w:eastAsia="zh-CN"/>
        </w:rPr>
        <w:t xml:space="preserve"> </w:t>
      </w:r>
      <w:r>
        <w:rPr>
          <w:rFonts w:hint="default" w:ascii="Arial" w:hAnsi="Arial" w:cs="Arial"/>
          <w:sz w:val="24"/>
          <w:szCs w:val="24"/>
        </w:rPr>
        <w:t>startups — the uncertainty, the frustration,</w:t>
      </w:r>
      <w:r>
        <w:rPr>
          <w:rFonts w:hint="eastAsia" w:ascii="Arial" w:hAnsi="Arial" w:cs="Arial"/>
          <w:sz w:val="24"/>
          <w:szCs w:val="24"/>
          <w:lang w:val="en-US" w:eastAsia="zh-CN"/>
        </w:rPr>
        <w:t xml:space="preserve"> a</w:t>
      </w:r>
      <w:r>
        <w:rPr>
          <w:rFonts w:hint="default" w:ascii="Arial" w:hAnsi="Arial" w:cs="Arial"/>
          <w:sz w:val="24"/>
          <w:szCs w:val="24"/>
        </w:rPr>
        <w:t>nd the quiet moments of sudden clarity after weeks of confusion</w:t>
      </w:r>
      <w:r>
        <w:rPr>
          <w:rFonts w:hint="eastAsia" w:ascii="Arial" w:hAnsi="Arial" w:cs="Arial"/>
          <w:sz w:val="24"/>
          <w:szCs w:val="24"/>
          <w:lang w:val="en-US" w:eastAsia="zh-CN"/>
        </w:rPr>
        <w:t xml:space="preserve">. </w:t>
      </w:r>
      <w:r>
        <w:rPr>
          <w:rFonts w:hint="default" w:ascii="Arial" w:hAnsi="Arial" w:cs="Arial"/>
          <w:sz w:val="24"/>
          <w:szCs w:val="24"/>
        </w:rPr>
        <w:t>I joined because I wanted to understand innovation</w:t>
      </w:r>
      <w:r>
        <w:rPr>
          <w:rFonts w:hint="eastAsia" w:ascii="Arial" w:hAnsi="Arial" w:cs="Arial"/>
          <w:sz w:val="24"/>
          <w:szCs w:val="24"/>
          <w:lang w:val="en-US" w:eastAsia="zh-CN"/>
        </w:rPr>
        <w:t xml:space="preserve"> and entrepreneurship</w:t>
      </w:r>
      <w:r>
        <w:rPr>
          <w:rFonts w:hint="default" w:ascii="Arial" w:hAnsi="Arial" w:cs="Arial"/>
          <w:sz w:val="24"/>
          <w:szCs w:val="24"/>
        </w:rPr>
        <w:t>. What I didn’t expect was that I’d end up understanding myself much better along the way.</w:t>
      </w:r>
    </w:p>
    <w:p w14:paraId="4451F61A">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Our team’s project revolved around loneliness</w:t>
      </w:r>
      <w:r>
        <w:rPr>
          <w:rFonts w:hint="eastAsia" w:ascii="Arial" w:hAnsi="Arial" w:cs="Arial"/>
          <w:sz w:val="24"/>
          <w:szCs w:val="24"/>
          <w:lang w:val="en-US" w:eastAsia="zh-CN"/>
        </w:rPr>
        <w:t xml:space="preserve">, this is </w:t>
      </w:r>
      <w:r>
        <w:rPr>
          <w:rFonts w:hint="default" w:ascii="Arial" w:hAnsi="Arial" w:cs="Arial"/>
          <w:sz w:val="24"/>
          <w:szCs w:val="24"/>
        </w:rPr>
        <w:t>a topic that sounds simple until you try to solve it. Working on a problem that is emotional rather than technical forced me to confront how limited business frameworks can be when human emotions are involved. This reflection looks back at how the WIL experience reshaped my ideas about leadership, teamwork, and learning, and how it continues to influence the kind of entrepreneur I want to become.</w:t>
      </w:r>
    </w:p>
    <w:p w14:paraId="4174C967">
      <w:pPr>
        <w:pStyle w:val="6"/>
        <w:keepNext w:val="0"/>
        <w:keepLines w:val="0"/>
        <w:widowControl/>
        <w:suppressLineNumbers w:val="0"/>
        <w:spacing w:line="360" w:lineRule="auto"/>
        <w:jc w:val="both"/>
        <w:rPr>
          <w:rFonts w:hint="default" w:ascii="Arial" w:hAnsi="Arial" w:cs="Arial"/>
          <w:b/>
          <w:bCs/>
          <w:sz w:val="24"/>
          <w:szCs w:val="24"/>
        </w:rPr>
      </w:pPr>
    </w:p>
    <w:p w14:paraId="351983BB">
      <w:pPr>
        <w:pStyle w:val="6"/>
        <w:keepNext w:val="0"/>
        <w:keepLines w:val="0"/>
        <w:widowControl/>
        <w:suppressLineNumbers w:val="0"/>
        <w:spacing w:line="360" w:lineRule="auto"/>
        <w:jc w:val="both"/>
        <w:rPr>
          <w:rFonts w:hint="default" w:ascii="Arial" w:hAnsi="Arial" w:cs="Arial"/>
          <w:b/>
          <w:bCs/>
          <w:sz w:val="24"/>
          <w:szCs w:val="24"/>
        </w:rPr>
      </w:pPr>
      <w:r>
        <w:rPr>
          <w:rFonts w:hint="eastAsia" w:ascii="Arial" w:hAnsi="Arial" w:cs="Arial"/>
          <w:b/>
          <w:bCs/>
          <w:sz w:val="24"/>
          <w:szCs w:val="24"/>
          <w:lang w:val="en-US" w:eastAsia="zh-CN"/>
        </w:rPr>
        <w:t>I</w:t>
      </w:r>
      <w:r>
        <w:rPr>
          <w:rFonts w:hint="default" w:ascii="Arial" w:hAnsi="Arial" w:cs="Arial"/>
          <w:b/>
          <w:bCs/>
          <w:sz w:val="24"/>
          <w:szCs w:val="24"/>
        </w:rPr>
        <w:t>. The Overall WIL Experience</w:t>
      </w:r>
    </w:p>
    <w:p w14:paraId="53C609AF">
      <w:pPr>
        <w:pStyle w:val="6"/>
        <w:keepNext w:val="0"/>
        <w:keepLines w:val="0"/>
        <w:widowControl/>
        <w:suppressLineNumbers w:val="0"/>
        <w:spacing w:line="360" w:lineRule="auto"/>
        <w:jc w:val="both"/>
        <w:rPr>
          <w:rFonts w:hint="default" w:ascii="Arial" w:hAnsi="Arial" w:cs="Arial"/>
          <w:b/>
          <w:bCs/>
          <w:sz w:val="24"/>
          <w:szCs w:val="24"/>
        </w:rPr>
      </w:pPr>
      <w:r>
        <w:rPr>
          <w:rFonts w:hint="default" w:ascii="Arial" w:hAnsi="Arial" w:cs="Arial"/>
          <w:b/>
          <w:bCs/>
          <w:sz w:val="24"/>
          <w:szCs w:val="24"/>
        </w:rPr>
        <w:t>Personal Lessons</w:t>
      </w:r>
    </w:p>
    <w:p w14:paraId="00C42CC3">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To summarize what I gained from this experience: I learned how to act swiftly while maintaining focus. However, as the project progressed, I realized that rapid advancement is only effective when the team shares a common goal.</w:t>
      </w:r>
    </w:p>
    <w:p w14:paraId="4461B84A">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Certain moments are electrifying</w:t>
      </w:r>
      <w:r>
        <w:rPr>
          <w:rFonts w:hint="eastAsia" w:ascii="Arial" w:hAnsi="Arial" w:cs="Arial"/>
          <w:sz w:val="24"/>
          <w:szCs w:val="24"/>
          <w:lang w:val="en-US" w:eastAsia="zh-CN"/>
        </w:rPr>
        <w:t xml:space="preserve">: </w:t>
      </w:r>
      <w:r>
        <w:rPr>
          <w:rFonts w:hint="default" w:ascii="Arial" w:hAnsi="Arial" w:cs="Arial"/>
          <w:sz w:val="24"/>
          <w:szCs w:val="24"/>
        </w:rPr>
        <w:t>witnessing</w:t>
      </w:r>
      <w:r>
        <w:rPr>
          <w:rFonts w:hint="eastAsia" w:ascii="Arial" w:hAnsi="Arial" w:cs="Arial"/>
          <w:sz w:val="24"/>
          <w:szCs w:val="24"/>
          <w:lang w:val="en-US" w:eastAsia="zh-CN"/>
        </w:rPr>
        <w:t xml:space="preserve"> our</w:t>
      </w:r>
      <w:r>
        <w:rPr>
          <w:rFonts w:hint="default" w:ascii="Arial" w:hAnsi="Arial" w:cs="Arial"/>
          <w:sz w:val="24"/>
          <w:szCs w:val="24"/>
        </w:rPr>
        <w:t xml:space="preserve"> ideas come to life, hearing laughter during team meetings, realizing we're building something tangible. But more often, it's long stretches of frustration, slow progress, and occasional conflicts. I've learned to stop viewing these as “setbacks” and instead see them as signals of growth. Every disagreement or failed experiment reveals crucial truths: about our assumptions, our users, or ourselves.</w:t>
      </w:r>
    </w:p>
    <w:p w14:paraId="69993945">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The biggest shift happened internally. I began noticing my tendency to jump straight to solutions</w:t>
      </w:r>
      <w:r>
        <w:rPr>
          <w:rFonts w:hint="eastAsia" w:ascii="Arial" w:hAnsi="Arial" w:cs="Arial"/>
          <w:sz w:val="24"/>
          <w:szCs w:val="24"/>
          <w:lang w:val="en-US" w:eastAsia="zh-CN"/>
        </w:rPr>
        <w:t xml:space="preserve"> </w:t>
      </w:r>
      <w:r>
        <w:rPr>
          <w:rFonts w:hint="default" w:ascii="Arial" w:hAnsi="Arial" w:cs="Arial"/>
          <w:sz w:val="24"/>
          <w:szCs w:val="24"/>
        </w:rPr>
        <w:t>to solve problems quickly</w:t>
      </w:r>
      <w:r>
        <w:rPr>
          <w:rFonts w:hint="eastAsia" w:ascii="Arial" w:hAnsi="Arial" w:cs="Arial"/>
          <w:sz w:val="24"/>
          <w:szCs w:val="24"/>
          <w:lang w:val="en-US" w:eastAsia="zh-CN"/>
        </w:rPr>
        <w:t xml:space="preserve">, </w:t>
      </w:r>
      <w:r>
        <w:rPr>
          <w:rFonts w:hint="default" w:ascii="Arial" w:hAnsi="Arial" w:cs="Arial"/>
          <w:sz w:val="24"/>
          <w:szCs w:val="24"/>
        </w:rPr>
        <w:t xml:space="preserve">rather than slowing down to understand them first. Theories like </w:t>
      </w:r>
      <w:r>
        <w:rPr>
          <w:rFonts w:hint="eastAsia" w:ascii="Arial" w:hAnsi="Arial" w:cs="Arial"/>
          <w:sz w:val="24"/>
          <w:szCs w:val="24"/>
          <w:lang w:val="en-US" w:eastAsia="zh-CN"/>
        </w:rPr>
        <w:t>D</w:t>
      </w:r>
      <w:r>
        <w:rPr>
          <w:rFonts w:hint="default" w:ascii="Arial" w:hAnsi="Arial" w:cs="Arial"/>
          <w:sz w:val="24"/>
          <w:szCs w:val="24"/>
        </w:rPr>
        <w:t xml:space="preserve">esign </w:t>
      </w:r>
      <w:r>
        <w:rPr>
          <w:rFonts w:hint="eastAsia" w:ascii="Arial" w:hAnsi="Arial" w:cs="Arial"/>
          <w:sz w:val="24"/>
          <w:szCs w:val="24"/>
          <w:lang w:val="en-US" w:eastAsia="zh-CN"/>
        </w:rPr>
        <w:t>T</w:t>
      </w:r>
      <w:r>
        <w:rPr>
          <w:rFonts w:hint="default" w:ascii="Arial" w:hAnsi="Arial" w:cs="Arial"/>
          <w:sz w:val="24"/>
          <w:szCs w:val="24"/>
        </w:rPr>
        <w:t>hinking</w:t>
      </w:r>
      <w:r>
        <w:rPr>
          <w:rFonts w:hint="eastAsia" w:ascii="Arial" w:hAnsi="Arial" w:cs="Arial"/>
          <w:sz w:val="24"/>
          <w:szCs w:val="24"/>
          <w:lang w:val="en-US" w:eastAsia="zh-CN"/>
        </w:rPr>
        <w:t xml:space="preserve"> </w:t>
      </w:r>
      <w:r>
        <w:rPr>
          <w:rFonts w:hint="default" w:ascii="Arial" w:hAnsi="Arial" w:cs="Arial"/>
          <w:sz w:val="24"/>
          <w:szCs w:val="24"/>
        </w:rPr>
        <w:t>(Brown &amp; Wyatt, 2010)</w:t>
      </w:r>
      <w:r>
        <w:rPr>
          <w:rFonts w:hint="default" w:ascii="Arial" w:hAnsi="Arial" w:cs="Arial"/>
          <w:sz w:val="24"/>
          <w:szCs w:val="24"/>
        </w:rPr>
        <w:t xml:space="preserve"> and Lean Startup</w:t>
      </w:r>
      <w:r>
        <w:rPr>
          <w:rFonts w:hint="eastAsia" w:ascii="Arial" w:hAnsi="Arial" w:cs="Arial"/>
          <w:sz w:val="24"/>
          <w:szCs w:val="24"/>
          <w:lang w:val="en-US" w:eastAsia="zh-CN"/>
        </w:rPr>
        <w:t xml:space="preserve"> </w:t>
      </w:r>
      <w:r>
        <w:rPr>
          <w:rFonts w:hint="default" w:ascii="Arial" w:hAnsi="Arial" w:cs="Arial"/>
          <w:sz w:val="24"/>
          <w:szCs w:val="24"/>
        </w:rPr>
        <w:t>(Ries, 2011)</w:t>
      </w:r>
      <w:r>
        <w:rPr>
          <w:rFonts w:hint="default" w:ascii="Arial" w:hAnsi="Arial" w:cs="Arial"/>
          <w:sz w:val="24"/>
          <w:szCs w:val="24"/>
        </w:rPr>
        <w:t xml:space="preserve"> helped me frame this realization. They taught me: the most critical question in entrepreneurship isn't “What should we build?” but “What matters most to our target users?”</w:t>
      </w:r>
    </w:p>
    <w:p w14:paraId="76F5F41B">
      <w:pPr>
        <w:pStyle w:val="6"/>
        <w:keepNext w:val="0"/>
        <w:keepLines w:val="0"/>
        <w:widowControl/>
        <w:suppressLineNumbers w:val="0"/>
        <w:spacing w:line="360" w:lineRule="auto"/>
        <w:jc w:val="both"/>
      </w:pPr>
      <w:r>
        <w:rPr>
          <w:rFonts w:hint="default" w:ascii="Arial" w:hAnsi="Arial" w:cs="Arial"/>
          <w:sz w:val="24"/>
          <w:szCs w:val="24"/>
        </w:rPr>
        <w:t>Looking back, I would approach the early stages of projects very differently</w:t>
      </w:r>
      <w:r>
        <w:rPr>
          <w:rFonts w:hint="eastAsia" w:ascii="Arial" w:hAnsi="Arial" w:cs="Arial"/>
          <w:sz w:val="24"/>
          <w:szCs w:val="24"/>
          <w:lang w:val="en-US" w:eastAsia="zh-CN"/>
        </w:rPr>
        <w:t xml:space="preserve">: </w:t>
      </w:r>
      <w:r>
        <w:rPr>
          <w:rFonts w:hint="default" w:ascii="Arial" w:hAnsi="Arial" w:cs="Arial"/>
          <w:sz w:val="24"/>
          <w:szCs w:val="24"/>
        </w:rPr>
        <w:t xml:space="preserve">less rushing, more listening. I would dedicate more time to emotional mapping and trust-building, both with users and within the team. </w:t>
      </w:r>
    </w:p>
    <w:p w14:paraId="5E4AE6AE">
      <w:pPr>
        <w:pStyle w:val="6"/>
        <w:keepNext w:val="0"/>
        <w:keepLines w:val="0"/>
        <w:widowControl/>
        <w:suppressLineNumbers w:val="0"/>
        <w:spacing w:line="360" w:lineRule="auto"/>
        <w:jc w:val="both"/>
        <w:rPr>
          <w:rFonts w:hint="default" w:ascii="Arial" w:hAnsi="Arial" w:cs="Arial"/>
          <w:b/>
          <w:bCs/>
          <w:sz w:val="24"/>
          <w:szCs w:val="24"/>
        </w:rPr>
      </w:pPr>
    </w:p>
    <w:p w14:paraId="1626E5EE">
      <w:pPr>
        <w:pStyle w:val="6"/>
        <w:keepNext w:val="0"/>
        <w:keepLines w:val="0"/>
        <w:widowControl/>
        <w:suppressLineNumbers w:val="0"/>
        <w:spacing w:line="360" w:lineRule="auto"/>
        <w:jc w:val="both"/>
        <w:rPr>
          <w:rFonts w:hint="default" w:ascii="Arial" w:hAnsi="Arial" w:cs="Arial"/>
          <w:b/>
          <w:bCs/>
          <w:sz w:val="24"/>
          <w:szCs w:val="24"/>
        </w:rPr>
      </w:pPr>
      <w:r>
        <w:rPr>
          <w:rFonts w:hint="default" w:ascii="Arial" w:hAnsi="Arial" w:cs="Arial"/>
          <w:b/>
          <w:bCs/>
          <w:sz w:val="24"/>
          <w:szCs w:val="24"/>
        </w:rPr>
        <w:t>Dealing with Challenges</w:t>
      </w:r>
    </w:p>
    <w:p w14:paraId="26819985">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I witnessed moments when everyone nearly gave up, as communication breakdowns seemed to drain our energy. Through this, I discovered my natural role within the team</w:t>
      </w:r>
      <w:r>
        <w:rPr>
          <w:rFonts w:hint="eastAsia" w:ascii="Arial" w:hAnsi="Arial" w:cs="Arial"/>
          <w:sz w:val="24"/>
          <w:szCs w:val="24"/>
          <w:lang w:val="en-US" w:eastAsia="zh-CN"/>
        </w:rPr>
        <w:t xml:space="preserve">: </w:t>
      </w:r>
      <w:r>
        <w:rPr>
          <w:rFonts w:hint="default" w:ascii="Arial" w:hAnsi="Arial" w:cs="Arial"/>
          <w:sz w:val="24"/>
          <w:szCs w:val="24"/>
        </w:rPr>
        <w:t xml:space="preserve">not the loudest voice, but the coordinator, someone who creates calm amid chaos. I came to understand that leadership often involves invisible work: listening, paraphrasing, ensuring everyone is understood. </w:t>
      </w:r>
      <w:r>
        <w:rPr>
          <w:rFonts w:hint="eastAsia" w:ascii="Arial" w:hAnsi="Arial" w:cs="Arial"/>
          <w:sz w:val="24"/>
          <w:szCs w:val="24"/>
          <w:lang w:val="en-US" w:eastAsia="zh-CN"/>
        </w:rPr>
        <w:t>T</w:t>
      </w:r>
      <w:r>
        <w:rPr>
          <w:rFonts w:hint="default" w:ascii="Arial" w:hAnsi="Arial" w:cs="Arial"/>
          <w:sz w:val="24"/>
          <w:szCs w:val="24"/>
        </w:rPr>
        <w:t>his is the core strength that holds a team together.</w:t>
      </w:r>
    </w:p>
    <w:p w14:paraId="19A82954">
      <w:pPr>
        <w:pStyle w:val="6"/>
        <w:keepNext w:val="0"/>
        <w:keepLines w:val="0"/>
        <w:widowControl/>
        <w:suppressLineNumbers w:val="0"/>
        <w:spacing w:line="360" w:lineRule="auto"/>
        <w:jc w:val="both"/>
        <w:rPr>
          <w:rFonts w:hint="default" w:ascii="Arial" w:hAnsi="Arial" w:cs="Arial"/>
          <w:b/>
          <w:bCs/>
          <w:sz w:val="24"/>
          <w:szCs w:val="24"/>
        </w:rPr>
      </w:pPr>
    </w:p>
    <w:p w14:paraId="711F9A3E">
      <w:pPr>
        <w:pStyle w:val="6"/>
        <w:keepNext w:val="0"/>
        <w:keepLines w:val="0"/>
        <w:pageBreakBefore w:val="0"/>
        <w:widowControl/>
        <w:suppressLineNumbers w:val="0"/>
        <w:kinsoku/>
        <w:wordWrap/>
        <w:overflowPunct/>
        <w:topLinePunct w:val="0"/>
        <w:autoSpaceDE/>
        <w:autoSpaceDN/>
        <w:bidi w:val="0"/>
        <w:adjustRightInd/>
        <w:snapToGrid/>
        <w:spacing w:line="360" w:lineRule="auto"/>
        <w:ind w:left="0" w:hanging="482" w:hangingChars="200"/>
        <w:jc w:val="both"/>
        <w:textAlignment w:val="auto"/>
        <w:rPr>
          <w:rFonts w:hint="default" w:ascii="Arial" w:hAnsi="Arial" w:cs="Arial"/>
          <w:b/>
          <w:bCs/>
          <w:sz w:val="24"/>
          <w:szCs w:val="24"/>
        </w:rPr>
      </w:pPr>
      <w:r>
        <w:rPr>
          <w:rFonts w:hint="default" w:ascii="Arial" w:hAnsi="Arial" w:cs="Arial"/>
          <w:b/>
          <w:bCs/>
          <w:sz w:val="24"/>
          <w:szCs w:val="24"/>
        </w:rPr>
        <w:t>Networks Built</w:t>
      </w:r>
    </w:p>
    <w:p w14:paraId="17C26A61">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For me, the most unassuming success of this project lies in the network it built. This wasn't typical “LinkedIn connections,” but genuine bonds formed with classmates, mentors, survey participants, and customers: exchanging entrepreneurial insights, offering advice, opening up to me, and sharing authentic thoughts and experiences. These conversations expanded my perspective beyond the project itself, gradually revealing that entrepreneurship is not a solitary endeavor but a collaborative ecosystem: a series of interconnected communities collectively nurturing innovation. The value of these networks lies not in transactional exchange, but in the emotional and intellectual support that sustained me when motivation waned.</w:t>
      </w:r>
    </w:p>
    <w:p w14:paraId="30E5C8D7">
      <w:pPr>
        <w:pStyle w:val="6"/>
        <w:keepNext w:val="0"/>
        <w:keepLines w:val="0"/>
        <w:widowControl/>
        <w:suppressLineNumbers w:val="0"/>
        <w:spacing w:line="360" w:lineRule="auto"/>
        <w:jc w:val="both"/>
        <w:rPr>
          <w:rFonts w:hint="default" w:ascii="Arial" w:hAnsi="Arial" w:cs="Arial"/>
          <w:sz w:val="24"/>
          <w:szCs w:val="24"/>
        </w:rPr>
      </w:pPr>
    </w:p>
    <w:p w14:paraId="78744A28">
      <w:pPr>
        <w:pStyle w:val="6"/>
        <w:keepNext w:val="0"/>
        <w:keepLines w:val="0"/>
        <w:widowControl/>
        <w:suppressLineNumbers w:val="0"/>
        <w:spacing w:line="360" w:lineRule="auto"/>
        <w:jc w:val="both"/>
        <w:rPr>
          <w:rFonts w:hint="default" w:ascii="Arial" w:hAnsi="Arial" w:cs="Arial"/>
          <w:b/>
          <w:bCs/>
          <w:sz w:val="24"/>
          <w:szCs w:val="24"/>
        </w:rPr>
      </w:pPr>
      <w:r>
        <w:rPr>
          <w:rFonts w:hint="eastAsia" w:ascii="Arial" w:hAnsi="Arial" w:cs="Arial"/>
          <w:b/>
          <w:bCs/>
          <w:sz w:val="24"/>
          <w:szCs w:val="24"/>
          <w:lang w:val="en-US" w:eastAsia="zh-CN"/>
        </w:rPr>
        <w:t>II</w:t>
      </w:r>
      <w:r>
        <w:rPr>
          <w:rFonts w:hint="default" w:ascii="Arial" w:hAnsi="Arial" w:cs="Arial"/>
          <w:b/>
          <w:bCs/>
          <w:sz w:val="24"/>
          <w:szCs w:val="24"/>
        </w:rPr>
        <w:t>. New Knowledge, Insights, and Skills</w:t>
      </w:r>
    </w:p>
    <w:p w14:paraId="15D7C3D1">
      <w:pPr>
        <w:pStyle w:val="6"/>
        <w:keepNext w:val="0"/>
        <w:keepLines w:val="0"/>
        <w:widowControl/>
        <w:suppressLineNumbers w:val="0"/>
        <w:spacing w:line="360" w:lineRule="auto"/>
        <w:jc w:val="both"/>
        <w:rPr>
          <w:rFonts w:hint="default" w:ascii="Arial" w:hAnsi="Arial" w:cs="Arial"/>
          <w:b/>
          <w:bCs/>
          <w:sz w:val="24"/>
          <w:szCs w:val="24"/>
        </w:rPr>
      </w:pPr>
      <w:r>
        <w:rPr>
          <w:rFonts w:hint="default" w:ascii="Arial" w:hAnsi="Arial" w:cs="Arial"/>
          <w:b/>
          <w:bCs/>
          <w:sz w:val="24"/>
          <w:szCs w:val="24"/>
        </w:rPr>
        <w:t>Before</w:t>
      </w:r>
      <w:r>
        <w:rPr>
          <w:rFonts w:hint="eastAsia" w:ascii="Arial" w:hAnsi="Arial" w:cs="Arial"/>
          <w:b/>
          <w:bCs/>
          <w:sz w:val="24"/>
          <w:szCs w:val="24"/>
          <w:lang w:val="en-US" w:eastAsia="zh-CN"/>
        </w:rPr>
        <w:t xml:space="preserve"> and after</w:t>
      </w:r>
      <w:r>
        <w:rPr>
          <w:rFonts w:hint="default" w:ascii="Arial" w:hAnsi="Arial" w:cs="Arial"/>
          <w:b/>
          <w:bCs/>
          <w:sz w:val="24"/>
          <w:szCs w:val="24"/>
        </w:rPr>
        <w:t xml:space="preserve"> the WIL</w:t>
      </w:r>
    </w:p>
    <w:p w14:paraId="666460C4">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Before taking this course, I believed I understood innovation. I could define utility theory, map out a business model canvas, and discuss “value propositions.” But these were all theories</w:t>
      </w:r>
      <w:r>
        <w:rPr>
          <w:rFonts w:hint="eastAsia" w:ascii="Arial" w:hAnsi="Arial" w:cs="Arial"/>
          <w:sz w:val="24"/>
          <w:szCs w:val="24"/>
          <w:lang w:val="en-US" w:eastAsia="zh-CN"/>
        </w:rPr>
        <w:t xml:space="preserve">: </w:t>
      </w:r>
      <w:r>
        <w:rPr>
          <w:rFonts w:hint="default" w:ascii="Arial" w:hAnsi="Arial" w:cs="Arial"/>
          <w:sz w:val="24"/>
          <w:szCs w:val="24"/>
        </w:rPr>
        <w:t>logical, predictable, yet disconnected from the chaotic human dimension of business.</w:t>
      </w:r>
    </w:p>
    <w:p w14:paraId="6FB46EB6">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In practice, I realized theory is like a map: it points the way but doesn't help you set foot on the journey. The first few weeks felt like navigating without a compass. Those terms</w:t>
      </w:r>
      <w:r>
        <w:rPr>
          <w:rFonts w:hint="eastAsia" w:ascii="Arial" w:hAnsi="Arial" w:cs="Arial"/>
          <w:sz w:val="24"/>
          <w:szCs w:val="24"/>
          <w:lang w:val="en-US" w:eastAsia="zh-CN"/>
        </w:rPr>
        <w:t xml:space="preserve"> like </w:t>
      </w:r>
      <w:r>
        <w:rPr>
          <w:rFonts w:hint="default" w:ascii="Arial" w:hAnsi="Arial" w:cs="Arial"/>
          <w:sz w:val="24"/>
          <w:szCs w:val="24"/>
        </w:rPr>
        <w:t>affordable loss, empathy mapping, minimum viable product</w:t>
      </w:r>
      <w:r>
        <w:rPr>
          <w:rFonts w:hint="eastAsia" w:ascii="Arial" w:hAnsi="Arial" w:cs="Arial"/>
          <w:sz w:val="24"/>
          <w:szCs w:val="24"/>
          <w:lang w:val="en-US" w:eastAsia="zh-CN"/>
        </w:rPr>
        <w:t xml:space="preserve"> </w:t>
      </w:r>
      <w:r>
        <w:rPr>
          <w:rFonts w:hint="default" w:ascii="Arial" w:hAnsi="Arial" w:cs="Arial"/>
          <w:sz w:val="24"/>
          <w:szCs w:val="24"/>
        </w:rPr>
        <w:t>suddenly had to translate into action, not just talk. That's when they truly came alive.</w:t>
      </w:r>
    </w:p>
    <w:p w14:paraId="3C4380E6">
      <w:pPr>
        <w:pStyle w:val="4"/>
        <w:keepNext w:val="0"/>
        <w:keepLines w:val="0"/>
        <w:widowControl/>
        <w:suppressLineNumbers w:val="0"/>
        <w:jc w:val="both"/>
        <w:rPr>
          <w:rStyle w:val="9"/>
          <w:b/>
        </w:rPr>
      </w:pPr>
    </w:p>
    <w:p w14:paraId="1D13AC39">
      <w:pPr>
        <w:pStyle w:val="6"/>
        <w:keepNext w:val="0"/>
        <w:keepLines w:val="0"/>
        <w:widowControl/>
        <w:suppressLineNumbers w:val="0"/>
        <w:spacing w:line="360" w:lineRule="auto"/>
        <w:jc w:val="both"/>
        <w:rPr>
          <w:rFonts w:hint="default" w:ascii="Arial" w:hAnsi="Arial" w:cs="Arial"/>
          <w:b/>
          <w:bCs/>
          <w:sz w:val="24"/>
          <w:szCs w:val="24"/>
        </w:rPr>
      </w:pPr>
      <w:r>
        <w:rPr>
          <w:rFonts w:hint="default" w:ascii="Arial" w:hAnsi="Arial" w:cs="Arial"/>
          <w:b/>
          <w:bCs/>
          <w:sz w:val="24"/>
          <w:szCs w:val="24"/>
        </w:rPr>
        <w:t>What Stood Out</w:t>
      </w:r>
    </w:p>
    <w:p w14:paraId="61B05D7A">
      <w:pPr>
        <w:pStyle w:val="6"/>
        <w:keepNext w:val="0"/>
        <w:keepLines w:val="0"/>
        <w:widowControl/>
        <w:suppressLineNumbers w:val="0"/>
        <w:spacing w:line="360" w:lineRule="auto"/>
        <w:jc w:val="both"/>
        <w:rPr>
          <w:rFonts w:hint="default" w:ascii="Arial" w:hAnsi="Arial" w:cs="Arial"/>
          <w:b/>
          <w:bCs/>
          <w:sz w:val="24"/>
          <w:szCs w:val="24"/>
        </w:rPr>
      </w:pPr>
      <w:r>
        <w:rPr>
          <w:rFonts w:hint="default" w:ascii="Arial" w:hAnsi="Arial" w:cs="Arial"/>
          <w:b/>
          <w:bCs/>
          <w:sz w:val="24"/>
          <w:szCs w:val="24"/>
        </w:rPr>
        <w:t>Design Thinking: empathy as strategy</w:t>
      </w:r>
    </w:p>
    <w:p w14:paraId="473A0C5A">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 xml:space="preserve">Design </w:t>
      </w:r>
      <w:r>
        <w:rPr>
          <w:rFonts w:hint="eastAsia" w:ascii="Arial" w:hAnsi="Arial" w:cs="Arial"/>
          <w:sz w:val="24"/>
          <w:szCs w:val="24"/>
          <w:lang w:val="en-US" w:eastAsia="zh-CN"/>
        </w:rPr>
        <w:t>T</w:t>
      </w:r>
      <w:r>
        <w:rPr>
          <w:rFonts w:hint="default" w:ascii="Arial" w:hAnsi="Arial" w:cs="Arial"/>
          <w:sz w:val="24"/>
          <w:szCs w:val="24"/>
        </w:rPr>
        <w:t>hinking</w:t>
      </w:r>
      <w:r>
        <w:rPr>
          <w:rFonts w:hint="eastAsia" w:ascii="Arial" w:hAnsi="Arial" w:cs="Arial"/>
          <w:sz w:val="24"/>
          <w:szCs w:val="24"/>
          <w:lang w:val="en-US" w:eastAsia="zh-CN"/>
        </w:rPr>
        <w:t xml:space="preserve"> </w:t>
      </w:r>
      <w:r>
        <w:rPr>
          <w:rFonts w:hint="default" w:ascii="Arial" w:hAnsi="Arial" w:cs="Arial"/>
          <w:sz w:val="24"/>
          <w:szCs w:val="24"/>
        </w:rPr>
        <w:t>(</w:t>
      </w:r>
      <w:r>
        <w:rPr>
          <w:rFonts w:hint="default" w:ascii="Arial" w:hAnsi="Arial" w:cs="Arial"/>
          <w:sz w:val="24"/>
          <w:szCs w:val="24"/>
        </w:rPr>
        <w:t>Brown &amp; Wyatt, 2010)</w:t>
      </w:r>
      <w:r>
        <w:rPr>
          <w:rFonts w:hint="default" w:ascii="Arial" w:hAnsi="Arial" w:cs="Arial"/>
          <w:sz w:val="24"/>
          <w:szCs w:val="24"/>
        </w:rPr>
        <w:t xml:space="preserve"> taught me that empathy isn't a soft skill</w:t>
      </w:r>
      <w:r>
        <w:rPr>
          <w:rFonts w:hint="eastAsia" w:ascii="Arial" w:hAnsi="Arial" w:cs="Arial"/>
          <w:sz w:val="24"/>
          <w:szCs w:val="24"/>
          <w:lang w:val="en-US" w:eastAsia="zh-CN"/>
        </w:rPr>
        <w:t xml:space="preserve">, </w:t>
      </w:r>
      <w:r>
        <w:rPr>
          <w:rFonts w:hint="default" w:ascii="Arial" w:hAnsi="Arial" w:cs="Arial"/>
          <w:sz w:val="24"/>
          <w:szCs w:val="24"/>
        </w:rPr>
        <w:t>it's a competitive advantage. Only when I truly began listening to users</w:t>
      </w:r>
      <w:r>
        <w:rPr>
          <w:rFonts w:hint="eastAsia" w:ascii="Arial" w:hAnsi="Arial" w:cs="Arial"/>
          <w:sz w:val="24"/>
          <w:szCs w:val="24"/>
          <w:lang w:val="en-US" w:eastAsia="zh-CN"/>
        </w:rPr>
        <w:t xml:space="preserve">, </w:t>
      </w:r>
      <w:r>
        <w:rPr>
          <w:rFonts w:hint="default" w:ascii="Arial" w:hAnsi="Arial" w:cs="Arial"/>
          <w:sz w:val="24"/>
          <w:szCs w:val="24"/>
        </w:rPr>
        <w:t>scrutinizing survey responses and capturing their unspoken needs</w:t>
      </w:r>
      <w:r>
        <w:rPr>
          <w:rFonts w:hint="eastAsia" w:ascii="Arial" w:hAnsi="Arial" w:cs="Arial"/>
          <w:sz w:val="24"/>
          <w:szCs w:val="24"/>
          <w:lang w:val="en-US" w:eastAsia="zh-CN"/>
        </w:rPr>
        <w:t>,</w:t>
      </w:r>
      <w:r>
        <w:rPr>
          <w:rFonts w:hint="default" w:ascii="Arial" w:hAnsi="Arial" w:cs="Arial"/>
          <w:sz w:val="24"/>
          <w:szCs w:val="24"/>
        </w:rPr>
        <w:t xml:space="preserve"> I realiz</w:t>
      </w:r>
      <w:r>
        <w:rPr>
          <w:rFonts w:hint="eastAsia" w:ascii="Arial" w:hAnsi="Arial" w:cs="Arial"/>
          <w:sz w:val="24"/>
          <w:szCs w:val="24"/>
          <w:lang w:val="en-US" w:eastAsia="zh-CN"/>
        </w:rPr>
        <w:t>ed</w:t>
      </w:r>
      <w:r>
        <w:rPr>
          <w:rFonts w:hint="default" w:ascii="Arial" w:hAnsi="Arial" w:cs="Arial"/>
          <w:sz w:val="24"/>
          <w:szCs w:val="24"/>
        </w:rPr>
        <w:t xml:space="preserve"> how often entrepreneurs impose their own assumptions</w:t>
      </w:r>
      <w:r>
        <w:rPr>
          <w:rFonts w:hint="eastAsia" w:ascii="Arial" w:hAnsi="Arial" w:cs="Arial"/>
          <w:sz w:val="24"/>
          <w:szCs w:val="24"/>
          <w:lang w:val="en-US" w:eastAsia="zh-CN"/>
        </w:rPr>
        <w:t xml:space="preserve"> to others</w:t>
      </w:r>
      <w:r>
        <w:rPr>
          <w:rFonts w:hint="default" w:ascii="Arial" w:hAnsi="Arial" w:cs="Arial"/>
          <w:sz w:val="24"/>
          <w:szCs w:val="24"/>
        </w:rPr>
        <w:t>.</w:t>
      </w:r>
    </w:p>
    <w:p w14:paraId="7885A3C8">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Empathy became the turning point for the project. It revealed that loneliness doesn't stem solely from solitude; sometimes it arises from insecurity and feeling overlooked in social settings. This subtle shift in perspective completely altered the direction of all subsequent product development. It also quietly reshaped how I view people</w:t>
      </w:r>
      <w:r>
        <w:rPr>
          <w:rFonts w:hint="eastAsia" w:ascii="Arial" w:hAnsi="Arial" w:cs="Arial"/>
          <w:sz w:val="24"/>
          <w:szCs w:val="24"/>
          <w:lang w:val="en-US" w:eastAsia="zh-CN"/>
        </w:rPr>
        <w:t xml:space="preserve">: </w:t>
      </w:r>
      <w:r>
        <w:rPr>
          <w:rFonts w:hint="default" w:ascii="Arial" w:hAnsi="Arial" w:cs="Arial"/>
          <w:sz w:val="24"/>
          <w:szCs w:val="24"/>
        </w:rPr>
        <w:t>no longer as “target users,” but as complex individuals with conflicting needs.</w:t>
      </w:r>
    </w:p>
    <w:p w14:paraId="4969DF16">
      <w:pPr>
        <w:pStyle w:val="6"/>
        <w:keepNext w:val="0"/>
        <w:keepLines w:val="0"/>
        <w:widowControl/>
        <w:suppressLineNumbers w:val="0"/>
        <w:spacing w:line="360" w:lineRule="auto"/>
        <w:jc w:val="both"/>
        <w:rPr>
          <w:rFonts w:hint="default" w:ascii="Arial" w:hAnsi="Arial" w:cs="Arial"/>
          <w:b/>
          <w:bCs/>
          <w:sz w:val="24"/>
          <w:szCs w:val="24"/>
        </w:rPr>
      </w:pPr>
    </w:p>
    <w:p w14:paraId="545EC26E">
      <w:pPr>
        <w:pStyle w:val="6"/>
        <w:keepNext w:val="0"/>
        <w:keepLines w:val="0"/>
        <w:widowControl/>
        <w:suppressLineNumbers w:val="0"/>
        <w:spacing w:line="360" w:lineRule="auto"/>
        <w:jc w:val="both"/>
        <w:rPr>
          <w:rFonts w:hint="default" w:ascii="Arial" w:hAnsi="Arial" w:cs="Arial"/>
          <w:b/>
          <w:bCs/>
          <w:sz w:val="24"/>
          <w:szCs w:val="24"/>
        </w:rPr>
      </w:pPr>
      <w:r>
        <w:rPr>
          <w:rFonts w:hint="default" w:ascii="Arial" w:hAnsi="Arial" w:cs="Arial"/>
          <w:b/>
          <w:bCs/>
          <w:sz w:val="24"/>
          <w:szCs w:val="24"/>
        </w:rPr>
        <w:t>Lean Startup: learning to unlearn</w:t>
      </w:r>
    </w:p>
    <w:p w14:paraId="5880563F">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Lean Startup</w:t>
      </w:r>
      <w:r>
        <w:rPr>
          <w:rFonts w:hint="eastAsia" w:ascii="Arial" w:hAnsi="Arial" w:cs="Arial"/>
          <w:sz w:val="24"/>
          <w:szCs w:val="24"/>
          <w:lang w:val="en-US" w:eastAsia="zh-CN"/>
        </w:rPr>
        <w:t xml:space="preserve"> </w:t>
      </w:r>
      <w:r>
        <w:rPr>
          <w:rFonts w:hint="default" w:ascii="Arial" w:hAnsi="Arial" w:cs="Arial"/>
          <w:sz w:val="24"/>
          <w:szCs w:val="24"/>
        </w:rPr>
        <w:t>(Ries, 2011)</w:t>
      </w:r>
      <w:r>
        <w:rPr>
          <w:rFonts w:hint="default" w:ascii="Arial" w:hAnsi="Arial" w:cs="Arial"/>
          <w:sz w:val="24"/>
          <w:szCs w:val="24"/>
        </w:rPr>
        <w:t xml:space="preserve"> forced me to </w:t>
      </w:r>
      <w:r>
        <w:rPr>
          <w:rFonts w:hint="eastAsia" w:ascii="Arial" w:hAnsi="Arial" w:cs="Arial"/>
          <w:sz w:val="24"/>
          <w:szCs w:val="24"/>
          <w:lang w:val="en-US" w:eastAsia="zh-CN"/>
        </w:rPr>
        <w:t>unlearn</w:t>
      </w:r>
      <w:r>
        <w:rPr>
          <w:rFonts w:hint="default" w:ascii="Arial" w:hAnsi="Arial" w:cs="Arial"/>
          <w:sz w:val="24"/>
          <w:szCs w:val="24"/>
        </w:rPr>
        <w:t xml:space="preserve"> perfectionism. I used to equate success with getting it “perfect” on the first try. Now I see progress as a series of controlled failures. The Build-Measure-Learn cycle is not just a business method</w:t>
      </w:r>
      <w:r>
        <w:rPr>
          <w:rFonts w:hint="eastAsia" w:ascii="Arial" w:hAnsi="Arial" w:cs="Arial"/>
          <w:sz w:val="24"/>
          <w:szCs w:val="24"/>
          <w:lang w:val="en-US" w:eastAsia="zh-CN"/>
        </w:rPr>
        <w:t xml:space="preserve">, </w:t>
      </w:r>
      <w:r>
        <w:rPr>
          <w:rFonts w:hint="default" w:ascii="Arial" w:hAnsi="Arial" w:cs="Arial"/>
          <w:sz w:val="24"/>
          <w:szCs w:val="24"/>
        </w:rPr>
        <w:t>it's a mindset.</w:t>
      </w:r>
    </w:p>
    <w:p w14:paraId="0B8C36C4">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Through low-cost, small-scale validation, I've learned to separate myself from outcomes. A failed experiment isn't the end</w:t>
      </w:r>
      <w:r>
        <w:rPr>
          <w:rFonts w:hint="eastAsia" w:ascii="Arial" w:hAnsi="Arial" w:cs="Arial"/>
          <w:sz w:val="24"/>
          <w:szCs w:val="24"/>
          <w:lang w:val="en-US" w:eastAsia="zh-CN"/>
        </w:rPr>
        <w:t xml:space="preserve">, </w:t>
      </w:r>
      <w:r>
        <w:rPr>
          <w:rFonts w:hint="default" w:ascii="Arial" w:hAnsi="Arial" w:cs="Arial"/>
          <w:sz w:val="24"/>
          <w:szCs w:val="24"/>
        </w:rPr>
        <w:t>it's data. This shift in perspective has made me more resilient. Instead of asking “Why did this fail?”, I now ask “What insights did I gain?”. This question now permeates every aspect of my life.</w:t>
      </w:r>
    </w:p>
    <w:p w14:paraId="4FB9458F">
      <w:pPr>
        <w:pStyle w:val="6"/>
        <w:keepNext w:val="0"/>
        <w:keepLines w:val="0"/>
        <w:widowControl/>
        <w:suppressLineNumbers w:val="0"/>
        <w:spacing w:line="360" w:lineRule="auto"/>
        <w:jc w:val="both"/>
        <w:rPr>
          <w:rFonts w:hint="default" w:ascii="Arial" w:hAnsi="Arial" w:cs="Arial"/>
          <w:b/>
          <w:bCs/>
          <w:sz w:val="24"/>
          <w:szCs w:val="24"/>
        </w:rPr>
      </w:pPr>
    </w:p>
    <w:p w14:paraId="21860CE8">
      <w:pPr>
        <w:pStyle w:val="6"/>
        <w:keepNext w:val="0"/>
        <w:keepLines w:val="0"/>
        <w:widowControl/>
        <w:suppressLineNumbers w:val="0"/>
        <w:spacing w:line="360" w:lineRule="auto"/>
        <w:jc w:val="both"/>
        <w:rPr>
          <w:rFonts w:hint="default" w:ascii="Arial" w:hAnsi="Arial" w:cs="Arial"/>
          <w:b/>
          <w:bCs/>
          <w:sz w:val="24"/>
          <w:szCs w:val="24"/>
        </w:rPr>
      </w:pPr>
      <w:r>
        <w:rPr>
          <w:rFonts w:hint="default" w:ascii="Arial" w:hAnsi="Arial" w:cs="Arial"/>
          <w:b/>
          <w:bCs/>
          <w:sz w:val="24"/>
          <w:szCs w:val="24"/>
        </w:rPr>
        <w:t>Effectuation: making something from almost nothing</w:t>
      </w:r>
    </w:p>
    <w:p w14:paraId="5E63FD85">
      <w:pPr>
        <w:pStyle w:val="6"/>
        <w:keepNext w:val="0"/>
        <w:keepLines w:val="0"/>
        <w:widowControl/>
        <w:suppressLineNumbers w:val="0"/>
        <w:spacing w:line="360" w:lineRule="auto"/>
        <w:jc w:val="both"/>
        <w:rPr>
          <w:rFonts w:hint="default" w:ascii="Arial" w:hAnsi="Arial" w:cs="Arial"/>
          <w:sz w:val="24"/>
          <w:szCs w:val="24"/>
        </w:rPr>
      </w:pPr>
      <w:r>
        <w:rPr>
          <w:rFonts w:hint="eastAsia" w:ascii="Arial" w:hAnsi="Arial" w:cs="Arial"/>
          <w:sz w:val="24"/>
          <w:szCs w:val="24"/>
          <w:lang w:val="en-US" w:eastAsia="zh-CN"/>
        </w:rPr>
        <w:t xml:space="preserve">Effectuation </w:t>
      </w:r>
      <w:r>
        <w:rPr>
          <w:rFonts w:hint="default" w:ascii="Arial" w:hAnsi="Arial" w:cs="Arial"/>
          <w:sz w:val="24"/>
          <w:szCs w:val="24"/>
        </w:rPr>
        <w:t>(Sarasvathy, 2001)</w:t>
      </w:r>
      <w:r>
        <w:rPr>
          <w:rFonts w:hint="default" w:ascii="Arial" w:hAnsi="Arial" w:cs="Arial"/>
          <w:sz w:val="24"/>
          <w:szCs w:val="24"/>
        </w:rPr>
        <w:t xml:space="preserve"> is the most enlightening concept I've learned. As student</w:t>
      </w:r>
      <w:r>
        <w:rPr>
          <w:rFonts w:hint="eastAsia" w:ascii="Arial" w:hAnsi="Arial" w:cs="Arial"/>
          <w:sz w:val="24"/>
          <w:szCs w:val="24"/>
          <w:lang w:val="en-US" w:eastAsia="zh-CN"/>
        </w:rPr>
        <w:t>s</w:t>
      </w:r>
      <w:r>
        <w:rPr>
          <w:rFonts w:hint="default" w:ascii="Arial" w:hAnsi="Arial" w:cs="Arial"/>
          <w:sz w:val="24"/>
          <w:szCs w:val="24"/>
        </w:rPr>
        <w:t xml:space="preserve"> with neither funds nor technical expertise, </w:t>
      </w:r>
      <w:r>
        <w:rPr>
          <w:rFonts w:hint="eastAsia" w:ascii="Arial" w:hAnsi="Arial" w:cs="Arial"/>
          <w:sz w:val="24"/>
          <w:szCs w:val="24"/>
          <w:lang w:val="en-US" w:eastAsia="zh-CN"/>
        </w:rPr>
        <w:t xml:space="preserve">we </w:t>
      </w:r>
      <w:r>
        <w:rPr>
          <w:rFonts w:hint="default" w:ascii="Arial" w:hAnsi="Arial" w:cs="Arial"/>
          <w:sz w:val="24"/>
          <w:szCs w:val="24"/>
        </w:rPr>
        <w:t>had to leverage every available resource</w:t>
      </w:r>
      <w:r>
        <w:rPr>
          <w:rFonts w:hint="eastAsia" w:ascii="Arial" w:hAnsi="Arial" w:cs="Arial"/>
          <w:sz w:val="24"/>
          <w:szCs w:val="24"/>
          <w:lang w:val="en-US" w:eastAsia="zh-CN"/>
        </w:rPr>
        <w:t xml:space="preserve">: </w:t>
      </w:r>
      <w:r>
        <w:rPr>
          <w:rFonts w:hint="default" w:ascii="Arial" w:hAnsi="Arial" w:cs="Arial"/>
          <w:sz w:val="24"/>
          <w:szCs w:val="24"/>
        </w:rPr>
        <w:t>friends, free platforms</w:t>
      </w:r>
      <w:r>
        <w:rPr>
          <w:rFonts w:hint="eastAsia" w:ascii="Arial" w:hAnsi="Arial" w:cs="Arial"/>
          <w:sz w:val="24"/>
          <w:szCs w:val="24"/>
          <w:lang w:val="en-US" w:eastAsia="zh-CN"/>
        </w:rPr>
        <w:t xml:space="preserve"> and </w:t>
      </w:r>
      <w:r>
        <w:rPr>
          <w:rFonts w:hint="default" w:ascii="Arial" w:hAnsi="Arial" w:cs="Arial"/>
          <w:sz w:val="24"/>
          <w:szCs w:val="24"/>
        </w:rPr>
        <w:t>borrowed skills</w:t>
      </w:r>
      <w:r>
        <w:rPr>
          <w:rFonts w:hint="eastAsia" w:ascii="Arial" w:hAnsi="Arial" w:cs="Arial"/>
          <w:sz w:val="24"/>
          <w:szCs w:val="24"/>
          <w:lang w:val="en-US" w:eastAsia="zh-CN"/>
        </w:rPr>
        <w:t xml:space="preserve"> </w:t>
      </w:r>
      <w:r>
        <w:rPr>
          <w:rFonts w:hint="default" w:ascii="Arial" w:hAnsi="Arial" w:cs="Arial"/>
          <w:sz w:val="24"/>
          <w:szCs w:val="24"/>
        </w:rPr>
        <w:t xml:space="preserve">to achieve </w:t>
      </w:r>
      <w:r>
        <w:rPr>
          <w:rFonts w:hint="eastAsia" w:ascii="Arial" w:hAnsi="Arial" w:cs="Arial"/>
          <w:sz w:val="24"/>
          <w:szCs w:val="24"/>
          <w:lang w:val="en-US" w:eastAsia="zh-CN"/>
        </w:rPr>
        <w:t>our</w:t>
      </w:r>
      <w:r>
        <w:rPr>
          <w:rFonts w:hint="default" w:ascii="Arial" w:hAnsi="Arial" w:cs="Arial"/>
          <w:sz w:val="24"/>
          <w:szCs w:val="24"/>
        </w:rPr>
        <w:t xml:space="preserve"> goals. I no longer see scarcity as a shackle, but rather as fuel for creation.</w:t>
      </w:r>
    </w:p>
    <w:p w14:paraId="2B968CE2">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 xml:space="preserve">The </w:t>
      </w:r>
      <w:r>
        <w:rPr>
          <w:rFonts w:hint="default" w:ascii="Arial" w:hAnsi="Arial" w:cs="Arial"/>
          <w:sz w:val="24"/>
          <w:szCs w:val="24"/>
          <w:lang w:val="en-US" w:eastAsia="zh-CN"/>
        </w:rPr>
        <w:t>“</w:t>
      </w:r>
      <w:r>
        <w:rPr>
          <w:rFonts w:hint="default" w:ascii="Arial" w:hAnsi="Arial" w:cs="Arial"/>
          <w:sz w:val="24"/>
          <w:szCs w:val="24"/>
        </w:rPr>
        <w:t xml:space="preserve">affordable loss” principle gave me the courage to take small risks, while the “crazy quilt </w:t>
      </w:r>
      <w:r>
        <w:rPr>
          <w:rFonts w:hint="default" w:ascii="Arial" w:hAnsi="Arial" w:cs="Arial"/>
          <w:sz w:val="24"/>
          <w:szCs w:val="24"/>
        </w:rPr>
        <w:t>” principle reminded me that collaboration often begins with trust, not contracts. Even unexpected challenges like team conflicts or failed tests became what Sarasvathy</w:t>
      </w:r>
      <w:r>
        <w:rPr>
          <w:rFonts w:hint="eastAsia" w:ascii="Arial" w:hAnsi="Arial" w:cs="Arial"/>
          <w:sz w:val="24"/>
          <w:szCs w:val="24"/>
          <w:lang w:val="en-US" w:eastAsia="zh-CN"/>
        </w:rPr>
        <w:t xml:space="preserve"> (2001) </w:t>
      </w:r>
      <w:r>
        <w:rPr>
          <w:rFonts w:hint="default" w:ascii="Arial" w:hAnsi="Arial" w:cs="Arial"/>
          <w:sz w:val="24"/>
          <w:szCs w:val="24"/>
        </w:rPr>
        <w:t>calls “lemonade</w:t>
      </w:r>
      <w:r>
        <w:rPr>
          <w:rFonts w:hint="default" w:ascii="Arial" w:hAnsi="Arial" w:cs="Arial"/>
          <w:sz w:val="24"/>
          <w:szCs w:val="24"/>
        </w:rPr>
        <w:t xml:space="preserve"> moments”</w:t>
      </w:r>
      <w:r>
        <w:rPr>
          <w:rFonts w:hint="eastAsia" w:ascii="Arial" w:hAnsi="Arial" w:cs="Arial"/>
          <w:sz w:val="24"/>
          <w:szCs w:val="24"/>
          <w:lang w:val="en-US" w:eastAsia="zh-CN"/>
        </w:rPr>
        <w:t xml:space="preserve">: </w:t>
      </w:r>
      <w:r>
        <w:rPr>
          <w:rFonts w:hint="default" w:ascii="Arial" w:hAnsi="Arial" w:cs="Arial"/>
          <w:sz w:val="24"/>
          <w:szCs w:val="24"/>
        </w:rPr>
        <w:t>transforming setbacks into learning opportunities.</w:t>
      </w:r>
    </w:p>
    <w:p w14:paraId="7B09804C">
      <w:pPr>
        <w:pStyle w:val="6"/>
        <w:keepNext w:val="0"/>
        <w:keepLines w:val="0"/>
        <w:widowControl/>
        <w:suppressLineNumbers w:val="0"/>
        <w:spacing w:line="360" w:lineRule="auto"/>
        <w:jc w:val="both"/>
        <w:rPr>
          <w:rFonts w:hint="eastAsia" w:ascii="Arial" w:hAnsi="Arial" w:cs="Arial"/>
          <w:b/>
          <w:bCs/>
          <w:sz w:val="24"/>
          <w:szCs w:val="24"/>
          <w:lang w:val="en-US" w:eastAsia="zh-CN"/>
        </w:rPr>
      </w:pPr>
    </w:p>
    <w:p w14:paraId="4EBDE6A0">
      <w:pPr>
        <w:pStyle w:val="6"/>
        <w:keepNext w:val="0"/>
        <w:keepLines w:val="0"/>
        <w:widowControl/>
        <w:suppressLineNumbers w:val="0"/>
        <w:spacing w:line="360" w:lineRule="auto"/>
        <w:jc w:val="both"/>
        <w:rPr>
          <w:rFonts w:hint="default" w:ascii="Arial" w:hAnsi="Arial" w:cs="Arial"/>
          <w:b/>
          <w:bCs/>
          <w:sz w:val="24"/>
          <w:szCs w:val="24"/>
          <w:lang w:val="en-US" w:eastAsia="zh-CN"/>
        </w:rPr>
      </w:pPr>
      <w:r>
        <w:rPr>
          <w:rFonts w:hint="eastAsia" w:ascii="Arial" w:hAnsi="Arial" w:cs="Arial"/>
          <w:b/>
          <w:bCs/>
          <w:sz w:val="24"/>
          <w:szCs w:val="24"/>
          <w:lang w:val="en-US" w:eastAsia="zh-CN"/>
        </w:rPr>
        <w:t>Skills That Stayed</w:t>
      </w:r>
    </w:p>
    <w:p w14:paraId="257F313C">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These frameworks provided direction, but what truly transformed me was the shift that occurred on a personal level.</w:t>
      </w:r>
      <w:r>
        <w:rPr>
          <w:rFonts w:hint="eastAsia" w:ascii="Arial" w:hAnsi="Arial" w:cs="Arial"/>
          <w:sz w:val="24"/>
          <w:szCs w:val="24"/>
          <w:lang w:val="en-US" w:eastAsia="zh-CN"/>
        </w:rPr>
        <w:t xml:space="preserve"> </w:t>
      </w:r>
      <w:r>
        <w:rPr>
          <w:rFonts w:hint="default" w:ascii="Arial" w:hAnsi="Arial" w:cs="Arial"/>
          <w:sz w:val="24"/>
          <w:szCs w:val="24"/>
        </w:rPr>
        <w:t>I began learning how to give sincere feedback without hurting others' feelings, how to detect the unspoken in group discussions, and how to refrain from jumping to conclusions.</w:t>
      </w:r>
    </w:p>
    <w:p w14:paraId="4E9DC5D1">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Most importantly, I grasped the immense power of reflection. Journaling has been a decade-long habit of mine, and through this course, I discovered that the practice of documentation equally applies to entrepreneurship and project development. It forces me to slow down, understand genuine feelings, and view mistakes as part of the growth process rather than flaws to be urgently fixed. Gradually, I stopped rushing to find solutions and instead faced problems with stillness until I truly understood their essence.</w:t>
      </w:r>
    </w:p>
    <w:p w14:paraId="172B8618">
      <w:pPr>
        <w:pStyle w:val="6"/>
        <w:keepNext w:val="0"/>
        <w:keepLines w:val="0"/>
        <w:widowControl/>
        <w:suppressLineNumbers w:val="0"/>
        <w:jc w:val="both"/>
        <w:rPr>
          <w:b/>
          <w:bCs/>
        </w:rPr>
      </w:pPr>
    </w:p>
    <w:p w14:paraId="2B365D49">
      <w:pPr>
        <w:pStyle w:val="6"/>
        <w:keepNext w:val="0"/>
        <w:keepLines w:val="0"/>
        <w:widowControl/>
        <w:suppressLineNumbers w:val="0"/>
        <w:spacing w:line="360" w:lineRule="auto"/>
        <w:jc w:val="both"/>
        <w:rPr>
          <w:rFonts w:hint="eastAsia" w:ascii="Arial" w:hAnsi="Arial" w:cs="Arial"/>
          <w:b/>
          <w:bCs/>
          <w:sz w:val="24"/>
          <w:szCs w:val="24"/>
          <w:lang w:val="en-US" w:eastAsia="zh-CN"/>
        </w:rPr>
      </w:pPr>
      <w:r>
        <w:rPr>
          <w:rFonts w:hint="eastAsia" w:ascii="Arial" w:hAnsi="Arial" w:cs="Arial"/>
          <w:b/>
          <w:bCs/>
          <w:sz w:val="24"/>
          <w:szCs w:val="24"/>
          <w:lang w:val="en-US" w:eastAsia="zh-CN"/>
        </w:rPr>
        <w:t>Future: An Extension of This Journey</w:t>
      </w:r>
    </w:p>
    <w:p w14:paraId="1EB6F9D5">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 xml:space="preserve">This journey of integrating work and learning has reshaped my definition of success. I once believed entrepreneurs must be bold disruptors; now I see </w:t>
      </w:r>
      <w:r>
        <w:rPr>
          <w:rFonts w:hint="default" w:ascii="Arial" w:hAnsi="Arial" w:cs="Arial"/>
          <w:sz w:val="24"/>
          <w:szCs w:val="24"/>
        </w:rPr>
        <w:t>entrepreneurs</w:t>
      </w:r>
      <w:r>
        <w:rPr>
          <w:rFonts w:hint="default" w:ascii="Arial" w:hAnsi="Arial" w:cs="Arial"/>
          <w:sz w:val="24"/>
          <w:szCs w:val="24"/>
        </w:rPr>
        <w:t xml:space="preserve"> as patient observers. I yearn to create projects that tangibly improve people's lives, even through subtle yet lasting changes.</w:t>
      </w:r>
    </w:p>
    <w:p w14:paraId="243434D5">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I am particularly fascinated by cross-disciplinary frontiers</w:t>
      </w:r>
      <w:r>
        <w:rPr>
          <w:rFonts w:hint="eastAsia" w:ascii="Arial" w:hAnsi="Arial" w:cs="Arial"/>
          <w:sz w:val="24"/>
          <w:szCs w:val="24"/>
          <w:lang w:val="en-US" w:eastAsia="zh-CN"/>
        </w:rPr>
        <w:t xml:space="preserve">: </w:t>
      </w:r>
      <w:r>
        <w:rPr>
          <w:rFonts w:hint="default" w:ascii="Arial" w:hAnsi="Arial" w:cs="Arial"/>
          <w:sz w:val="24"/>
          <w:szCs w:val="24"/>
        </w:rPr>
        <w:t>the intersection of technology and psychology, the fusion of finance and wellbeing, the union of innovation and empathy. Whether pursuing a Master's in FinTech or founding a connection-driven social enterprise, I'll uphold the same principles: start small, validate quickly, learn continuously, and never forget the human-centered design at the core.</w:t>
      </w:r>
    </w:p>
    <w:p w14:paraId="2246C851">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What surprised me most is that this journey reshaped not just my career path, but my entire mindset. I no longer view uncertainty as a threat, but as fertile ground for creativity. This shift in perspective is the true degree I've earned.</w:t>
      </w:r>
    </w:p>
    <w:p w14:paraId="1353A60B">
      <w:pPr>
        <w:pStyle w:val="6"/>
        <w:keepNext w:val="0"/>
        <w:keepLines w:val="0"/>
        <w:widowControl/>
        <w:suppressLineNumbers w:val="0"/>
        <w:jc w:val="both"/>
      </w:pPr>
    </w:p>
    <w:p w14:paraId="5FFCEF78">
      <w:pPr>
        <w:pStyle w:val="6"/>
        <w:keepNext w:val="0"/>
        <w:keepLines w:val="0"/>
        <w:widowControl/>
        <w:suppressLineNumbers w:val="0"/>
        <w:spacing w:line="360" w:lineRule="auto"/>
        <w:jc w:val="both"/>
        <w:rPr>
          <w:rFonts w:hint="eastAsia" w:ascii="Arial" w:hAnsi="Arial" w:cs="Arial"/>
          <w:b/>
          <w:bCs/>
          <w:sz w:val="24"/>
          <w:szCs w:val="24"/>
          <w:lang w:val="en-US" w:eastAsia="zh-CN"/>
        </w:rPr>
      </w:pPr>
      <w:r>
        <w:rPr>
          <w:rFonts w:hint="eastAsia" w:ascii="Arial" w:hAnsi="Arial" w:cs="Arial"/>
          <w:b/>
          <w:bCs/>
          <w:sz w:val="24"/>
          <w:szCs w:val="24"/>
          <w:lang w:val="en-US" w:eastAsia="zh-CN"/>
        </w:rPr>
        <w:t>III. Course Feedback and Suggestions</w:t>
      </w:r>
    </w:p>
    <w:p w14:paraId="02A108A5">
      <w:pPr>
        <w:pStyle w:val="6"/>
        <w:keepNext w:val="0"/>
        <w:keepLines w:val="0"/>
        <w:widowControl/>
        <w:suppressLineNumbers w:val="0"/>
        <w:jc w:val="both"/>
        <w:rPr>
          <w:rFonts w:hint="eastAsia"/>
          <w:b/>
          <w:bCs/>
          <w:lang w:val="en-US" w:eastAsia="zh-CN"/>
        </w:rPr>
      </w:pPr>
      <w:r>
        <w:rPr>
          <w:rFonts w:hint="eastAsia"/>
          <w:b/>
          <w:bCs/>
          <w:lang w:val="en-US" w:eastAsia="zh-CN"/>
        </w:rPr>
        <w:t>What I Valued Most</w:t>
      </w:r>
    </w:p>
    <w:p w14:paraId="6C23048F">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What struck me most about the WIL course was its authenticity. There was not a trace of artificiality here. No predetermined outcomes, no perfect teams, no ready-made success stories</w:t>
      </w:r>
      <w:r>
        <w:rPr>
          <w:rFonts w:hint="eastAsia" w:ascii="Arial" w:hAnsi="Arial" w:cs="Arial"/>
          <w:sz w:val="24"/>
          <w:szCs w:val="24"/>
          <w:lang w:val="en-US" w:eastAsia="zh-CN"/>
        </w:rPr>
        <w:t xml:space="preserve">, </w:t>
      </w:r>
      <w:r>
        <w:rPr>
          <w:rFonts w:hint="default" w:ascii="Arial" w:hAnsi="Arial" w:cs="Arial"/>
          <w:sz w:val="24"/>
          <w:szCs w:val="24"/>
        </w:rPr>
        <w:t>only real people striving to create within limited time and energy. This unadorned quality made it one of the most genuine learning experiences I've ever had.</w:t>
      </w:r>
    </w:p>
    <w:p w14:paraId="21CB3E79">
      <w:pPr>
        <w:pStyle w:val="6"/>
        <w:keepNext w:val="0"/>
        <w:keepLines w:val="0"/>
        <w:widowControl/>
        <w:suppressLineNumbers w:val="0"/>
        <w:spacing w:line="360" w:lineRule="auto"/>
        <w:jc w:val="both"/>
        <w:rPr>
          <w:rFonts w:hint="default" w:ascii="Arial" w:hAnsi="Arial" w:cs="Arial"/>
          <w:sz w:val="24"/>
          <w:szCs w:val="24"/>
          <w:lang w:val="en-US" w:eastAsia="zh-CN"/>
        </w:rPr>
      </w:pPr>
      <w:r>
        <w:rPr>
          <w:rFonts w:hint="default" w:ascii="Arial" w:hAnsi="Arial" w:cs="Arial"/>
          <w:sz w:val="24"/>
          <w:szCs w:val="24"/>
        </w:rPr>
        <w:t>The integration of theory and practice proved remarkably effective. It wasn't a simple “learn first, apply later” approach, but rather learning through failure to grasp the value of theory. This method truly embedded the theoretical framework.</w:t>
      </w:r>
      <w:r>
        <w:rPr>
          <w:rFonts w:hint="eastAsia" w:ascii="Arial" w:hAnsi="Arial" w:cs="Arial"/>
          <w:sz w:val="24"/>
          <w:szCs w:val="24"/>
          <w:lang w:val="en-US" w:eastAsia="zh-CN"/>
        </w:rPr>
        <w:t xml:space="preserve"> </w:t>
      </w:r>
      <w:r>
        <w:rPr>
          <w:rFonts w:hint="default" w:ascii="Arial" w:hAnsi="Arial" w:cs="Arial"/>
          <w:sz w:val="24"/>
          <w:szCs w:val="24"/>
        </w:rPr>
        <w:t xml:space="preserve">The reflective structure of the course </w:t>
      </w:r>
      <w:r>
        <w:rPr>
          <w:rFonts w:hint="eastAsia" w:ascii="Arial" w:hAnsi="Arial" w:cs="Arial"/>
          <w:sz w:val="24"/>
          <w:szCs w:val="24"/>
          <w:lang w:val="en-US" w:eastAsia="zh-CN"/>
        </w:rPr>
        <w:t>was</w:t>
      </w:r>
      <w:r>
        <w:rPr>
          <w:rFonts w:hint="default" w:ascii="Arial" w:hAnsi="Arial" w:cs="Arial"/>
          <w:sz w:val="24"/>
          <w:szCs w:val="24"/>
        </w:rPr>
        <w:t xml:space="preserve"> equally invaluable. The journaling requirement forced me to capture insights I might otherwise overlook, transforming chaos into clarity.</w:t>
      </w:r>
    </w:p>
    <w:p w14:paraId="0E41BC49">
      <w:pPr>
        <w:pStyle w:val="6"/>
        <w:keepNext w:val="0"/>
        <w:keepLines w:val="0"/>
        <w:widowControl/>
        <w:suppressLineNumbers w:val="0"/>
        <w:spacing w:line="360" w:lineRule="auto"/>
        <w:jc w:val="both"/>
        <w:rPr>
          <w:rFonts w:hint="eastAsia" w:ascii="Arial" w:hAnsi="Arial" w:cs="Arial"/>
          <w:b/>
          <w:bCs/>
          <w:sz w:val="24"/>
          <w:szCs w:val="24"/>
          <w:lang w:val="en-US" w:eastAsia="zh-CN"/>
        </w:rPr>
      </w:pPr>
      <w:r>
        <w:rPr>
          <w:rFonts w:hint="eastAsia" w:ascii="Arial" w:hAnsi="Arial" w:cs="Arial"/>
          <w:b/>
          <w:bCs/>
          <w:sz w:val="24"/>
          <w:szCs w:val="24"/>
          <w:lang w:val="en-US" w:eastAsia="zh-CN"/>
        </w:rPr>
        <w:t>Suggestions</w:t>
      </w:r>
    </w:p>
    <w:p w14:paraId="69E0E78F">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 xml:space="preserve">First, universities should provide more practical guidance on project implementation. Offering short workshops on topics such as social media promotion, event planning, </w:t>
      </w:r>
      <w:r>
        <w:rPr>
          <w:rFonts w:hint="eastAsia" w:ascii="Arial" w:hAnsi="Arial" w:cs="Arial"/>
          <w:sz w:val="24"/>
          <w:szCs w:val="24"/>
          <w:lang w:val="en-US" w:eastAsia="zh-CN"/>
        </w:rPr>
        <w:t>and</w:t>
      </w:r>
      <w:r>
        <w:rPr>
          <w:rFonts w:hint="default" w:ascii="Arial" w:hAnsi="Arial" w:cs="Arial"/>
          <w:sz w:val="24"/>
          <w:szCs w:val="24"/>
        </w:rPr>
        <w:t xml:space="preserve"> user testing</w:t>
      </w:r>
      <w:r>
        <w:rPr>
          <w:rFonts w:hint="eastAsia" w:ascii="Arial" w:hAnsi="Arial" w:cs="Arial"/>
          <w:sz w:val="24"/>
          <w:szCs w:val="24"/>
          <w:lang w:val="en-US" w:eastAsia="zh-CN"/>
        </w:rPr>
        <w:t xml:space="preserve"> </w:t>
      </w:r>
      <w:r>
        <w:rPr>
          <w:rFonts w:hint="default" w:ascii="Arial" w:hAnsi="Arial" w:cs="Arial"/>
          <w:sz w:val="24"/>
          <w:szCs w:val="24"/>
        </w:rPr>
        <w:t>or providing relevant templates</w:t>
      </w:r>
      <w:r>
        <w:rPr>
          <w:rFonts w:hint="eastAsia" w:ascii="Arial" w:hAnsi="Arial" w:cs="Arial"/>
          <w:sz w:val="24"/>
          <w:szCs w:val="24"/>
          <w:lang w:val="en-US" w:eastAsia="zh-CN"/>
        </w:rPr>
        <w:t xml:space="preserve"> </w:t>
      </w:r>
      <w:r>
        <w:rPr>
          <w:rFonts w:hint="default" w:ascii="Arial" w:hAnsi="Arial" w:cs="Arial"/>
          <w:sz w:val="24"/>
          <w:szCs w:val="24"/>
        </w:rPr>
        <w:t>would make the entire process smoother and more grounded in reality.</w:t>
      </w:r>
    </w:p>
    <w:p w14:paraId="503E33EF">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Second,</w:t>
      </w:r>
      <w:r>
        <w:rPr>
          <w:rFonts w:hint="eastAsia" w:ascii="Arial" w:hAnsi="Arial" w:cs="Arial"/>
          <w:sz w:val="24"/>
          <w:szCs w:val="24"/>
          <w:lang w:val="en-US" w:eastAsia="zh-CN"/>
        </w:rPr>
        <w:t xml:space="preserve"> d</w:t>
      </w:r>
      <w:r>
        <w:rPr>
          <w:rFonts w:hint="default" w:ascii="Arial" w:hAnsi="Arial" w:cs="Arial"/>
          <w:sz w:val="24"/>
          <w:szCs w:val="24"/>
        </w:rPr>
        <w:t xml:space="preserve">espite receiving regular mentor guidance, most team members struggled to formulate effective questions or maximize consultation time. More structured discussion prompts or case studies of common challenges faced by other teams would significantly enhance mentoring efficiency. </w:t>
      </w:r>
    </w:p>
    <w:p w14:paraId="24BE5845">
      <w:pPr>
        <w:pStyle w:val="6"/>
        <w:keepNext w:val="0"/>
        <w:keepLines w:val="0"/>
        <w:widowControl/>
        <w:suppressLineNumbers w:val="0"/>
        <w:spacing w:line="360" w:lineRule="auto"/>
        <w:jc w:val="both"/>
      </w:pPr>
      <w:r>
        <w:rPr>
          <w:rFonts w:hint="default" w:ascii="Arial" w:hAnsi="Arial" w:cs="Arial"/>
          <w:sz w:val="24"/>
          <w:szCs w:val="24"/>
        </w:rPr>
        <w:t>Finally, I believe opportunities for cross-team collaboration or outcome sharing should be increased. We only learned about other teams' progress near the project's end. Drawing from peers' challenges and solutions could spark new ideas while helping avoid common pitfalls.</w:t>
      </w:r>
    </w:p>
    <w:p w14:paraId="2862C0FC">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Overall, I greatly admire the independence and creativity fostered by this project, which has proven to be a valuable and confidence-building experience.</w:t>
      </w:r>
    </w:p>
    <w:p w14:paraId="5DC48577">
      <w:pPr>
        <w:pStyle w:val="6"/>
        <w:keepNext w:val="0"/>
        <w:keepLines w:val="0"/>
        <w:widowControl/>
        <w:suppressLineNumbers w:val="0"/>
      </w:pPr>
    </w:p>
    <w:p w14:paraId="4BDA8056">
      <w:pPr>
        <w:pStyle w:val="6"/>
        <w:keepNext w:val="0"/>
        <w:keepLines w:val="0"/>
        <w:widowControl/>
        <w:suppressLineNumbers w:val="0"/>
        <w:spacing w:line="360" w:lineRule="auto"/>
        <w:jc w:val="left"/>
        <w:rPr>
          <w:rFonts w:hint="default" w:ascii="Arial" w:hAnsi="Arial" w:cs="Arial"/>
          <w:b/>
          <w:bCs/>
          <w:sz w:val="24"/>
          <w:szCs w:val="24"/>
          <w:lang w:val="en-US" w:eastAsia="zh-CN"/>
        </w:rPr>
        <w:sectPr>
          <w:pgSz w:w="11906" w:h="16838"/>
          <w:pgMar w:top="1440" w:right="1800" w:bottom="1440" w:left="1800" w:header="851" w:footer="992" w:gutter="0"/>
          <w:cols w:space="425" w:num="1"/>
          <w:docGrid w:type="lines" w:linePitch="312" w:charSpace="0"/>
        </w:sectPr>
      </w:pPr>
    </w:p>
    <w:p w14:paraId="6CC7C362">
      <w:pPr>
        <w:pStyle w:val="6"/>
        <w:keepNext w:val="0"/>
        <w:keepLines w:val="0"/>
        <w:widowControl/>
        <w:suppressLineNumbers w:val="0"/>
        <w:spacing w:line="360" w:lineRule="auto"/>
        <w:ind w:firstLine="3373" w:firstLineChars="1400"/>
        <w:rPr>
          <w:rFonts w:hint="eastAsia" w:ascii="Arial" w:hAnsi="Arial" w:cs="Arial"/>
          <w:b/>
          <w:bCs/>
          <w:sz w:val="24"/>
          <w:szCs w:val="24"/>
          <w:lang w:val="en-US" w:eastAsia="zh-CN"/>
        </w:rPr>
      </w:pPr>
      <w:r>
        <w:rPr>
          <w:rFonts w:hint="eastAsia" w:ascii="Arial" w:hAnsi="Arial" w:cs="Arial"/>
          <w:b/>
          <w:bCs/>
          <w:sz w:val="24"/>
          <w:szCs w:val="24"/>
          <w:lang w:val="en-US" w:eastAsia="zh-CN"/>
        </w:rPr>
        <w:t>References</w:t>
      </w:r>
    </w:p>
    <w:p w14:paraId="0551FE6B">
      <w:pPr>
        <w:pStyle w:val="6"/>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pPr>
      <w:r>
        <w:t xml:space="preserve">Brown, T., &amp; Wyatt, J. (2010). </w:t>
      </w:r>
      <w:r>
        <w:rPr>
          <w:rStyle w:val="10"/>
          <w:i w:val="0"/>
          <w:iCs/>
        </w:rPr>
        <w:t>Design thinking for social innovation</w:t>
      </w:r>
      <w:r>
        <w:t xml:space="preserve">. </w:t>
      </w:r>
      <w:r>
        <w:rPr>
          <w:i/>
          <w:iCs/>
        </w:rPr>
        <w:t>Stanford Social Innovation Review, 8</w:t>
      </w:r>
      <w:r>
        <w:t>(1), 30–35.</w:t>
      </w:r>
    </w:p>
    <w:p w14:paraId="5087223C">
      <w:pPr>
        <w:pStyle w:val="6"/>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pPr>
      <w:r>
        <w:t xml:space="preserve">Ries, E. (2011). </w:t>
      </w:r>
      <w:r>
        <w:rPr>
          <w:rStyle w:val="10"/>
        </w:rPr>
        <w:t>The lean startup: How today’s entrepreneurs use continuous innovation to create radically successful businesses.</w:t>
      </w:r>
      <w:r>
        <w:t xml:space="preserve"> Crown Business.</w:t>
      </w:r>
    </w:p>
    <w:p w14:paraId="7B6BE860">
      <w:pPr>
        <w:pStyle w:val="6"/>
        <w:keepNext w:val="0"/>
        <w:keepLines w:val="0"/>
        <w:pageBreakBefore w:val="0"/>
        <w:widowControl/>
        <w:suppressLineNumbers w:val="0"/>
        <w:kinsoku/>
        <w:wordWrap/>
        <w:overflowPunct/>
        <w:topLinePunct w:val="0"/>
        <w:autoSpaceDE/>
        <w:autoSpaceDN/>
        <w:bidi w:val="0"/>
        <w:adjustRightInd/>
        <w:snapToGrid/>
        <w:spacing w:line="360" w:lineRule="auto"/>
        <w:ind w:left="480" w:hanging="480" w:hangingChars="200"/>
        <w:textAlignment w:val="auto"/>
      </w:pPr>
      <w:r>
        <w:t xml:space="preserve">Sarasvathy, S. D. (2001). </w:t>
      </w:r>
      <w:r>
        <w:rPr>
          <w:rStyle w:val="10"/>
          <w:i w:val="0"/>
          <w:iCs/>
        </w:rPr>
        <w:t>Causation and effectuation: Toward a theoretical shift from economic inevitability to entrepreneurial contingency.</w:t>
      </w:r>
      <w:r>
        <w:t xml:space="preserve"> </w:t>
      </w:r>
      <w:r>
        <w:rPr>
          <w:i/>
          <w:iCs/>
        </w:rPr>
        <w:t>Academy of Management Review, 26</w:t>
      </w:r>
      <w:r>
        <w:t>(2), 243–263.</w:t>
      </w:r>
    </w:p>
    <w:p w14:paraId="2A6D54B8">
      <w:pPr>
        <w:pStyle w:val="6"/>
        <w:keepNext w:val="0"/>
        <w:keepLines w:val="0"/>
        <w:pageBreakBefore w:val="0"/>
        <w:widowControl/>
        <w:suppressLineNumbers w:val="0"/>
        <w:kinsoku/>
        <w:wordWrap/>
        <w:overflowPunct/>
        <w:topLinePunct w:val="0"/>
        <w:autoSpaceDE/>
        <w:autoSpaceDN/>
        <w:bidi w:val="0"/>
        <w:adjustRightInd/>
        <w:snapToGrid/>
        <w:spacing w:line="360" w:lineRule="auto"/>
        <w:ind w:left="480" w:hanging="482" w:hangingChars="200"/>
        <w:jc w:val="both"/>
        <w:textAlignment w:val="auto"/>
        <w:rPr>
          <w:rFonts w:hint="default" w:ascii="Arial" w:hAnsi="Arial" w:cs="Arial"/>
          <w:b/>
          <w:bCs/>
          <w:sz w:val="24"/>
          <w:szCs w:val="24"/>
          <w:lang w:val="en-US" w:eastAsia="zh-CN"/>
        </w:rPr>
        <w:sectPr>
          <w:pgSz w:w="11906" w:h="16838"/>
          <w:pgMar w:top="1440" w:right="1800" w:bottom="1440" w:left="1800" w:header="851" w:footer="992" w:gutter="0"/>
          <w:cols w:space="425" w:num="1"/>
          <w:docGrid w:type="lines" w:linePitch="312" w:charSpace="0"/>
        </w:sectPr>
      </w:pPr>
      <w:bookmarkStart w:id="0" w:name="_GoBack"/>
      <w:bookmarkEnd w:id="0"/>
    </w:p>
    <w:p w14:paraId="73F88CE4">
      <w:pPr>
        <w:pStyle w:val="6"/>
        <w:keepNext w:val="0"/>
        <w:keepLines w:val="0"/>
        <w:widowControl/>
        <w:suppressLineNumbers w:val="0"/>
        <w:spacing w:line="360" w:lineRule="auto"/>
        <w:jc w:val="both"/>
        <w:rPr>
          <w:rFonts w:hint="eastAsia" w:ascii="Arial" w:hAnsi="Arial" w:cs="Arial"/>
          <w:b/>
          <w:bCs/>
          <w:sz w:val="24"/>
          <w:szCs w:val="24"/>
          <w:lang w:val="en-US" w:eastAsia="zh-CN"/>
        </w:rPr>
      </w:pPr>
      <w:r>
        <w:rPr>
          <w:rFonts w:hint="eastAsia" w:ascii="Arial" w:hAnsi="Arial" w:cs="Arial"/>
          <w:b/>
          <w:bCs/>
          <w:sz w:val="24"/>
          <w:szCs w:val="24"/>
          <w:lang w:val="en-US" w:eastAsia="zh-CN"/>
        </w:rPr>
        <w:t xml:space="preserve">Five Reflective Diary Entries </w:t>
      </w:r>
    </w:p>
    <w:p w14:paraId="61E01D83">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4/9/2025</w:t>
      </w:r>
    </w:p>
    <w:p w14:paraId="53A4EE99">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Today we officially dove into our solutions phase, which was genuinely exciting. Using the Crazy 8‘s method, our  team members generated a total of 19 ideas! I noticed each person's ideas reflected our unique style: my solutions focused on fun and engaging activities, Shanelle's centered on common yet practical events, while Connor's solutions mostly targeted introverted/activity-specific minority groups. Our minds sparked brilliantly during the meeting, making it tough to decide where to start. Before today, we applied many models and methods learned in previous classes for theoretical analysis. This process deepened my understanding and application of BMC, VPC, stakeholder analysis, the iceberg model, and the How Might We formula. It felt truly amazing to connect knowledge from different sources throughout this journey. </w:t>
      </w:r>
    </w:p>
    <w:p w14:paraId="55A5CEE0">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After a day of deliberation, we decided to adopt Shanelle's Zoom Session idea for our first MVP. This choice was driven both by her persistence and the principle of Effectuation, as a student startup team, our resources are extremely limited in every aspect. Our first MVP will work like this: We'll promote our service across major social media platforms to attract paid participants for our “Zoom Planning Session,” priced at $5 per session. We'll host a co-creation event where everyone collaboratively plans the content and schedule for the entire upcoming week's social activities. Then, we'll use the Partiful platform to send activity confirmations and details to all participants, who will attend independently. We'd also send regular email reminders to “maintain friendships,” encouraging participants to deepen their bonds and stay motivated for future events. We're finally ready to officially launch this project, and we are really looking forward to it!</w:t>
      </w:r>
    </w:p>
    <w:p w14:paraId="2A11A598">
      <w:pPr>
        <w:pStyle w:val="6"/>
        <w:keepNext w:val="0"/>
        <w:keepLines w:val="0"/>
        <w:widowControl/>
        <w:suppressLineNumbers w:val="0"/>
        <w:spacing w:line="360" w:lineRule="auto"/>
        <w:jc w:val="both"/>
        <w:rPr>
          <w:rFonts w:hint="default" w:ascii="Arial" w:hAnsi="Arial" w:cs="Arial"/>
          <w:sz w:val="24"/>
          <w:szCs w:val="24"/>
        </w:rPr>
      </w:pPr>
    </w:p>
    <w:p w14:paraId="04B8AE9C">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22/9/2025</w:t>
      </w:r>
    </w:p>
    <w:p w14:paraId="4D224ADC">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We've finally entered the marketing phase. I've completed all the different marketing materials tailored to distinct friend groups across various platforms, sparking a lot of curiosity among friends. However, this process also confirmed that our initial MVP truly lacked differentiation (a point I repeatedly emphasized as crucial but was overlooked), because most people felt they could attend similar events for free (Meetup) or at a lower cost (clubs with $5 monthly or semi-annual fees). Others saw us as just another dating app, albeit a campus version. (To be honest, we never focused on university campuses. Though we repeatedly noted that the 18-24 demographic is more likely to be found on campuses and as college students ourselves, we'd have an advantage and convenience， but Shanelle overlooked this, likely due to her time and distance constraints.)</w:t>
      </w:r>
    </w:p>
    <w:p w14:paraId="22A40507">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Perhaps the team conflicts had been building up during these processes, and today something unexpected finally erupted. I suddenly received an email Shanelle had copied me on, unilaterally announcing she had removed Connor from the team and kicked him out of the group chat. After speaking with both of them separately, I learned the general reason: Connor's task was to build an official website for the team (Shanelle hadn't specified any requirements or expectations; whenever Connor asked, her response was “up to you,” so he independently sourced web development resources and methods, creating a charming and distinctive page). After reviewing it, Shanelle expressed dissatisfaction, claiming Connor hadn't adhered to her brand colors and that the result looked unprofessional. Connor insisted he had asked her and received no feedback, but she countered that such details “didn't need to be stated” and promptly removed him from the team. I first realized the importance of teamwork and communication.</w:t>
      </w:r>
    </w:p>
    <w:p w14:paraId="6D707EF5">
      <w:pPr>
        <w:pStyle w:val="6"/>
        <w:keepNext w:val="0"/>
        <w:keepLines w:val="0"/>
        <w:widowControl/>
        <w:suppressLineNumbers w:val="0"/>
        <w:spacing w:line="360" w:lineRule="auto"/>
        <w:jc w:val="both"/>
        <w:rPr>
          <w:rFonts w:hint="default" w:ascii="Arial" w:hAnsi="Arial" w:cs="Arial"/>
          <w:sz w:val="24"/>
          <w:szCs w:val="24"/>
        </w:rPr>
      </w:pPr>
    </w:p>
    <w:p w14:paraId="7A23A155">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25/9/2025</w:t>
      </w:r>
    </w:p>
    <w:p w14:paraId="7343E779">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Today marks the launch of our first MVP. While it's exciting that we've gained three paying users and generated $15 in net profit, the results unfortunately fell short of our expectations. Since we only have three users, Shanelle and I decided to offer free access to some of our closest friends. This experience highlighted the importance of having supportive friends, even those uninterested in our project, they still invested their valuable time and provided valuable feedback. At the start of the meeting, Shanelle opened the PowerPoint to present our project. I noticed a paying user left the meeting room when we reached the second slide, and I suspect the presentation format made him feel bored and pressured. So in the end, five people attended the planning session (four of them are my friends). We invited everyone to join a Facebook group for 14 rounds of voting on timing and activity content. Throughout this period, I actively engaged in the chat to keep the conversation flowing, privately messaged participants to address their questions, and followed up on the process. The entire session lasted about an hour and a half, and it was evident that everyone's enthusiasm was gradually waning.</w:t>
      </w:r>
    </w:p>
    <w:p w14:paraId="2024EADE">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After the event concluded, we received only three valid responses expressing interest in next week's activity. I immediately followed up on all the feedback and suggestions from my friends, discovering that everyone felt somewhat confused and overwhelmed. They had no idea who they would be meeting, and the format involving PowerPoint presentations and repeated voting left them feeling exhausted and bored. These three valid responses later canceled their RSVPs on the Partiful platform. Our first MVP was thus declared a failure. Following Lean Startup principles, I proposed we should pivot as soon as possible,however Shanelle questioned and opposed this idea.</w:t>
      </w:r>
    </w:p>
    <w:p w14:paraId="6FCB95D4">
      <w:pPr>
        <w:pStyle w:val="6"/>
        <w:keepNext w:val="0"/>
        <w:keepLines w:val="0"/>
        <w:widowControl/>
        <w:suppressLineNumbers w:val="0"/>
        <w:spacing w:line="360" w:lineRule="auto"/>
        <w:jc w:val="both"/>
        <w:rPr>
          <w:rFonts w:hint="default" w:ascii="Arial" w:hAnsi="Arial" w:cs="Arial"/>
          <w:sz w:val="24"/>
          <w:szCs w:val="24"/>
        </w:rPr>
      </w:pPr>
    </w:p>
    <w:p w14:paraId="33C86B5E">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11/10/2025</w:t>
      </w:r>
    </w:p>
    <w:p w14:paraId="68C0BD98">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We decided to conduct the interviews through a questionnaire, which enabled us to obtain a large number of high-quality samples. I collected and analyzed 21 responses from our loneliness and social connection survey. Reading the data felt like opening a mirror to our project assumptions. I used to believe young people were deeply lonely and needed structured emotional support, but the results surprised me—over half of the respondents only sometimes feel lonely, and most are aged 18–24, our core audience. They don’t want therapy or commitment; they just want something casual, fun, and safe. When asked how they cope with loneliness, 67% said they use social media or talk to friends, while only 43% attend social events. This taught me that while young people crave connection, they also avoid socially demanding environments. Our $5 weekly session failed not because of cost, but because it didn’t feel natural or emotionally safe. People wanted low-effort, themed, and gamified activities (which confirms the ideas and thoughts I put forward at the very beginning, but they were all dismissed at the time). </w:t>
      </w:r>
    </w:p>
    <w:p w14:paraId="7E2C7FBC">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The most important learning came from Design Thinking’s empathy stage: listening to users reshaped my understanding of the real problem. Loneliness isn’t just isolation, it’s discomfort in social spaces. Users valued “trust and safety” (67%) and “matching with similar interests” (43%) more than anything else. This realization pushed us to redesign our drop-in model using Lean Startup principles, which test quickly, learn, and pivot. We’ll now focus on creating theme-based, low-pressure experiences that feel like friendship in progress. This process taught me that empathy, not assumptions, drives innovation.</w:t>
      </w:r>
    </w:p>
    <w:p w14:paraId="4D09A403">
      <w:pPr>
        <w:pStyle w:val="6"/>
        <w:keepNext w:val="0"/>
        <w:keepLines w:val="0"/>
        <w:widowControl/>
        <w:suppressLineNumbers w:val="0"/>
        <w:spacing w:line="360" w:lineRule="auto"/>
        <w:jc w:val="both"/>
        <w:rPr>
          <w:rFonts w:hint="default" w:ascii="Arial" w:hAnsi="Arial" w:cs="Arial"/>
          <w:sz w:val="24"/>
          <w:szCs w:val="24"/>
        </w:rPr>
      </w:pPr>
    </w:p>
    <w:p w14:paraId="2E414F25">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20/10/2025</w:t>
      </w:r>
    </w:p>
    <w:p w14:paraId="68E42F4D">
      <w:pPr>
        <w:pStyle w:val="6"/>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After analysing our survey data and failed $5 drop-in sessions, we finally decided to pivot. Instead of trying to attract large groups to casual events, we shifted toward small, consistent weekly gatherings. The idea is to match about six people of similar age (we will still focus on 18-24 olds this time) and interests, facilitate four themed meetups, and help genuine friendships grow naturally over time. The pivot came from realizing that users didn’t actually want “more events.” They wanted belonging. The biggest insight was that people crave deeper connections with fewer people and feel safer in smaller circles. Applying Design Thinking, we moved from empathy to ideation, reframing loneliness as a lack of emotional familiarity rather than a lack of opportunities. We also used Lean Startup logic to redesign our experiment. Each small group event is now a low-cost, low-risk prototype: we’ll observe engagement, collect feedback, and iterate weekly. Even the $5 payment system through Stripe became a small way to test user commitment without heavy barriers.</w:t>
      </w:r>
    </w:p>
    <w:p w14:paraId="5C1ED6F0">
      <w:pPr>
        <w:pStyle w:val="6"/>
        <w:keepNext w:val="0"/>
        <w:keepLines w:val="0"/>
        <w:widowControl/>
        <w:suppressLineNumbers w:val="0"/>
        <w:spacing w:line="360" w:lineRule="auto"/>
        <w:jc w:val="both"/>
        <w:rPr>
          <w:rFonts w:hint="default" w:ascii="Arial" w:hAnsi="Arial" w:cs="Arial"/>
          <w:sz w:val="24"/>
          <w:szCs w:val="24"/>
          <w:lang w:val="en-US" w:eastAsia="zh-CN"/>
        </w:rPr>
      </w:pPr>
      <w:r>
        <w:rPr>
          <w:rFonts w:hint="default" w:ascii="Arial" w:hAnsi="Arial" w:cs="Arial"/>
          <w:sz w:val="24"/>
          <w:szCs w:val="24"/>
        </w:rPr>
        <w:t>Looking back, that conflict taught me a lot about communication and leadership. I realized that even when team roles are clear, expectations are not always shared. As a result, I began scheduling brief check-ins after each task to confirm progress and mutual understanding. Instead of assuming everyone interpreted instructions the same way, I learned to ask open-ended questions and invite feedback early. This simple change improved collaboration and reduced misunderstandings in later stages of our project. It also taught me the importance of empathy and transparency when managing creative teams, sometimes clarity matters more than control. This experience helped me grow from being a participant to someone capable of facilitating teamwork under pressure.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Noto Sans SC Thin">
    <w:panose1 w:val="020B0200000000000000"/>
    <w:charset w:val="86"/>
    <w:family w:val="auto"/>
    <w:pitch w:val="default"/>
    <w:sig w:usb0="20000083" w:usb1="2ADF3C10" w:usb2="00000016" w:usb3="00000000" w:csb0="60060107"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B920B7"/>
    <w:rsid w:val="20AF2A2B"/>
    <w:rsid w:val="22502157"/>
    <w:rsid w:val="474F068C"/>
    <w:rsid w:val="72B92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1622</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2025-10-20T23:04:00Z</dcterms:created>
  <dc:creator>宝贝</dc:creator>
  <cp:lastModifiedBy>宝贝</cp:lastModifiedBy>
  <dcterms:modified xsi:type="dcterms:W3CDTF">2025-10-22T02:07:26Z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68BB9DFF4BDE445DA9BBD16BCCD55793_13</vt:lpwstr>
  </property>
  <property fmtid="{D5CDD505-2E9C-101B-9397-08002B2CF9AE}" pid="4" name="KSOTemplateDocerSaveRecord">
    <vt:lpwstr>eyJoZGlkIjoiZjlkZDZmODY1YmEyMzE0MjYxNDQzMjU3MDJhZTg0NmMiLCJ1c2VySWQiOiIxMjcyMjExNzEzIn0=</vt:lpwstr>
  </property>
</Properties>
</file>