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D05EC" w14:textId="64C9237F" w:rsidR="009A6700" w:rsidRPr="009B40EC" w:rsidRDefault="000C4F0B" w:rsidP="009B40EC">
      <w:pPr>
        <w:spacing w:line="360" w:lineRule="auto"/>
        <w:rPr>
          <w:rFonts w:ascii="Arial" w:eastAsia="Cambria" w:hAnsi="Arial" w:cs="Arial"/>
          <w:color w:val="000000" w:themeColor="text1"/>
          <w:sz w:val="24"/>
        </w:rPr>
      </w:pPr>
      <w:bookmarkStart w:id="0" w:name="OLE_LINK12"/>
      <w:bookmarkStart w:id="1" w:name="OLE_LINK13"/>
      <w:bookmarkStart w:id="2" w:name="OLE_LINK8"/>
      <w:bookmarkStart w:id="3" w:name="OLE_LINK9"/>
      <w:bookmarkStart w:id="4" w:name="OLE_LINK11"/>
      <w:bookmarkStart w:id="5" w:name="OLE_LINK14"/>
      <w:bookmarkStart w:id="6" w:name="OLE_LINK15"/>
      <w:bookmarkStart w:id="7" w:name="OLE_LINK16"/>
      <w:r w:rsidRPr="009B40EC">
        <w:rPr>
          <w:rFonts w:ascii="Arial" w:eastAsia="Cambria" w:hAnsi="Arial" w:cs="Arial"/>
          <w:color w:val="000000" w:themeColor="text1"/>
          <w:sz w:val="24"/>
        </w:rPr>
        <w:t xml:space="preserve">When brainstorming for </w:t>
      </w:r>
      <w:r w:rsidR="004C2086">
        <w:rPr>
          <w:rFonts w:ascii="Arial" w:eastAsia="Cambria" w:hAnsi="Arial" w:cs="Arial"/>
          <w:color w:val="000000" w:themeColor="text1"/>
          <w:sz w:val="24"/>
        </w:rPr>
        <w:t>the project</w:t>
      </w:r>
      <w:r w:rsidRPr="009B40EC">
        <w:rPr>
          <w:rFonts w:ascii="Arial" w:eastAsia="Cambria" w:hAnsi="Arial" w:cs="Arial" w:hint="eastAsia"/>
          <w:color w:val="000000" w:themeColor="text1"/>
          <w:sz w:val="24"/>
        </w:rPr>
        <w:t>,</w:t>
      </w:r>
      <w:r w:rsidRPr="009B40EC">
        <w:rPr>
          <w:rFonts w:ascii="Arial" w:eastAsia="Cambria" w:hAnsi="Arial" w:cs="Arial"/>
          <w:color w:val="000000" w:themeColor="text1"/>
          <w:sz w:val="24"/>
        </w:rPr>
        <w:t xml:space="preserve"> I realized that practically every “aloe” drink on the market has been sugary in nature. Interviews with Gen Z and Millennial females also helped to clarify that their mindset is much more aligned with values</w:t>
      </w:r>
      <w:r w:rsidR="001A2F7B">
        <w:rPr>
          <w:rFonts w:ascii="Arial" w:eastAsia="Cambria" w:hAnsi="Arial" w:cs="Arial"/>
          <w:color w:val="000000" w:themeColor="text1"/>
          <w:sz w:val="24"/>
        </w:rPr>
        <w:t xml:space="preserve">. </w:t>
      </w:r>
      <w:r w:rsidRPr="009B40EC">
        <w:rPr>
          <w:rFonts w:ascii="Arial" w:eastAsia="Cambria" w:hAnsi="Arial" w:cs="Arial"/>
          <w:color w:val="000000" w:themeColor="text1"/>
          <w:sz w:val="24"/>
        </w:rPr>
        <w:t xml:space="preserve">People were looking for beverages that helped with a self-care routine, rather than beverages that were simply hydrating beverages </w:t>
      </w:r>
      <w:r w:rsidR="00C1647F" w:rsidRPr="009B40EC">
        <w:rPr>
          <w:rFonts w:ascii="Arial" w:eastAsia="Cambria" w:hAnsi="Arial" w:cs="Arial"/>
          <w:color w:val="000000" w:themeColor="text1"/>
          <w:sz w:val="24"/>
        </w:rPr>
        <w:t>with different packages</w:t>
      </w:r>
      <w:r w:rsidR="00F57F6A" w:rsidRPr="009B40EC">
        <w:rPr>
          <w:rFonts w:ascii="Arial" w:eastAsia="Cambria" w:hAnsi="Arial" w:cs="Arial"/>
          <w:color w:val="000000" w:themeColor="text1"/>
          <w:sz w:val="24"/>
        </w:rPr>
        <w:t xml:space="preserve"> </w:t>
      </w:r>
      <w:r w:rsidR="00F57F6A" w:rsidRPr="009B40EC">
        <w:rPr>
          <w:rFonts w:ascii="Arial" w:eastAsia="宋体" w:hAnsi="Arial" w:cs="Arial"/>
          <w:color w:val="000000" w:themeColor="text1"/>
          <w:sz w:val="24"/>
        </w:rPr>
        <w:t>(</w:t>
      </w:r>
      <w:r w:rsidR="00F57F6A" w:rsidRPr="009B40EC">
        <w:rPr>
          <w:rFonts w:ascii="Arial" w:eastAsia="Cambria" w:hAnsi="Arial" w:cs="Arial"/>
          <w:color w:val="000000" w:themeColor="text1"/>
          <w:sz w:val="24"/>
        </w:rPr>
        <w:t>Osterwalder et al., 2014</w:t>
      </w:r>
      <w:r w:rsidR="00F57F6A" w:rsidRPr="009B40EC">
        <w:rPr>
          <w:rFonts w:ascii="Arial" w:eastAsia="宋体" w:hAnsi="Arial" w:cs="Arial"/>
          <w:color w:val="000000" w:themeColor="text1"/>
          <w:sz w:val="24"/>
        </w:rPr>
        <w:t>)</w:t>
      </w:r>
      <w:r w:rsidRPr="009B40EC">
        <w:rPr>
          <w:rFonts w:ascii="Arial" w:eastAsia="Cambria" w:hAnsi="Arial" w:cs="Arial"/>
          <w:color w:val="000000" w:themeColor="text1"/>
          <w:sz w:val="24"/>
        </w:rPr>
        <w:t xml:space="preserve">. Additionally, an obvious benefit for the skin is achieved with the consumption of these aloe juices. “How can we sell an aloe drink,” transformed in my mind to “how can we make people feel good with their lives?” The key takeaway from my WIL is to make choices within the user’s needs in comparison to making choices in my own thoughts. </w:t>
      </w:r>
    </w:p>
    <w:p w14:paraId="54F1BADD" w14:textId="0B2B1208" w:rsidR="002A3DE2" w:rsidRDefault="006C4C48" w:rsidP="009B40EC">
      <w:pPr>
        <w:spacing w:line="360" w:lineRule="auto"/>
        <w:rPr>
          <w:rFonts w:ascii="Arial" w:eastAsia="Cambria" w:hAnsi="Arial" w:cs="Arial"/>
          <w:color w:val="000000" w:themeColor="text1"/>
          <w:sz w:val="24"/>
        </w:rPr>
      </w:pPr>
      <w:r w:rsidRPr="006C4C48">
        <w:rPr>
          <w:rFonts w:ascii="Arial" w:eastAsia="Cambria" w:hAnsi="Arial" w:cs="Arial"/>
          <w:color w:val="000000" w:themeColor="text1"/>
          <w:sz w:val="24"/>
        </w:rPr>
        <w:t>The hardest part for me was dealing with time constraints and my tendency to over</w:t>
      </w:r>
      <w:r>
        <w:rPr>
          <w:rFonts w:ascii="Arial" w:eastAsia="Cambria" w:hAnsi="Arial" w:cs="Arial"/>
          <w:color w:val="000000" w:themeColor="text1"/>
          <w:sz w:val="24"/>
        </w:rPr>
        <w:t>-</w:t>
      </w:r>
      <w:r w:rsidRPr="006C4C48">
        <w:rPr>
          <w:rFonts w:ascii="Arial" w:eastAsia="Cambria" w:hAnsi="Arial" w:cs="Arial"/>
          <w:color w:val="000000" w:themeColor="text1"/>
          <w:sz w:val="24"/>
        </w:rPr>
        <w:t>plan. This experience highlighted the importance of incorporating Lean Startup principles into approach</w:t>
      </w:r>
      <w:r w:rsidR="000C4F0B" w:rsidRPr="009B40EC">
        <w:rPr>
          <w:rFonts w:ascii="Arial" w:eastAsia="Cambria" w:hAnsi="Arial" w:cs="Arial"/>
          <w:color w:val="000000" w:themeColor="text1"/>
          <w:sz w:val="24"/>
        </w:rPr>
        <w:t xml:space="preserve">: build something minimal, test what’s valuable, and then quickly adapt from the findings. We </w:t>
      </w:r>
      <w:r w:rsidR="00E83F8F" w:rsidRPr="009B40EC">
        <w:rPr>
          <w:rFonts w:ascii="Arial" w:eastAsia="Cambria" w:hAnsi="Arial" w:cs="Arial"/>
          <w:color w:val="000000" w:themeColor="text1"/>
          <w:sz w:val="24"/>
        </w:rPr>
        <w:t>revised</w:t>
      </w:r>
      <w:r w:rsidR="000C4F0B" w:rsidRPr="009B40EC">
        <w:rPr>
          <w:rFonts w:ascii="Arial" w:eastAsia="Cambria" w:hAnsi="Arial" w:cs="Arial"/>
          <w:color w:val="000000" w:themeColor="text1"/>
          <w:sz w:val="24"/>
        </w:rPr>
        <w:t xml:space="preserve"> the survey to essential questions, considering it for “minimum viable experimentation”</w:t>
      </w:r>
      <w:r w:rsidR="00E83F8F">
        <w:rPr>
          <w:rFonts w:ascii="宋体" w:eastAsia="宋体" w:hAnsi="宋体" w:cs="宋体"/>
          <w:color w:val="000000" w:themeColor="text1"/>
          <w:sz w:val="24"/>
        </w:rPr>
        <w:t>.</w:t>
      </w:r>
      <w:r w:rsidR="000C4F0B" w:rsidRPr="009B40EC">
        <w:rPr>
          <w:rFonts w:ascii="Arial" w:eastAsia="Cambria" w:hAnsi="Arial" w:cs="Arial"/>
          <w:color w:val="000000" w:themeColor="text1"/>
          <w:sz w:val="24"/>
        </w:rPr>
        <w:t xml:space="preserve"> </w:t>
      </w:r>
      <w:r w:rsidR="00E83F8F">
        <w:rPr>
          <w:rFonts w:ascii="Arial" w:eastAsia="Cambria" w:hAnsi="Arial" w:cs="Arial"/>
          <w:color w:val="000000" w:themeColor="text1"/>
          <w:sz w:val="24"/>
        </w:rPr>
        <w:t>T</w:t>
      </w:r>
      <w:r w:rsidR="000C4F0B" w:rsidRPr="009B40EC">
        <w:rPr>
          <w:rFonts w:ascii="Arial" w:eastAsia="Cambria" w:hAnsi="Arial" w:cs="Arial"/>
          <w:color w:val="000000" w:themeColor="text1"/>
          <w:sz w:val="24"/>
        </w:rPr>
        <w:t xml:space="preserve">hen received feedback on benefits, packaging, and branding. </w:t>
      </w:r>
    </w:p>
    <w:p w14:paraId="3AAD2E41" w14:textId="0BF09139" w:rsidR="009A6700" w:rsidRPr="009B40EC" w:rsidRDefault="000C4F0B" w:rsidP="009B40EC">
      <w:p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There were two interpersonal challenges for me. First, I would obtain qualitative feedback from Interview participants, translating it into a specific benefit statement while also preserving scientific credibility; Second, I would work on solutions according to the clients’ preferences for aesthetics. I could de-personalize conversation and allow us to stay on the same page with respect to evidence. I would use it sooner if I were to do it over. </w:t>
      </w:r>
      <w:r w:rsidR="00E64997" w:rsidRPr="009B40EC">
        <w:rPr>
          <w:rFonts w:ascii="Arial" w:eastAsia="Cambria" w:hAnsi="Arial" w:cs="Arial"/>
          <w:color w:val="000000" w:themeColor="text1"/>
          <w:sz w:val="24"/>
        </w:rPr>
        <w:t>Therefore</w:t>
      </w:r>
      <w:r w:rsidRPr="009B40EC">
        <w:rPr>
          <w:rFonts w:ascii="Arial" w:eastAsia="Cambria" w:hAnsi="Arial" w:cs="Arial"/>
          <w:color w:val="000000" w:themeColor="text1"/>
          <w:sz w:val="24"/>
        </w:rPr>
        <w:t>, the WIL experience has taught me that entrepreneurship is more about “designing learning loops,” from empathy to framing</w:t>
      </w:r>
      <w:r w:rsidR="00E64997" w:rsidRPr="009B40EC">
        <w:rPr>
          <w:rFonts w:ascii="Arial" w:eastAsia="宋体" w:hAnsi="Arial" w:cs="Arial"/>
          <w:color w:val="000000" w:themeColor="text1"/>
          <w:sz w:val="24"/>
        </w:rPr>
        <w:t>, t</w:t>
      </w:r>
      <w:r w:rsidRPr="009B40EC">
        <w:rPr>
          <w:rFonts w:ascii="Arial" w:eastAsia="Cambria" w:hAnsi="Arial" w:cs="Arial"/>
          <w:color w:val="000000" w:themeColor="text1"/>
          <w:sz w:val="24"/>
        </w:rPr>
        <w:t xml:space="preserve">hen experimentation, sense-making, and so on, rather than “being right” </w:t>
      </w:r>
      <w:r w:rsidR="00E64997" w:rsidRPr="009B40EC">
        <w:rPr>
          <w:rFonts w:ascii="Arial" w:eastAsia="Cambria" w:hAnsi="Arial" w:cs="Arial"/>
          <w:color w:val="000000" w:themeColor="text1"/>
          <w:sz w:val="24"/>
        </w:rPr>
        <w:t>(</w:t>
      </w:r>
      <w:proofErr w:type="spellStart"/>
      <w:r w:rsidR="00E64997" w:rsidRPr="009B40EC">
        <w:rPr>
          <w:rFonts w:ascii="Arial" w:eastAsia="Cambria" w:hAnsi="Arial" w:cs="Arial"/>
          <w:color w:val="000000" w:themeColor="text1"/>
          <w:sz w:val="24"/>
        </w:rPr>
        <w:t>Liedtka</w:t>
      </w:r>
      <w:proofErr w:type="spellEnd"/>
      <w:r w:rsidR="00E64997" w:rsidRPr="009B40EC">
        <w:rPr>
          <w:rFonts w:ascii="Arial" w:eastAsia="Cambria" w:hAnsi="Arial" w:cs="Arial"/>
          <w:color w:val="000000" w:themeColor="text1"/>
          <w:sz w:val="24"/>
        </w:rPr>
        <w:t xml:space="preserve"> &amp; Ogilvie, 2011)</w:t>
      </w:r>
      <w:r w:rsidR="00E64997" w:rsidRPr="009B40EC">
        <w:rPr>
          <w:rFonts w:ascii="Arial" w:eastAsia="Cambria" w:hAnsi="Arial" w:cs="Arial"/>
          <w:color w:val="000000" w:themeColor="text1"/>
          <w:sz w:val="24"/>
        </w:rPr>
        <w:t>.</w:t>
      </w:r>
    </w:p>
    <w:p w14:paraId="53DC2679" w14:textId="5DF16E69" w:rsidR="009A6700" w:rsidRPr="009B40EC" w:rsidRDefault="000C4F0B" w:rsidP="009B40EC">
      <w:p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I do see the </w:t>
      </w:r>
      <w:r w:rsidR="009A6700" w:rsidRPr="009B40EC">
        <w:rPr>
          <w:rFonts w:ascii="Arial" w:eastAsia="Cambria" w:hAnsi="Arial" w:cs="Arial"/>
          <w:color w:val="000000" w:themeColor="text1"/>
          <w:sz w:val="24"/>
        </w:rPr>
        <w:t>develop</w:t>
      </w:r>
      <w:r w:rsidRPr="009B40EC">
        <w:rPr>
          <w:rFonts w:ascii="Arial" w:eastAsia="Cambria" w:hAnsi="Arial" w:cs="Arial"/>
          <w:color w:val="000000" w:themeColor="text1"/>
          <w:sz w:val="24"/>
        </w:rPr>
        <w:t xml:space="preserve"> of validated learning as the key capability in it. I networked with: </w:t>
      </w:r>
    </w:p>
    <w:p w14:paraId="411F2698" w14:textId="77777777" w:rsidR="00EE3AF7" w:rsidRPr="00EE3AF7" w:rsidRDefault="000C4F0B" w:rsidP="004555FA">
      <w:pPr>
        <w:pStyle w:val="a9"/>
        <w:numPr>
          <w:ilvl w:val="0"/>
          <w:numId w:val="1"/>
        </w:numPr>
        <w:spacing w:line="360" w:lineRule="auto"/>
        <w:rPr>
          <w:rFonts w:ascii="Arial" w:eastAsia="Cambria" w:hAnsi="Arial" w:cs="Arial"/>
          <w:color w:val="000000" w:themeColor="text1"/>
          <w:sz w:val="24"/>
        </w:rPr>
      </w:pPr>
      <w:r w:rsidRPr="00EE3AF7">
        <w:rPr>
          <w:rFonts w:ascii="Arial" w:eastAsia="Cambria" w:hAnsi="Arial" w:cs="Arial"/>
          <w:color w:val="000000" w:themeColor="text1"/>
          <w:sz w:val="24"/>
        </w:rPr>
        <w:lastRenderedPageBreak/>
        <w:t>Teaching Staff/mentors (</w:t>
      </w:r>
      <w:proofErr w:type="spellStart"/>
      <w:r w:rsidRPr="00EE3AF7">
        <w:rPr>
          <w:rFonts w:ascii="Arial" w:eastAsia="Cambria" w:hAnsi="Arial" w:cs="Arial"/>
          <w:color w:val="000000" w:themeColor="text1"/>
          <w:sz w:val="24"/>
        </w:rPr>
        <w:t>eg</w:t>
      </w:r>
      <w:proofErr w:type="spellEnd"/>
      <w:r w:rsidRPr="00EE3AF7">
        <w:rPr>
          <w:rFonts w:ascii="Arial" w:eastAsia="Cambria" w:hAnsi="Arial" w:cs="Arial"/>
          <w:color w:val="000000" w:themeColor="text1"/>
          <w:sz w:val="24"/>
        </w:rPr>
        <w:t xml:space="preserve">, Jack, Leah): </w:t>
      </w:r>
      <w:r w:rsidR="00EE3AF7" w:rsidRPr="00EE3AF7">
        <w:rPr>
          <w:rFonts w:ascii="Arial" w:eastAsia="Cambria" w:hAnsi="Arial" w:cs="Arial"/>
          <w:color w:val="000000" w:themeColor="text1"/>
          <w:sz w:val="24"/>
        </w:rPr>
        <w:t>Their valuable feedback helped us refine our experiments and stay grounded in a realistic opportunity.</w:t>
      </w:r>
    </w:p>
    <w:p w14:paraId="4A56D49B" w14:textId="372738EC" w:rsidR="009A6700" w:rsidRPr="00EE3AF7" w:rsidRDefault="000C4F0B" w:rsidP="004555FA">
      <w:pPr>
        <w:pStyle w:val="a9"/>
        <w:numPr>
          <w:ilvl w:val="0"/>
          <w:numId w:val="1"/>
        </w:numPr>
        <w:spacing w:line="360" w:lineRule="auto"/>
        <w:rPr>
          <w:rFonts w:ascii="Arial" w:eastAsia="Cambria" w:hAnsi="Arial" w:cs="Arial"/>
          <w:color w:val="000000" w:themeColor="text1"/>
          <w:sz w:val="24"/>
        </w:rPr>
      </w:pPr>
      <w:r w:rsidRPr="00EE3AF7">
        <w:rPr>
          <w:rFonts w:ascii="Arial" w:eastAsia="Cambria" w:hAnsi="Arial" w:cs="Arial"/>
          <w:color w:val="000000" w:themeColor="text1"/>
          <w:sz w:val="24"/>
        </w:rPr>
        <w:t>Target users: (</w:t>
      </w:r>
      <w:proofErr w:type="spellStart"/>
      <w:r w:rsidRPr="00EE3AF7">
        <w:rPr>
          <w:rFonts w:ascii="Arial" w:eastAsia="Cambria" w:hAnsi="Arial" w:cs="Arial"/>
          <w:color w:val="000000" w:themeColor="text1"/>
          <w:sz w:val="24"/>
        </w:rPr>
        <w:t>eg</w:t>
      </w:r>
      <w:proofErr w:type="spellEnd"/>
      <w:r w:rsidRPr="00EE3AF7">
        <w:rPr>
          <w:rFonts w:ascii="Arial" w:eastAsia="Cambria" w:hAnsi="Arial" w:cs="Arial"/>
          <w:color w:val="000000" w:themeColor="text1"/>
          <w:sz w:val="24"/>
        </w:rPr>
        <w:t xml:space="preserve">, </w:t>
      </w:r>
      <w:proofErr w:type="spellStart"/>
      <w:r w:rsidRPr="00EE3AF7">
        <w:rPr>
          <w:rFonts w:ascii="Arial" w:eastAsia="Cambria" w:hAnsi="Arial" w:cs="Arial"/>
          <w:color w:val="000000" w:themeColor="text1"/>
          <w:sz w:val="24"/>
        </w:rPr>
        <w:t>Pheng</w:t>
      </w:r>
      <w:proofErr w:type="spellEnd"/>
      <w:r w:rsidRPr="00EE3AF7">
        <w:rPr>
          <w:rFonts w:ascii="Arial" w:eastAsia="Cambria" w:hAnsi="Arial" w:cs="Arial"/>
          <w:color w:val="000000" w:themeColor="text1"/>
          <w:sz w:val="24"/>
        </w:rPr>
        <w:t>, Angelina) were prospective users who participated in our survey/interviews to establish a seed panel for testing in the future</w:t>
      </w:r>
      <w:r w:rsidR="00EE3AF7">
        <w:rPr>
          <w:rFonts w:ascii="宋体" w:eastAsia="宋体" w:hAnsi="宋体" w:cs="宋体"/>
          <w:color w:val="000000" w:themeColor="text1"/>
          <w:sz w:val="24"/>
        </w:rPr>
        <w:t>.</w:t>
      </w:r>
      <w:r w:rsidRPr="00EE3AF7">
        <w:rPr>
          <w:rFonts w:ascii="Arial" w:eastAsia="Cambria" w:hAnsi="Arial" w:cs="Arial"/>
          <w:color w:val="000000" w:themeColor="text1"/>
          <w:sz w:val="24"/>
        </w:rPr>
        <w:t xml:space="preserve"> </w:t>
      </w:r>
    </w:p>
    <w:p w14:paraId="78296C37" w14:textId="77777777" w:rsidR="009A6700" w:rsidRPr="009B40EC" w:rsidRDefault="000C4F0B" w:rsidP="009B40EC">
      <w:pPr>
        <w:pStyle w:val="a9"/>
        <w:numPr>
          <w:ilvl w:val="0"/>
          <w:numId w:val="1"/>
        </w:num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Entrepreneurial community: (</w:t>
      </w:r>
      <w:proofErr w:type="spellStart"/>
      <w:r w:rsidRPr="009B40EC">
        <w:rPr>
          <w:rFonts w:ascii="Arial" w:eastAsia="Cambria" w:hAnsi="Arial" w:cs="Arial"/>
          <w:color w:val="000000" w:themeColor="text1"/>
          <w:sz w:val="24"/>
        </w:rPr>
        <w:t>eg</w:t>
      </w:r>
      <w:proofErr w:type="spellEnd"/>
      <w:r w:rsidRPr="009B40EC">
        <w:rPr>
          <w:rFonts w:ascii="Arial" w:eastAsia="Cambria" w:hAnsi="Arial" w:cs="Arial"/>
          <w:color w:val="000000" w:themeColor="text1"/>
          <w:sz w:val="24"/>
        </w:rPr>
        <w:t xml:space="preserve">, Peter, Lisa): At the </w:t>
      </w:r>
      <w:proofErr w:type="spellStart"/>
      <w:r w:rsidRPr="009B40EC">
        <w:rPr>
          <w:rFonts w:ascii="Arial" w:eastAsia="Cambria" w:hAnsi="Arial" w:cs="Arial"/>
          <w:color w:val="000000" w:themeColor="text1"/>
          <w:sz w:val="24"/>
        </w:rPr>
        <w:t>FaBa</w:t>
      </w:r>
      <w:proofErr w:type="spellEnd"/>
      <w:r w:rsidRPr="009B40EC">
        <w:rPr>
          <w:rFonts w:ascii="Arial" w:eastAsia="Cambria" w:hAnsi="Arial" w:cs="Arial"/>
          <w:color w:val="000000" w:themeColor="text1"/>
          <w:sz w:val="24"/>
        </w:rPr>
        <w:t xml:space="preserve"> event, I networked with participants in general and made more in-depth connections with founders and experts. </w:t>
      </w:r>
    </w:p>
    <w:p w14:paraId="671B04AB" w14:textId="514D7641" w:rsidR="00E761A6" w:rsidRPr="00E761A6" w:rsidRDefault="00E761A6" w:rsidP="00E761A6">
      <w:pPr>
        <w:spacing w:line="360" w:lineRule="auto"/>
        <w:rPr>
          <w:rFonts w:ascii="Arial" w:hAnsi="Arial" w:cs="Arial"/>
          <w:color w:val="000000"/>
          <w:sz w:val="24"/>
        </w:rPr>
      </w:pPr>
      <w:r w:rsidRPr="00E761A6">
        <w:rPr>
          <w:rFonts w:ascii="Arial" w:hAnsi="Arial" w:cs="Arial"/>
          <w:color w:val="000000"/>
          <w:sz w:val="24"/>
        </w:rPr>
        <w:t>Also, the feedback loops enabled us to accelerate learning, avoid wasted efforts, and understand the step forward (</w:t>
      </w:r>
      <w:proofErr w:type="spellStart"/>
      <w:r w:rsidRPr="00E761A6">
        <w:rPr>
          <w:rFonts w:ascii="Arial" w:hAnsi="Arial" w:cs="Arial"/>
          <w:color w:val="000000"/>
          <w:sz w:val="24"/>
        </w:rPr>
        <w:t>Ries</w:t>
      </w:r>
      <w:proofErr w:type="spellEnd"/>
      <w:r w:rsidRPr="00E761A6">
        <w:rPr>
          <w:rFonts w:ascii="Arial" w:hAnsi="Arial" w:cs="Arial"/>
          <w:color w:val="000000"/>
          <w:sz w:val="24"/>
        </w:rPr>
        <w:t xml:space="preserve">, 2014). We </w:t>
      </w:r>
      <w:r w:rsidR="00022561" w:rsidRPr="00E761A6">
        <w:rPr>
          <w:rFonts w:ascii="Arial" w:hAnsi="Arial" w:cs="Arial"/>
          <w:color w:val="000000"/>
          <w:sz w:val="24"/>
        </w:rPr>
        <w:t>requested</w:t>
      </w:r>
      <w:r w:rsidRPr="00E761A6">
        <w:rPr>
          <w:rFonts w:ascii="Arial" w:hAnsi="Arial" w:cs="Arial"/>
          <w:color w:val="000000"/>
          <w:sz w:val="24"/>
        </w:rPr>
        <w:t xml:space="preserve"> zoom meetings, brainstormed ideas for co-marketing, and contacted mentors who would give us feedback </w:t>
      </w:r>
      <w:r w:rsidR="00022561">
        <w:rPr>
          <w:rFonts w:ascii="Arial" w:hAnsi="Arial" w:cs="Arial"/>
          <w:color w:val="000000"/>
          <w:sz w:val="24"/>
        </w:rPr>
        <w:t>through the process</w:t>
      </w:r>
      <w:r w:rsidRPr="00E761A6">
        <w:rPr>
          <w:rFonts w:ascii="Arial" w:hAnsi="Arial" w:cs="Arial"/>
          <w:color w:val="000000"/>
          <w:sz w:val="24"/>
        </w:rPr>
        <w:t>. All these connections made up a living network for collaboration and learning that consistently directed us on the path for the development of our ventures.</w:t>
      </w:r>
    </w:p>
    <w:p w14:paraId="737FF9F9" w14:textId="07D8C818" w:rsidR="00E976CE" w:rsidRPr="009B40EC" w:rsidRDefault="00B01646" w:rsidP="009B40EC">
      <w:pPr>
        <w:spacing w:line="360" w:lineRule="auto"/>
        <w:rPr>
          <w:rFonts w:ascii="Arial" w:eastAsia="Cambria" w:hAnsi="Arial" w:cs="Arial"/>
          <w:color w:val="000000" w:themeColor="text1"/>
          <w:sz w:val="24"/>
        </w:rPr>
      </w:pPr>
      <w:r>
        <w:rPr>
          <w:rFonts w:ascii="Arial" w:hAnsi="Arial" w:cs="Arial"/>
          <w:color w:val="000000"/>
          <w:sz w:val="24"/>
        </w:rPr>
        <w:t>Before</w:t>
      </w:r>
      <w:r w:rsidR="00E761A6" w:rsidRPr="00E761A6">
        <w:rPr>
          <w:rFonts w:ascii="Arial" w:hAnsi="Arial" w:cs="Arial"/>
          <w:color w:val="000000"/>
          <w:sz w:val="24"/>
        </w:rPr>
        <w:t xml:space="preserve"> this course, I possessed curiosity in branding, visual storytelling, and well-structured writing. I had heard of Design Thinking and Lean, but I had never experienced each from start to finish.</w:t>
      </w:r>
      <w:r w:rsidR="00E761A6">
        <w:rPr>
          <w:rFonts w:ascii="Arial" w:hAnsi="Arial" w:cs="Arial"/>
          <w:color w:val="000000"/>
          <w:sz w:val="24"/>
        </w:rPr>
        <w:t xml:space="preserve"> </w:t>
      </w:r>
      <w:r w:rsidR="000C4F0B" w:rsidRPr="009B40EC">
        <w:rPr>
          <w:rFonts w:ascii="Arial" w:eastAsia="Cambria" w:hAnsi="Arial" w:cs="Arial"/>
          <w:color w:val="000000" w:themeColor="text1"/>
          <w:sz w:val="24"/>
        </w:rPr>
        <w:t>I also had a bias toward careful planning and polishing. This is useful for quality, but risky for early-stage innovation where uncertainty is high. The remarkable aspect for us was the de-risking nature of empathy in strategy formation. We discovered that consumers do not buy ingredients themselves in the products they purchase. Moreover, they buy stories, credentials associated with benefits offered in products</w:t>
      </w:r>
      <w:r w:rsidR="005674F3" w:rsidRPr="009B40EC">
        <w:rPr>
          <w:rFonts w:ascii="Arial" w:eastAsia="Cambria" w:hAnsi="Arial" w:cs="Arial"/>
          <w:color w:val="000000" w:themeColor="text1"/>
          <w:sz w:val="24"/>
        </w:rPr>
        <w:t xml:space="preserve"> </w:t>
      </w:r>
      <w:r w:rsidR="005674F3" w:rsidRPr="009B40EC">
        <w:rPr>
          <w:rFonts w:ascii="Arial" w:eastAsia="Cambria" w:hAnsi="Arial" w:cs="Arial"/>
          <w:color w:val="000000" w:themeColor="text1"/>
          <w:sz w:val="24"/>
        </w:rPr>
        <w:t>(Osterwalder et al., 2014)</w:t>
      </w:r>
      <w:r w:rsidR="000C4F0B" w:rsidRPr="009B40EC">
        <w:rPr>
          <w:rFonts w:ascii="Arial" w:eastAsia="Cambria" w:hAnsi="Arial" w:cs="Arial"/>
          <w:color w:val="000000" w:themeColor="text1"/>
          <w:sz w:val="24"/>
        </w:rPr>
        <w:t>. We started with “aloe for hydration,” then embarked on “skin-related self-care activities</w:t>
      </w:r>
      <w:r w:rsidR="007B2E2D">
        <w:rPr>
          <w:rFonts w:ascii="Arial" w:eastAsia="Cambria" w:hAnsi="Arial" w:cs="Arial"/>
          <w:color w:val="000000" w:themeColor="text1"/>
          <w:sz w:val="24"/>
        </w:rPr>
        <w:t>”.</w:t>
      </w:r>
    </w:p>
    <w:p w14:paraId="09F00D5F" w14:textId="7A58BBF9" w:rsidR="00830958" w:rsidRPr="009B40EC" w:rsidRDefault="00E976CE" w:rsidP="009B40EC">
      <w:p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In the </w:t>
      </w:r>
      <w:r w:rsidR="000C4F0B" w:rsidRPr="009B40EC">
        <w:rPr>
          <w:rFonts w:ascii="Arial" w:eastAsia="Cambria" w:hAnsi="Arial" w:cs="Arial"/>
          <w:color w:val="000000" w:themeColor="text1"/>
          <w:sz w:val="24"/>
        </w:rPr>
        <w:t>Lean Startup</w:t>
      </w:r>
      <w:r w:rsidRPr="009B40EC">
        <w:rPr>
          <w:rFonts w:ascii="Arial" w:eastAsia="Cambria" w:hAnsi="Arial" w:cs="Arial"/>
          <w:color w:val="000000" w:themeColor="text1"/>
          <w:sz w:val="24"/>
        </w:rPr>
        <w:t>,</w:t>
      </w:r>
      <w:r w:rsidR="000C4F0B" w:rsidRPr="009B40EC">
        <w:rPr>
          <w:rFonts w:ascii="Arial" w:eastAsia="Cambria" w:hAnsi="Arial" w:cs="Arial"/>
          <w:color w:val="000000" w:themeColor="text1"/>
          <w:sz w:val="24"/>
        </w:rPr>
        <w:t xml:space="preserve"> “minimum viable experiment” approach prompted me to think in terms of a learning goal before any build: “What is </w:t>
      </w:r>
      <w:r w:rsidRPr="009B40EC">
        <w:rPr>
          <w:rFonts w:ascii="Arial" w:eastAsia="Cambria" w:hAnsi="Arial" w:cs="Arial"/>
          <w:color w:val="000000" w:themeColor="text1"/>
          <w:sz w:val="24"/>
        </w:rPr>
        <w:t>the uncertainty</w:t>
      </w:r>
      <w:r w:rsidR="000C4F0B" w:rsidRPr="009B40EC">
        <w:rPr>
          <w:rFonts w:ascii="Arial" w:eastAsia="Cambria" w:hAnsi="Arial" w:cs="Arial"/>
          <w:color w:val="000000" w:themeColor="text1"/>
          <w:sz w:val="24"/>
        </w:rPr>
        <w:t xml:space="preserve"> that threatens us the most at the moment, and what is the cheapest way to test it?” We optimized the survey to only ask the most necessary questions, improving our signals with more certainty in each iteration cycle</w:t>
      </w:r>
      <w:r w:rsidR="007B2E2D">
        <w:rPr>
          <w:rFonts w:ascii="Arial" w:eastAsia="Cambria" w:hAnsi="Arial" w:cs="Arial"/>
          <w:color w:val="000000" w:themeColor="text1"/>
          <w:sz w:val="24"/>
        </w:rPr>
        <w:t>.</w:t>
      </w:r>
      <w:r w:rsidR="000C4F0B" w:rsidRPr="009B40EC">
        <w:rPr>
          <w:rFonts w:ascii="Arial" w:eastAsia="Cambria" w:hAnsi="Arial" w:cs="Arial"/>
          <w:color w:val="000000" w:themeColor="text1"/>
          <w:sz w:val="24"/>
        </w:rPr>
        <w:t xml:space="preserve"> </w:t>
      </w:r>
      <w:r w:rsidR="007B2E2D">
        <w:rPr>
          <w:rFonts w:ascii="Arial" w:eastAsia="Cambria" w:hAnsi="Arial" w:cs="Arial"/>
          <w:color w:val="000000" w:themeColor="text1"/>
          <w:sz w:val="24"/>
        </w:rPr>
        <w:t>Also,</w:t>
      </w:r>
      <w:r w:rsidR="000C4F0B" w:rsidRPr="009B40EC">
        <w:rPr>
          <w:rFonts w:ascii="Arial" w:eastAsia="Cambria" w:hAnsi="Arial" w:cs="Arial"/>
          <w:color w:val="000000" w:themeColor="text1"/>
          <w:sz w:val="24"/>
        </w:rPr>
        <w:t xml:space="preserve"> I also </w:t>
      </w:r>
      <w:r w:rsidR="000C4F0B" w:rsidRPr="009B40EC">
        <w:rPr>
          <w:rFonts w:ascii="Arial" w:eastAsia="Cambria" w:hAnsi="Arial" w:cs="Arial"/>
          <w:color w:val="000000" w:themeColor="text1"/>
          <w:sz w:val="24"/>
        </w:rPr>
        <w:lastRenderedPageBreak/>
        <w:t xml:space="preserve">started thinking in terms of an experiment with strict performance metrics associated with each booth visitor’s ability to remember the key benefit of the brand in a certain time frame. Our limitations, like time constraints, budget, or availability, were turned into strengths. Effectuation Theory played an integral part in encouraging me to </w:t>
      </w:r>
      <w:r w:rsidR="00B30D37" w:rsidRPr="009B40EC">
        <w:rPr>
          <w:rFonts w:ascii="Arial" w:eastAsia="Cambria" w:hAnsi="Arial" w:cs="Arial"/>
          <w:color w:val="000000" w:themeColor="text1"/>
          <w:sz w:val="24"/>
        </w:rPr>
        <w:t>act</w:t>
      </w:r>
      <w:r w:rsidR="000C4F0B" w:rsidRPr="009B40EC">
        <w:rPr>
          <w:rFonts w:ascii="Arial" w:eastAsia="Cambria" w:hAnsi="Arial" w:cs="Arial"/>
          <w:color w:val="000000" w:themeColor="text1"/>
          <w:sz w:val="24"/>
        </w:rPr>
        <w:t xml:space="preserve"> effectively with fewer resources in hand rather than pursuing perfectionism.</w:t>
      </w:r>
    </w:p>
    <w:p w14:paraId="5F6776EE" w14:textId="6B66837C" w:rsidR="00687A72" w:rsidRPr="00687A72" w:rsidRDefault="000C4F0B" w:rsidP="00687A72">
      <w:pPr>
        <w:spacing w:line="360" w:lineRule="auto"/>
        <w:rPr>
          <w:rFonts w:ascii="Arial" w:eastAsia="Cambria" w:hAnsi="Arial" w:cs="Arial"/>
          <w:color w:val="000000" w:themeColor="text1"/>
          <w:sz w:val="24"/>
        </w:rPr>
      </w:pPr>
      <w:r w:rsidRPr="003D34F3">
        <w:rPr>
          <w:rFonts w:ascii="Arial" w:eastAsia="Cambria" w:hAnsi="Arial" w:cs="Arial"/>
          <w:color w:val="000000" w:themeColor="text1"/>
          <w:sz w:val="24"/>
        </w:rPr>
        <w:t xml:space="preserve">I improved my skills in </w:t>
      </w:r>
      <w:r w:rsidR="003D34F3">
        <w:rPr>
          <w:rFonts w:ascii="Arial" w:eastAsia="Cambria" w:hAnsi="Arial" w:cs="Arial"/>
          <w:color w:val="000000" w:themeColor="text1"/>
          <w:sz w:val="24"/>
        </w:rPr>
        <w:t>preparing</w:t>
      </w:r>
      <w:r w:rsidRPr="003D34F3">
        <w:rPr>
          <w:rFonts w:ascii="Arial" w:eastAsia="Cambria" w:hAnsi="Arial" w:cs="Arial"/>
          <w:color w:val="000000" w:themeColor="text1"/>
          <w:sz w:val="24"/>
        </w:rPr>
        <w:t xml:space="preserve"> informative and neutral research questions, carrying out</w:t>
      </w:r>
      <w:r w:rsidRPr="009B40EC">
        <w:rPr>
          <w:rFonts w:ascii="Arial" w:eastAsia="Cambria" w:hAnsi="Arial" w:cs="Arial"/>
          <w:color w:val="000000" w:themeColor="text1"/>
          <w:sz w:val="24"/>
        </w:rPr>
        <w:t xml:space="preserve"> interviews quickly. Also, I </w:t>
      </w:r>
      <w:r w:rsidR="008669E0" w:rsidRPr="009B40EC">
        <w:rPr>
          <w:rFonts w:ascii="Arial" w:eastAsia="Cambria" w:hAnsi="Arial" w:cs="Arial"/>
          <w:color w:val="000000" w:themeColor="text1"/>
          <w:sz w:val="24"/>
        </w:rPr>
        <w:t xml:space="preserve">used </w:t>
      </w:r>
      <w:r w:rsidRPr="009B40EC">
        <w:rPr>
          <w:rFonts w:ascii="Arial" w:eastAsia="Cambria" w:hAnsi="Arial" w:cs="Arial"/>
          <w:color w:val="000000" w:themeColor="text1"/>
          <w:sz w:val="24"/>
        </w:rPr>
        <w:t xml:space="preserve">qualitative research notes into themes with respect to "taste," convenience, “brand clarity,” and “beauty from within,” credibility accordingly. In addition, I </w:t>
      </w:r>
      <w:r w:rsidR="008669E0" w:rsidRPr="009B40EC">
        <w:rPr>
          <w:rFonts w:ascii="Arial" w:eastAsia="Cambria" w:hAnsi="Arial" w:cs="Arial"/>
          <w:color w:val="000000" w:themeColor="text1"/>
          <w:sz w:val="24"/>
        </w:rPr>
        <w:t>refined</w:t>
      </w:r>
      <w:r w:rsidRPr="009B40EC">
        <w:rPr>
          <w:rFonts w:ascii="Arial" w:eastAsia="Cambria" w:hAnsi="Arial" w:cs="Arial"/>
          <w:color w:val="000000" w:themeColor="text1"/>
          <w:sz w:val="24"/>
        </w:rPr>
        <w:t xml:space="preserve"> my skills in using the appropriate consent terminology during these research operations with attention to appropriate research data “hygiene." This WIL changed my identity from 'Student who likes branding’ to 'Venture designer who can take messy insight into testable value’. I am interested in pursuing opportunities and ventures in the areas where wellness, consumer products, and branding intersect</w:t>
      </w:r>
      <w:r w:rsidR="00202174" w:rsidRPr="009B40EC">
        <w:rPr>
          <w:rFonts w:ascii="Arial" w:eastAsia="Cambria" w:hAnsi="Arial" w:cs="Arial"/>
          <w:color w:val="000000" w:themeColor="text1"/>
          <w:sz w:val="24"/>
        </w:rPr>
        <w:t xml:space="preserve"> </w:t>
      </w:r>
      <w:r w:rsidR="00202174" w:rsidRPr="009B40EC">
        <w:rPr>
          <w:rFonts w:ascii="Arial" w:eastAsia="Cambria" w:hAnsi="Arial" w:cs="Arial"/>
          <w:color w:val="000000" w:themeColor="text1"/>
          <w:sz w:val="24"/>
        </w:rPr>
        <w:t>(Clark et al., 2012)</w:t>
      </w:r>
      <w:r w:rsidRPr="009B40EC">
        <w:rPr>
          <w:rFonts w:ascii="Arial" w:eastAsia="Cambria" w:hAnsi="Arial" w:cs="Arial"/>
          <w:color w:val="000000" w:themeColor="text1"/>
          <w:sz w:val="24"/>
        </w:rPr>
        <w:t xml:space="preserve">. </w:t>
      </w:r>
      <w:r w:rsidR="00687A72" w:rsidRPr="00687A72">
        <w:rPr>
          <w:rFonts w:ascii="Arial" w:eastAsia="Cambria" w:hAnsi="Arial" w:cs="Arial"/>
          <w:color w:val="000000" w:themeColor="text1"/>
          <w:sz w:val="24"/>
        </w:rPr>
        <w:t xml:space="preserve">I am </w:t>
      </w:r>
      <w:r w:rsidR="00687A72">
        <w:rPr>
          <w:rFonts w:ascii="Arial" w:eastAsia="Cambria" w:hAnsi="Arial" w:cs="Arial"/>
          <w:color w:val="000000" w:themeColor="text1"/>
          <w:sz w:val="24"/>
        </w:rPr>
        <w:t>setting</w:t>
      </w:r>
      <w:r w:rsidR="00687A72" w:rsidRPr="00687A72">
        <w:rPr>
          <w:rFonts w:ascii="Arial" w:eastAsia="Cambria" w:hAnsi="Arial" w:cs="Arial"/>
          <w:color w:val="000000" w:themeColor="text1"/>
          <w:sz w:val="24"/>
        </w:rPr>
        <w:t xml:space="preserve"> myself on a path in accordance with a personal operating system that embraces effectual partnering and the careful assembly of complementary collaborators.</w:t>
      </w:r>
    </w:p>
    <w:p w14:paraId="137A01A4" w14:textId="77777777" w:rsidR="005446B3" w:rsidRDefault="00687A72" w:rsidP="00687A72">
      <w:pPr>
        <w:spacing w:line="360" w:lineRule="auto"/>
        <w:rPr>
          <w:rFonts w:ascii="Arial" w:eastAsia="Cambria" w:hAnsi="Arial" w:cs="Arial"/>
          <w:color w:val="000000" w:themeColor="text1"/>
          <w:sz w:val="24"/>
        </w:rPr>
      </w:pPr>
      <w:r w:rsidRPr="00687A72">
        <w:rPr>
          <w:rFonts w:ascii="Arial" w:eastAsia="Cambria" w:hAnsi="Arial" w:cs="Arial"/>
          <w:color w:val="000000" w:themeColor="text1"/>
          <w:sz w:val="24"/>
        </w:rPr>
        <w:t xml:space="preserve">What I appreciated the most in the course were activities within the </w:t>
      </w:r>
      <w:proofErr w:type="spellStart"/>
      <w:r w:rsidRPr="00687A72">
        <w:rPr>
          <w:rFonts w:ascii="Arial" w:eastAsia="Cambria" w:hAnsi="Arial" w:cs="Arial"/>
          <w:color w:val="000000" w:themeColor="text1"/>
          <w:sz w:val="24"/>
        </w:rPr>
        <w:t>FaBa</w:t>
      </w:r>
      <w:proofErr w:type="spellEnd"/>
      <w:r w:rsidRPr="00687A72">
        <w:rPr>
          <w:rFonts w:ascii="Arial" w:eastAsia="Cambria" w:hAnsi="Arial" w:cs="Arial"/>
          <w:color w:val="000000" w:themeColor="text1"/>
          <w:sz w:val="24"/>
        </w:rPr>
        <w:t xml:space="preserve"> event, meeting industry professionals, and other participants. Real exposure is so much quicker than theoretical exercises. </w:t>
      </w:r>
      <w:r>
        <w:rPr>
          <w:rFonts w:ascii="Arial" w:eastAsia="Cambria" w:hAnsi="Arial" w:cs="Arial"/>
          <w:color w:val="000000" w:themeColor="text1"/>
          <w:sz w:val="24"/>
        </w:rPr>
        <w:t>The opportunities to have</w:t>
      </w:r>
      <w:r w:rsidRPr="00687A72">
        <w:rPr>
          <w:rFonts w:ascii="Arial" w:eastAsia="Cambria" w:hAnsi="Arial" w:cs="Arial"/>
          <w:color w:val="000000" w:themeColor="text1"/>
          <w:sz w:val="24"/>
        </w:rPr>
        <w:t xml:space="preserve"> mentor meetings</w:t>
      </w:r>
      <w:r>
        <w:rPr>
          <w:rFonts w:ascii="Arial" w:eastAsia="Cambria" w:hAnsi="Arial" w:cs="Arial"/>
          <w:color w:val="000000" w:themeColor="text1"/>
          <w:sz w:val="24"/>
        </w:rPr>
        <w:t xml:space="preserve"> </w:t>
      </w:r>
      <w:r w:rsidRPr="00687A72">
        <w:rPr>
          <w:rFonts w:ascii="Arial" w:eastAsia="Cambria" w:hAnsi="Arial" w:cs="Arial"/>
          <w:color w:val="000000" w:themeColor="text1"/>
          <w:sz w:val="24"/>
        </w:rPr>
        <w:t xml:space="preserve">with Jack and Leah, helped us avoid analysis paralysis and keep moving </w:t>
      </w:r>
      <w:r w:rsidRPr="00687A72">
        <w:rPr>
          <w:rFonts w:ascii="Arial" w:eastAsia="Cambria" w:hAnsi="Arial" w:cs="Arial"/>
          <w:color w:val="000000" w:themeColor="text1"/>
          <w:sz w:val="24"/>
        </w:rPr>
        <w:t>forward</w:t>
      </w:r>
      <w:r>
        <w:rPr>
          <w:rFonts w:ascii="宋体" w:eastAsia="宋体" w:hAnsi="宋体" w:cs="宋体"/>
          <w:color w:val="000000" w:themeColor="text1"/>
          <w:sz w:val="24"/>
        </w:rPr>
        <w:t>.</w:t>
      </w:r>
      <w:r>
        <w:rPr>
          <w:rFonts w:ascii="Arial" w:eastAsia="Cambria" w:hAnsi="Arial" w:cs="Arial"/>
          <w:color w:val="000000" w:themeColor="text1"/>
          <w:sz w:val="24"/>
        </w:rPr>
        <w:t xml:space="preserve"> In this way,</w:t>
      </w:r>
      <w:r w:rsidRPr="00687A72">
        <w:rPr>
          <w:rFonts w:ascii="Arial" w:eastAsia="Cambria" w:hAnsi="Arial" w:cs="Arial"/>
          <w:color w:val="000000" w:themeColor="text1"/>
          <w:sz w:val="24"/>
        </w:rPr>
        <w:t xml:space="preserve"> it possible for us to carry out our experiments with more accuracy. </w:t>
      </w:r>
      <w:r>
        <w:rPr>
          <w:rFonts w:ascii="Arial" w:eastAsia="Cambria" w:hAnsi="Arial" w:cs="Arial"/>
          <w:color w:val="000000" w:themeColor="text1"/>
          <w:sz w:val="24"/>
        </w:rPr>
        <w:t>A</w:t>
      </w:r>
      <w:r w:rsidRPr="00687A72">
        <w:rPr>
          <w:rFonts w:ascii="Arial" w:eastAsia="Cambria" w:hAnsi="Arial" w:cs="Arial"/>
          <w:color w:val="000000" w:themeColor="text1"/>
          <w:sz w:val="24"/>
        </w:rPr>
        <w:t xml:space="preserve">ccording to the effectual logic employed by </w:t>
      </w:r>
      <w:proofErr w:type="spellStart"/>
      <w:r w:rsidRPr="00687A72">
        <w:rPr>
          <w:rFonts w:ascii="Arial" w:eastAsia="Cambria" w:hAnsi="Arial" w:cs="Arial"/>
          <w:color w:val="000000" w:themeColor="text1"/>
          <w:sz w:val="24"/>
        </w:rPr>
        <w:t>Sarasvathy</w:t>
      </w:r>
      <w:proofErr w:type="spellEnd"/>
      <w:r w:rsidRPr="00687A72">
        <w:rPr>
          <w:rFonts w:ascii="Arial" w:eastAsia="Cambria" w:hAnsi="Arial" w:cs="Arial"/>
          <w:color w:val="000000" w:themeColor="text1"/>
          <w:sz w:val="24"/>
        </w:rPr>
        <w:t xml:space="preserve"> in 2022, whereby partnerships were leveraged for progress due to collective learning instead of predictions.</w:t>
      </w:r>
      <w:r>
        <w:rPr>
          <w:rFonts w:ascii="Arial" w:eastAsia="Cambria" w:hAnsi="Arial" w:cs="Arial"/>
          <w:color w:val="000000" w:themeColor="text1"/>
          <w:sz w:val="24"/>
        </w:rPr>
        <w:t xml:space="preserve"> </w:t>
      </w:r>
    </w:p>
    <w:p w14:paraId="0B61D364" w14:textId="6BD5ADB9" w:rsidR="001F1251" w:rsidRPr="009B40EC" w:rsidRDefault="000C4F0B" w:rsidP="00687A72">
      <w:p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For future iterations, three specific improvements would better enhance the learning experience. First, providing a “Minimum Experiment Library”, a set of 8–10 pre-designed templates such as claim-clarity card sorts, five-second </w:t>
      </w:r>
      <w:r w:rsidRPr="009B40EC">
        <w:rPr>
          <w:rFonts w:ascii="Arial" w:eastAsia="Cambria" w:hAnsi="Arial" w:cs="Arial"/>
          <w:color w:val="000000" w:themeColor="text1"/>
          <w:sz w:val="24"/>
        </w:rPr>
        <w:lastRenderedPageBreak/>
        <w:t>brand recall tests, or simplified price-sensitivity checks. Alongside an ethics and consent checklist, would help beginners start faster while maintaining discipline. Second, introducing a mid-semester “micro-demo day”, a</w:t>
      </w:r>
      <w:r w:rsidR="006D22B7">
        <w:rPr>
          <w:rFonts w:ascii="Arial" w:eastAsia="Cambria" w:hAnsi="Arial" w:cs="Arial"/>
          <w:color w:val="000000" w:themeColor="text1"/>
          <w:sz w:val="24"/>
        </w:rPr>
        <w:t xml:space="preserve"> brief </w:t>
      </w:r>
      <w:r w:rsidRPr="009B40EC">
        <w:rPr>
          <w:rFonts w:ascii="Arial" w:eastAsia="Cambria" w:hAnsi="Arial" w:cs="Arial"/>
          <w:color w:val="000000" w:themeColor="text1"/>
          <w:sz w:val="24"/>
        </w:rPr>
        <w:t xml:space="preserve">showcase, would highlight spots earlier and alleviate end-of-semester stress. Third, the possibly of a small prototype budget and a pre-approved vendor list for local printing or sampling would allow physical prototyping on a more feasible, enriching real-world learning without subjecting individuals to excessive personal costs. </w:t>
      </w:r>
    </w:p>
    <w:p w14:paraId="2476BDC5" w14:textId="5BC84FF8" w:rsidR="001F1251" w:rsidRPr="009B40EC" w:rsidRDefault="000C4F0B" w:rsidP="009B40EC">
      <w:p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What I would do differently next time All through the WIL experience, I have experienced personal development in terms of adopting a practice shift from perfection-seeking planning to adaptive experimentation. I started with an organized, content-driven mind-set for innovatio</w:t>
      </w:r>
      <w:r w:rsidR="00DE71A9" w:rsidRPr="009B40EC">
        <w:rPr>
          <w:rFonts w:ascii="Arial" w:eastAsia="Cambria" w:hAnsi="Arial" w:cs="Arial"/>
          <w:color w:val="000000" w:themeColor="text1"/>
          <w:sz w:val="24"/>
        </w:rPr>
        <w:t>n</w:t>
      </w:r>
      <w:r w:rsidRPr="009B40EC">
        <w:rPr>
          <w:rFonts w:ascii="Arial" w:eastAsia="Cambria" w:hAnsi="Arial" w:cs="Arial"/>
          <w:color w:val="000000" w:themeColor="text1"/>
          <w:sz w:val="24"/>
        </w:rPr>
        <w:t>, I wanted to perfect every single phrase, every single survey question, every single design aspect before subjecting it to testing with others</w:t>
      </w:r>
      <w:r w:rsidR="00DE71A9" w:rsidRPr="009B40EC">
        <w:rPr>
          <w:rFonts w:ascii="Arial" w:eastAsia="Cambria" w:hAnsi="Arial" w:cs="Arial"/>
          <w:color w:val="000000" w:themeColor="text1"/>
          <w:sz w:val="24"/>
        </w:rPr>
        <w:t xml:space="preserve"> </w:t>
      </w:r>
      <w:r w:rsidR="00DE71A9" w:rsidRPr="009B40EC">
        <w:rPr>
          <w:rFonts w:ascii="Arial" w:eastAsia="Cambria" w:hAnsi="Arial" w:cs="Arial"/>
          <w:color w:val="000000" w:themeColor="text1"/>
          <w:sz w:val="24"/>
        </w:rPr>
        <w:t>(</w:t>
      </w:r>
      <w:proofErr w:type="spellStart"/>
      <w:r w:rsidR="00DE71A9" w:rsidRPr="009B40EC">
        <w:rPr>
          <w:rFonts w:ascii="Arial" w:eastAsia="Cambria" w:hAnsi="Arial" w:cs="Arial"/>
          <w:color w:val="000000" w:themeColor="text1"/>
          <w:sz w:val="24"/>
        </w:rPr>
        <w:t>Ries</w:t>
      </w:r>
      <w:proofErr w:type="spellEnd"/>
      <w:r w:rsidR="00DE71A9" w:rsidRPr="009B40EC">
        <w:rPr>
          <w:rFonts w:ascii="Arial" w:eastAsia="Cambria" w:hAnsi="Arial" w:cs="Arial"/>
          <w:color w:val="000000" w:themeColor="text1"/>
          <w:sz w:val="24"/>
        </w:rPr>
        <w:t>, 2014)</w:t>
      </w:r>
      <w:r w:rsidRPr="009B40EC">
        <w:rPr>
          <w:rFonts w:ascii="Arial" w:eastAsia="Cambria" w:hAnsi="Arial" w:cs="Arial"/>
          <w:color w:val="000000" w:themeColor="text1"/>
          <w:sz w:val="24"/>
        </w:rPr>
        <w:t xml:space="preserve">. </w:t>
      </w:r>
      <w:r w:rsidR="00DE71A9" w:rsidRPr="009B40EC">
        <w:rPr>
          <w:rFonts w:ascii="Arial" w:eastAsia="Cambria" w:hAnsi="Arial" w:cs="Arial"/>
          <w:color w:val="000000" w:themeColor="text1"/>
          <w:sz w:val="24"/>
        </w:rPr>
        <w:t>However,</w:t>
      </w:r>
      <w:r w:rsidRPr="009B40EC">
        <w:rPr>
          <w:rFonts w:ascii="Arial" w:eastAsia="Cambria" w:hAnsi="Arial" w:cs="Arial"/>
          <w:color w:val="000000" w:themeColor="text1"/>
          <w:sz w:val="24"/>
        </w:rPr>
        <w:t xml:space="preserve"> using it with real users under time constraints helped me understand that in the world of entrepreneurship, it is not perfection that counts but rather learning quickly and learning it right.  </w:t>
      </w:r>
    </w:p>
    <w:p w14:paraId="0E8423EC" w14:textId="3DD82570" w:rsidR="001F1251" w:rsidRPr="009B40EC" w:rsidRDefault="000C4F0B" w:rsidP="009B40EC">
      <w:p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Emotionally, I also became more familiar with the constructs of uncertainty and ambiguity. While engaging in each interview and each booth conversation, I am constantly reminded that feedback from users is more likely to refute what I think I know rather than validate it. Far from considering it a problem to be overcome, I have come to view it instead as valuable feedback for iteration. At an interpersonal level, I realized I could appreciate more the power of collaboration in the creative process</w:t>
      </w:r>
      <w:r w:rsidR="00656584" w:rsidRPr="009B40EC">
        <w:rPr>
          <w:rFonts w:ascii="Arial" w:eastAsia="Cambria" w:hAnsi="Arial" w:cs="Arial"/>
          <w:color w:val="000000" w:themeColor="text1"/>
          <w:sz w:val="24"/>
        </w:rPr>
        <w:t xml:space="preserve"> </w:t>
      </w:r>
      <w:r w:rsidR="00656584" w:rsidRPr="009B40EC">
        <w:rPr>
          <w:rFonts w:ascii="Arial" w:eastAsia="Cambria" w:hAnsi="Arial" w:cs="Arial"/>
          <w:color w:val="000000" w:themeColor="text1"/>
          <w:sz w:val="24"/>
        </w:rPr>
        <w:t>(</w:t>
      </w:r>
      <w:proofErr w:type="spellStart"/>
      <w:r w:rsidR="00656584" w:rsidRPr="009B40EC">
        <w:rPr>
          <w:rFonts w:ascii="Arial" w:eastAsia="Cambria" w:hAnsi="Arial" w:cs="Arial"/>
          <w:color w:val="000000" w:themeColor="text1"/>
          <w:sz w:val="24"/>
        </w:rPr>
        <w:t>Sarasvathy</w:t>
      </w:r>
      <w:proofErr w:type="spellEnd"/>
      <w:r w:rsidR="00656584" w:rsidRPr="009B40EC">
        <w:rPr>
          <w:rFonts w:ascii="Arial" w:eastAsia="Cambria" w:hAnsi="Arial" w:cs="Arial"/>
          <w:color w:val="000000" w:themeColor="text1"/>
          <w:sz w:val="24"/>
        </w:rPr>
        <w:t>, 2022)</w:t>
      </w:r>
      <w:r w:rsidRPr="009B40EC">
        <w:rPr>
          <w:rFonts w:ascii="Arial" w:eastAsia="Cambria" w:hAnsi="Arial" w:cs="Arial"/>
          <w:color w:val="000000" w:themeColor="text1"/>
          <w:sz w:val="24"/>
        </w:rPr>
        <w:t xml:space="preserve">. By working with other team members, mentors, and users, I realized that the power of innovation is never an individual’s endeavor but rather an effectual collaboration. </w:t>
      </w:r>
    </w:p>
    <w:p w14:paraId="678AB6DD" w14:textId="6718896C" w:rsidR="001F1251" w:rsidRPr="009B40EC" w:rsidRDefault="000C4F0B" w:rsidP="009B40EC">
      <w:pPr>
        <w:spacing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I would say that this adventure in WIL has transformed my professional self, my professional life, in addition to changing my personal </w:t>
      </w:r>
      <w:r w:rsidR="007F6F06" w:rsidRPr="009B40EC">
        <w:rPr>
          <w:rFonts w:ascii="Arial" w:eastAsia="Cambria" w:hAnsi="Arial" w:cs="Arial"/>
          <w:color w:val="000000" w:themeColor="text1"/>
          <w:sz w:val="24"/>
        </w:rPr>
        <w:t>values</w:t>
      </w:r>
      <w:r w:rsidRPr="009B40EC">
        <w:rPr>
          <w:rFonts w:ascii="Arial" w:eastAsia="Cambria" w:hAnsi="Arial" w:cs="Arial"/>
          <w:color w:val="000000" w:themeColor="text1"/>
          <w:sz w:val="24"/>
        </w:rPr>
        <w:t xml:space="preserve">. I look forward </w:t>
      </w:r>
      <w:r w:rsidRPr="009B40EC">
        <w:rPr>
          <w:rFonts w:ascii="Arial" w:eastAsia="Cambria" w:hAnsi="Arial" w:cs="Arial"/>
          <w:color w:val="000000" w:themeColor="text1"/>
          <w:sz w:val="24"/>
        </w:rPr>
        <w:lastRenderedPageBreak/>
        <w:t xml:space="preserve">to being more than a student engaged with branding, but also a thinker who can act on ideas, who can convert uncertainty into opportunities. I look forward to operating in the </w:t>
      </w:r>
      <w:r w:rsidR="00970E06" w:rsidRPr="009B40EC">
        <w:rPr>
          <w:rFonts w:ascii="Arial" w:eastAsia="Cambria" w:hAnsi="Arial" w:cs="Arial"/>
          <w:color w:val="000000" w:themeColor="text1"/>
          <w:sz w:val="24"/>
        </w:rPr>
        <w:t>link</w:t>
      </w:r>
      <w:r w:rsidRPr="009B40EC">
        <w:rPr>
          <w:rFonts w:ascii="Arial" w:eastAsia="Cambria" w:hAnsi="Arial" w:cs="Arial"/>
          <w:color w:val="000000" w:themeColor="text1"/>
          <w:sz w:val="24"/>
        </w:rPr>
        <w:t xml:space="preserve"> between wellness, branding, and social innovation, where the approaches would be driven by empathy and experimentation. I have also learned to appreciate progress rather than perfection, learning instead of prediction, and collaboration instead of control.</w:t>
      </w:r>
    </w:p>
    <w:p w14:paraId="32714A7E" w14:textId="77777777" w:rsidR="004C2086" w:rsidRPr="009B40EC" w:rsidRDefault="004C2086" w:rsidP="009B40EC">
      <w:pPr>
        <w:autoSpaceDE w:val="0"/>
        <w:autoSpaceDN w:val="0"/>
        <w:adjustRightInd w:val="0"/>
        <w:spacing w:after="0" w:line="360" w:lineRule="auto"/>
        <w:rPr>
          <w:rFonts w:ascii="Arial" w:eastAsia="PingFang SC" w:hAnsi="Arial" w:cs="Arial" w:hint="eastAsia"/>
          <w:color w:val="000000" w:themeColor="text1"/>
          <w:kern w:val="0"/>
          <w:sz w:val="24"/>
        </w:rPr>
      </w:pPr>
    </w:p>
    <w:p w14:paraId="569F1110" w14:textId="77777777" w:rsidR="00987105" w:rsidRDefault="00987105" w:rsidP="009B40EC">
      <w:pPr>
        <w:autoSpaceDE w:val="0"/>
        <w:autoSpaceDN w:val="0"/>
        <w:adjustRightInd w:val="0"/>
        <w:spacing w:after="0" w:line="360" w:lineRule="auto"/>
        <w:rPr>
          <w:rFonts w:ascii="Arial" w:eastAsia="PingFang SC" w:hAnsi="Arial" w:cs="Arial"/>
          <w:color w:val="000000" w:themeColor="text1"/>
          <w:kern w:val="0"/>
          <w:sz w:val="24"/>
        </w:rPr>
      </w:pPr>
    </w:p>
    <w:p w14:paraId="415D631C" w14:textId="77777777" w:rsidR="007F6F06" w:rsidRDefault="007F6F06" w:rsidP="009B40EC">
      <w:pPr>
        <w:autoSpaceDE w:val="0"/>
        <w:autoSpaceDN w:val="0"/>
        <w:adjustRightInd w:val="0"/>
        <w:spacing w:after="0" w:line="360" w:lineRule="auto"/>
        <w:rPr>
          <w:rFonts w:ascii="Arial" w:eastAsia="PingFang SC" w:hAnsi="Arial" w:cs="Arial"/>
          <w:color w:val="000000" w:themeColor="text1"/>
          <w:kern w:val="0"/>
          <w:sz w:val="24"/>
        </w:rPr>
      </w:pPr>
    </w:p>
    <w:p w14:paraId="474D0530" w14:textId="77777777" w:rsidR="007F6F06" w:rsidRDefault="007F6F06" w:rsidP="009B40EC">
      <w:pPr>
        <w:autoSpaceDE w:val="0"/>
        <w:autoSpaceDN w:val="0"/>
        <w:adjustRightInd w:val="0"/>
        <w:spacing w:after="0" w:line="360" w:lineRule="auto"/>
        <w:rPr>
          <w:rFonts w:ascii="Arial" w:eastAsia="PingFang SC" w:hAnsi="Arial" w:cs="Arial"/>
          <w:color w:val="000000" w:themeColor="text1"/>
          <w:kern w:val="0"/>
          <w:sz w:val="24"/>
        </w:rPr>
      </w:pPr>
    </w:p>
    <w:p w14:paraId="0E347438"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00E48F86"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768A5580"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5C5D6EE0"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733C8BEE"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16215D21"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72932BE7"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3AF3047B"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45D9B5EB"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38EC7275"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46CA05CA"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54413C8B"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0D124B5F"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2DCF8A78"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303A09B2"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4131A115"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41DC41EE" w14:textId="77777777" w:rsidR="00970E06" w:rsidRDefault="00970E06" w:rsidP="009B40EC">
      <w:pPr>
        <w:autoSpaceDE w:val="0"/>
        <w:autoSpaceDN w:val="0"/>
        <w:adjustRightInd w:val="0"/>
        <w:spacing w:after="0" w:line="360" w:lineRule="auto"/>
        <w:rPr>
          <w:rFonts w:ascii="Arial" w:eastAsia="PingFang SC" w:hAnsi="Arial" w:cs="Arial"/>
          <w:color w:val="000000" w:themeColor="text1"/>
          <w:kern w:val="0"/>
          <w:sz w:val="24"/>
        </w:rPr>
      </w:pPr>
    </w:p>
    <w:p w14:paraId="014D6C5D" w14:textId="77777777" w:rsidR="00970E06" w:rsidRDefault="00970E06" w:rsidP="009B40EC">
      <w:pPr>
        <w:autoSpaceDE w:val="0"/>
        <w:autoSpaceDN w:val="0"/>
        <w:adjustRightInd w:val="0"/>
        <w:spacing w:after="0" w:line="360" w:lineRule="auto"/>
        <w:rPr>
          <w:rFonts w:ascii="Arial" w:eastAsia="PingFang SC" w:hAnsi="Arial" w:cs="Arial" w:hint="eastAsia"/>
          <w:color w:val="000000" w:themeColor="text1"/>
          <w:kern w:val="0"/>
          <w:sz w:val="24"/>
        </w:rPr>
      </w:pPr>
    </w:p>
    <w:p w14:paraId="2CF6C661" w14:textId="77777777" w:rsidR="007F6F06" w:rsidRPr="009B40EC" w:rsidRDefault="007F6F06" w:rsidP="009B40EC">
      <w:pPr>
        <w:autoSpaceDE w:val="0"/>
        <w:autoSpaceDN w:val="0"/>
        <w:adjustRightInd w:val="0"/>
        <w:spacing w:after="0" w:line="360" w:lineRule="auto"/>
        <w:rPr>
          <w:rFonts w:ascii="Arial" w:eastAsia="PingFang SC" w:hAnsi="Arial" w:cs="Arial" w:hint="eastAsia"/>
          <w:color w:val="000000" w:themeColor="text1"/>
          <w:kern w:val="0"/>
          <w:sz w:val="24"/>
        </w:rPr>
      </w:pPr>
    </w:p>
    <w:bookmarkEnd w:id="0"/>
    <w:bookmarkEnd w:id="1"/>
    <w:p w14:paraId="52D16E83" w14:textId="3C682E0E" w:rsidR="002172C6" w:rsidRPr="009B40EC" w:rsidRDefault="002172C6" w:rsidP="009B40EC">
      <w:pPr>
        <w:autoSpaceDE w:val="0"/>
        <w:autoSpaceDN w:val="0"/>
        <w:adjustRightInd w:val="0"/>
        <w:spacing w:after="0" w:line="360" w:lineRule="auto"/>
        <w:rPr>
          <w:rFonts w:ascii="Arial" w:eastAsia="PingFang SC" w:hAnsi="Arial" w:cs="Arial"/>
          <w:color w:val="000000" w:themeColor="text1"/>
          <w:kern w:val="0"/>
          <w:sz w:val="24"/>
        </w:rPr>
      </w:pPr>
      <w:r w:rsidRPr="009B40EC">
        <w:rPr>
          <w:rFonts w:ascii="Arial" w:eastAsia="PingFang SC" w:hAnsi="Arial" w:cs="Arial"/>
          <w:color w:val="000000" w:themeColor="text1"/>
          <w:kern w:val="0"/>
          <w:sz w:val="24"/>
        </w:rPr>
        <w:lastRenderedPageBreak/>
        <w:t>References</w:t>
      </w:r>
    </w:p>
    <w:p w14:paraId="46D76D12" w14:textId="77777777" w:rsidR="0066634C" w:rsidRPr="009B40EC" w:rsidRDefault="002172C6" w:rsidP="009B40EC">
      <w:pPr>
        <w:autoSpaceDE w:val="0"/>
        <w:autoSpaceDN w:val="0"/>
        <w:adjustRightInd w:val="0"/>
        <w:spacing w:after="0" w:line="360" w:lineRule="auto"/>
        <w:rPr>
          <w:rFonts w:ascii="Arial" w:hAnsi="Arial" w:cs="Arial"/>
          <w:color w:val="000000" w:themeColor="text1"/>
          <w:sz w:val="24"/>
          <w:shd w:val="clear" w:color="auto" w:fill="FFFFFF"/>
        </w:rPr>
      </w:pPr>
      <w:r w:rsidRPr="009B40EC">
        <w:rPr>
          <w:rFonts w:ascii="Arial" w:hAnsi="Arial" w:cs="Arial"/>
          <w:color w:val="000000" w:themeColor="text1"/>
          <w:sz w:val="24"/>
          <w:shd w:val="clear" w:color="auto" w:fill="FFFFFF"/>
        </w:rPr>
        <w:t>Clark, T., Osterwalder, A., Pigneur, Y., Smith, A., Papadakos, T., &amp; Lacey, M. (2012).</w:t>
      </w:r>
      <w:r w:rsidRPr="009B40EC">
        <w:rPr>
          <w:rStyle w:val="apple-converted-space"/>
          <w:rFonts w:ascii="Arial" w:hAnsi="Arial" w:cs="Arial"/>
          <w:color w:val="000000" w:themeColor="text1"/>
          <w:sz w:val="24"/>
          <w:shd w:val="clear" w:color="auto" w:fill="FFFFFF"/>
        </w:rPr>
        <w:t> </w:t>
      </w:r>
      <w:r w:rsidRPr="009B40EC">
        <w:rPr>
          <w:rFonts w:ascii="Arial" w:hAnsi="Arial" w:cs="Arial"/>
          <w:i/>
          <w:iCs/>
          <w:color w:val="000000" w:themeColor="text1"/>
          <w:sz w:val="24"/>
        </w:rPr>
        <w:t xml:space="preserve">Business model </w:t>
      </w:r>
      <w:proofErr w:type="gramStart"/>
      <w:r w:rsidRPr="009B40EC">
        <w:rPr>
          <w:rFonts w:ascii="Arial" w:hAnsi="Arial" w:cs="Arial"/>
          <w:i/>
          <w:iCs/>
          <w:color w:val="000000" w:themeColor="text1"/>
          <w:sz w:val="24"/>
        </w:rPr>
        <w:t>you :</w:t>
      </w:r>
      <w:proofErr w:type="gramEnd"/>
      <w:r w:rsidRPr="009B40EC">
        <w:rPr>
          <w:rFonts w:ascii="Arial" w:hAnsi="Arial" w:cs="Arial"/>
          <w:i/>
          <w:iCs/>
          <w:color w:val="000000" w:themeColor="text1"/>
          <w:sz w:val="24"/>
        </w:rPr>
        <w:t xml:space="preserve"> a one-page method for reinventing your career</w:t>
      </w:r>
      <w:r w:rsidRPr="009B40EC">
        <w:rPr>
          <w:rStyle w:val="apple-converted-space"/>
          <w:rFonts w:ascii="Arial" w:hAnsi="Arial" w:cs="Arial"/>
          <w:color w:val="000000" w:themeColor="text1"/>
          <w:sz w:val="24"/>
          <w:shd w:val="clear" w:color="auto" w:fill="FFFFFF"/>
        </w:rPr>
        <w:t> </w:t>
      </w:r>
      <w:r w:rsidRPr="009B40EC">
        <w:rPr>
          <w:rFonts w:ascii="Arial" w:hAnsi="Arial" w:cs="Arial"/>
          <w:color w:val="000000" w:themeColor="text1"/>
          <w:sz w:val="24"/>
          <w:shd w:val="clear" w:color="auto" w:fill="FFFFFF"/>
        </w:rPr>
        <w:t>(1st edition). Wiley.</w:t>
      </w:r>
    </w:p>
    <w:p w14:paraId="43A1CA9A" w14:textId="77777777" w:rsidR="0066634C" w:rsidRPr="006E4D7D" w:rsidRDefault="0066634C" w:rsidP="009B40EC">
      <w:pPr>
        <w:widowControl/>
        <w:spacing w:before="100" w:beforeAutospacing="1" w:after="0" w:line="360" w:lineRule="auto"/>
        <w:rPr>
          <w:rFonts w:ascii="Arial" w:eastAsia="宋体" w:hAnsi="Arial" w:cs="Arial"/>
          <w:color w:val="000000" w:themeColor="text1"/>
          <w:kern w:val="0"/>
          <w:sz w:val="24"/>
          <w14:ligatures w14:val="none"/>
        </w:rPr>
      </w:pPr>
    </w:p>
    <w:p w14:paraId="5763860B" w14:textId="77777777" w:rsidR="002172C6" w:rsidRPr="009B40EC" w:rsidRDefault="002172C6" w:rsidP="009B40EC">
      <w:pPr>
        <w:autoSpaceDE w:val="0"/>
        <w:autoSpaceDN w:val="0"/>
        <w:adjustRightInd w:val="0"/>
        <w:spacing w:after="0" w:line="360" w:lineRule="auto"/>
        <w:rPr>
          <w:rFonts w:ascii="Arial" w:hAnsi="Arial" w:cs="Arial"/>
          <w:color w:val="000000" w:themeColor="text1"/>
          <w:sz w:val="24"/>
          <w:shd w:val="clear" w:color="auto" w:fill="FFFFFF"/>
        </w:rPr>
      </w:pPr>
      <w:proofErr w:type="spellStart"/>
      <w:r w:rsidRPr="009B40EC">
        <w:rPr>
          <w:rFonts w:ascii="Arial" w:hAnsi="Arial" w:cs="Arial"/>
          <w:color w:val="000000" w:themeColor="text1"/>
          <w:sz w:val="24"/>
          <w:shd w:val="clear" w:color="auto" w:fill="FFFFFF"/>
        </w:rPr>
        <w:t>Liedtka</w:t>
      </w:r>
      <w:proofErr w:type="spellEnd"/>
      <w:r w:rsidRPr="009B40EC">
        <w:rPr>
          <w:rFonts w:ascii="Arial" w:hAnsi="Arial" w:cs="Arial"/>
          <w:color w:val="000000" w:themeColor="text1"/>
          <w:sz w:val="24"/>
          <w:shd w:val="clear" w:color="auto" w:fill="FFFFFF"/>
        </w:rPr>
        <w:t xml:space="preserve">, J., ProQuest </w:t>
      </w:r>
      <w:proofErr w:type="spellStart"/>
      <w:r w:rsidRPr="009B40EC">
        <w:rPr>
          <w:rFonts w:ascii="Arial" w:hAnsi="Arial" w:cs="Arial"/>
          <w:color w:val="000000" w:themeColor="text1"/>
          <w:sz w:val="24"/>
          <w:shd w:val="clear" w:color="auto" w:fill="FFFFFF"/>
        </w:rPr>
        <w:t>Ebook</w:t>
      </w:r>
      <w:proofErr w:type="spellEnd"/>
      <w:r w:rsidRPr="009B40EC">
        <w:rPr>
          <w:rFonts w:ascii="Arial" w:hAnsi="Arial" w:cs="Arial"/>
          <w:color w:val="000000" w:themeColor="text1"/>
          <w:sz w:val="24"/>
          <w:shd w:val="clear" w:color="auto" w:fill="FFFFFF"/>
        </w:rPr>
        <w:t xml:space="preserve"> Central., &amp; Ogilvie, T. (2011).</w:t>
      </w:r>
      <w:r w:rsidRPr="009B40EC">
        <w:rPr>
          <w:rStyle w:val="apple-converted-space"/>
          <w:rFonts w:ascii="Arial" w:hAnsi="Arial" w:cs="Arial"/>
          <w:color w:val="000000" w:themeColor="text1"/>
          <w:sz w:val="24"/>
          <w:shd w:val="clear" w:color="auto" w:fill="FFFFFF"/>
        </w:rPr>
        <w:t> </w:t>
      </w:r>
      <w:r w:rsidRPr="009B40EC">
        <w:rPr>
          <w:rFonts w:ascii="Arial" w:hAnsi="Arial" w:cs="Arial"/>
          <w:i/>
          <w:iCs/>
          <w:color w:val="000000" w:themeColor="text1"/>
          <w:sz w:val="24"/>
        </w:rPr>
        <w:t xml:space="preserve">Designing for </w:t>
      </w:r>
      <w:proofErr w:type="gramStart"/>
      <w:r w:rsidRPr="009B40EC">
        <w:rPr>
          <w:rFonts w:ascii="Arial" w:hAnsi="Arial" w:cs="Arial"/>
          <w:i/>
          <w:iCs/>
          <w:color w:val="000000" w:themeColor="text1"/>
          <w:sz w:val="24"/>
        </w:rPr>
        <w:t>growth :</w:t>
      </w:r>
      <w:proofErr w:type="gramEnd"/>
      <w:r w:rsidRPr="009B40EC">
        <w:rPr>
          <w:rFonts w:ascii="Arial" w:hAnsi="Arial" w:cs="Arial"/>
          <w:i/>
          <w:iCs/>
          <w:color w:val="000000" w:themeColor="text1"/>
          <w:sz w:val="24"/>
        </w:rPr>
        <w:t xml:space="preserve"> a design thinking tool kit for managers</w:t>
      </w:r>
      <w:r w:rsidRPr="009B40EC">
        <w:rPr>
          <w:rFonts w:ascii="Arial" w:hAnsi="Arial" w:cs="Arial"/>
          <w:color w:val="000000" w:themeColor="text1"/>
          <w:sz w:val="24"/>
          <w:shd w:val="clear" w:color="auto" w:fill="FFFFFF"/>
        </w:rPr>
        <w:t>. Columbia Business School Pub.</w:t>
      </w:r>
    </w:p>
    <w:p w14:paraId="28B85200" w14:textId="77777777" w:rsidR="0066634C" w:rsidRPr="009B40EC" w:rsidRDefault="0066634C" w:rsidP="009B40EC">
      <w:pPr>
        <w:autoSpaceDE w:val="0"/>
        <w:autoSpaceDN w:val="0"/>
        <w:adjustRightInd w:val="0"/>
        <w:spacing w:after="0" w:line="360" w:lineRule="auto"/>
        <w:rPr>
          <w:rFonts w:ascii="Arial" w:hAnsi="Arial" w:cs="Arial"/>
          <w:color w:val="000000" w:themeColor="text1"/>
          <w:sz w:val="24"/>
        </w:rPr>
      </w:pPr>
    </w:p>
    <w:p w14:paraId="201A448A" w14:textId="77777777" w:rsidR="002172C6" w:rsidRPr="009B40EC" w:rsidRDefault="002172C6" w:rsidP="009B40EC">
      <w:pPr>
        <w:spacing w:line="360" w:lineRule="auto"/>
        <w:rPr>
          <w:rFonts w:ascii="Arial" w:hAnsi="Arial" w:cs="Arial"/>
          <w:color w:val="000000" w:themeColor="text1"/>
          <w:sz w:val="24"/>
          <w:shd w:val="clear" w:color="auto" w:fill="FFFFFF"/>
        </w:rPr>
      </w:pPr>
      <w:r w:rsidRPr="009B40EC">
        <w:rPr>
          <w:rFonts w:ascii="Arial" w:hAnsi="Arial" w:cs="Arial"/>
          <w:color w:val="000000" w:themeColor="text1"/>
          <w:sz w:val="24"/>
          <w:shd w:val="clear" w:color="auto" w:fill="FFFFFF"/>
        </w:rPr>
        <w:t>Osterwalder, A., Pigneur, Y., Bernarda, G., &amp; Smith, A. (2014).</w:t>
      </w:r>
      <w:r w:rsidRPr="009B40EC">
        <w:rPr>
          <w:rStyle w:val="apple-converted-space"/>
          <w:rFonts w:ascii="Arial" w:hAnsi="Arial" w:cs="Arial"/>
          <w:color w:val="000000" w:themeColor="text1"/>
          <w:sz w:val="24"/>
          <w:shd w:val="clear" w:color="auto" w:fill="FFFFFF"/>
        </w:rPr>
        <w:t> </w:t>
      </w:r>
      <w:r w:rsidRPr="009B40EC">
        <w:rPr>
          <w:rFonts w:ascii="Arial" w:hAnsi="Arial" w:cs="Arial"/>
          <w:i/>
          <w:iCs/>
          <w:color w:val="000000" w:themeColor="text1"/>
          <w:sz w:val="24"/>
        </w:rPr>
        <w:t xml:space="preserve">Value proposition design: how to create products and services customers </w:t>
      </w:r>
      <w:proofErr w:type="gramStart"/>
      <w:r w:rsidRPr="009B40EC">
        <w:rPr>
          <w:rFonts w:ascii="Arial" w:hAnsi="Arial" w:cs="Arial"/>
          <w:i/>
          <w:iCs/>
          <w:color w:val="000000" w:themeColor="text1"/>
          <w:sz w:val="24"/>
        </w:rPr>
        <w:t>want :</w:t>
      </w:r>
      <w:proofErr w:type="gramEnd"/>
      <w:r w:rsidRPr="009B40EC">
        <w:rPr>
          <w:rFonts w:ascii="Arial" w:hAnsi="Arial" w:cs="Arial"/>
          <w:i/>
          <w:iCs/>
          <w:color w:val="000000" w:themeColor="text1"/>
          <w:sz w:val="24"/>
        </w:rPr>
        <w:t xml:space="preserve"> get started with ...</w:t>
      </w:r>
      <w:r w:rsidRPr="009B40EC">
        <w:rPr>
          <w:rStyle w:val="apple-converted-space"/>
          <w:rFonts w:ascii="Arial" w:hAnsi="Arial" w:cs="Arial"/>
          <w:color w:val="000000" w:themeColor="text1"/>
          <w:sz w:val="24"/>
          <w:shd w:val="clear" w:color="auto" w:fill="FFFFFF"/>
        </w:rPr>
        <w:t> </w:t>
      </w:r>
      <w:r w:rsidRPr="009B40EC">
        <w:rPr>
          <w:rFonts w:ascii="Arial" w:hAnsi="Arial" w:cs="Arial"/>
          <w:color w:val="000000" w:themeColor="text1"/>
          <w:sz w:val="24"/>
          <w:shd w:val="clear" w:color="auto" w:fill="FFFFFF"/>
        </w:rPr>
        <w:t>John Wiley &amp; Sons, Inc.</w:t>
      </w:r>
    </w:p>
    <w:p w14:paraId="316D3DFC" w14:textId="77777777" w:rsidR="0066634C" w:rsidRPr="009B40EC" w:rsidRDefault="0066634C" w:rsidP="009B40EC">
      <w:pPr>
        <w:spacing w:line="360" w:lineRule="auto"/>
        <w:rPr>
          <w:rFonts w:ascii="Arial" w:eastAsia="Cambria" w:hAnsi="Arial" w:cs="Arial"/>
          <w:color w:val="000000" w:themeColor="text1"/>
          <w:sz w:val="24"/>
        </w:rPr>
      </w:pPr>
    </w:p>
    <w:p w14:paraId="6B62615E" w14:textId="77777777" w:rsidR="0066634C" w:rsidRPr="009B40EC" w:rsidRDefault="002172C6" w:rsidP="009B40EC">
      <w:pPr>
        <w:spacing w:line="360" w:lineRule="auto"/>
        <w:rPr>
          <w:rFonts w:ascii="Arial" w:hAnsi="Arial" w:cs="Arial"/>
          <w:color w:val="000000" w:themeColor="text1"/>
          <w:sz w:val="24"/>
          <w:shd w:val="clear" w:color="auto" w:fill="FFFFFF"/>
        </w:rPr>
      </w:pPr>
      <w:proofErr w:type="spellStart"/>
      <w:r w:rsidRPr="009B40EC">
        <w:rPr>
          <w:rFonts w:ascii="Arial" w:hAnsi="Arial" w:cs="Arial"/>
          <w:color w:val="000000" w:themeColor="text1"/>
          <w:sz w:val="24"/>
          <w:shd w:val="clear" w:color="auto" w:fill="FFFFFF"/>
        </w:rPr>
        <w:t>Ries</w:t>
      </w:r>
      <w:proofErr w:type="spellEnd"/>
      <w:r w:rsidRPr="009B40EC">
        <w:rPr>
          <w:rFonts w:ascii="Arial" w:hAnsi="Arial" w:cs="Arial"/>
          <w:color w:val="000000" w:themeColor="text1"/>
          <w:sz w:val="24"/>
          <w:shd w:val="clear" w:color="auto" w:fill="FFFFFF"/>
        </w:rPr>
        <w:t>, E. (2014).</w:t>
      </w:r>
      <w:r w:rsidRPr="009B40EC">
        <w:rPr>
          <w:rStyle w:val="apple-converted-space"/>
          <w:rFonts w:ascii="Arial" w:hAnsi="Arial" w:cs="Arial"/>
          <w:color w:val="000000" w:themeColor="text1"/>
          <w:sz w:val="24"/>
          <w:shd w:val="clear" w:color="auto" w:fill="FFFFFF"/>
        </w:rPr>
        <w:t> </w:t>
      </w:r>
      <w:r w:rsidRPr="009B40EC">
        <w:rPr>
          <w:rFonts w:ascii="Arial" w:hAnsi="Arial" w:cs="Arial"/>
          <w:i/>
          <w:iCs/>
          <w:color w:val="000000" w:themeColor="text1"/>
          <w:sz w:val="24"/>
        </w:rPr>
        <w:t xml:space="preserve">The lean </w:t>
      </w:r>
      <w:proofErr w:type="gramStart"/>
      <w:r w:rsidRPr="009B40EC">
        <w:rPr>
          <w:rFonts w:ascii="Arial" w:hAnsi="Arial" w:cs="Arial"/>
          <w:i/>
          <w:iCs/>
          <w:color w:val="000000" w:themeColor="text1"/>
          <w:sz w:val="24"/>
        </w:rPr>
        <w:t>startup :</w:t>
      </w:r>
      <w:proofErr w:type="gramEnd"/>
      <w:r w:rsidRPr="009B40EC">
        <w:rPr>
          <w:rFonts w:ascii="Arial" w:hAnsi="Arial" w:cs="Arial"/>
          <w:i/>
          <w:iCs/>
          <w:color w:val="000000" w:themeColor="text1"/>
          <w:sz w:val="24"/>
        </w:rPr>
        <w:t xml:space="preserve"> how today’s entrepreneurs use continuous innovation to create radically successful businesses</w:t>
      </w:r>
      <w:r w:rsidRPr="009B40EC">
        <w:rPr>
          <w:rStyle w:val="apple-converted-space"/>
          <w:rFonts w:ascii="Arial" w:hAnsi="Arial" w:cs="Arial"/>
          <w:color w:val="000000" w:themeColor="text1"/>
          <w:sz w:val="24"/>
          <w:shd w:val="clear" w:color="auto" w:fill="FFFFFF"/>
        </w:rPr>
        <w:t> </w:t>
      </w:r>
      <w:r w:rsidRPr="009B40EC">
        <w:rPr>
          <w:rFonts w:ascii="Arial" w:hAnsi="Arial" w:cs="Arial"/>
          <w:color w:val="000000" w:themeColor="text1"/>
          <w:sz w:val="24"/>
          <w:shd w:val="clear" w:color="auto" w:fill="FFFFFF"/>
        </w:rPr>
        <w:t>(1st ed.). Crown Business.</w:t>
      </w:r>
    </w:p>
    <w:p w14:paraId="45D4C646" w14:textId="77777777" w:rsidR="0066634C" w:rsidRPr="009B40EC" w:rsidRDefault="0066634C" w:rsidP="009B40EC">
      <w:pPr>
        <w:spacing w:line="360" w:lineRule="auto"/>
        <w:rPr>
          <w:rFonts w:ascii="Arial" w:hAnsi="Arial" w:cs="Arial"/>
          <w:color w:val="000000" w:themeColor="text1"/>
          <w:sz w:val="24"/>
          <w:shd w:val="clear" w:color="auto" w:fill="FFFFFF"/>
        </w:rPr>
      </w:pPr>
    </w:p>
    <w:p w14:paraId="64163D40" w14:textId="0D621D56" w:rsidR="002172C6" w:rsidRPr="009B40EC" w:rsidRDefault="002172C6" w:rsidP="009B40EC">
      <w:pPr>
        <w:spacing w:line="360" w:lineRule="auto"/>
        <w:rPr>
          <w:rFonts w:ascii="Arial" w:hAnsi="Arial" w:cs="Arial"/>
          <w:color w:val="000000" w:themeColor="text1"/>
          <w:sz w:val="24"/>
          <w:shd w:val="clear" w:color="auto" w:fill="FFFFFF"/>
        </w:rPr>
      </w:pPr>
      <w:proofErr w:type="spellStart"/>
      <w:r w:rsidRPr="009B40EC">
        <w:rPr>
          <w:rFonts w:ascii="Arial" w:hAnsi="Arial" w:cs="Arial"/>
          <w:color w:val="000000" w:themeColor="text1"/>
          <w:sz w:val="24"/>
          <w:shd w:val="clear" w:color="auto" w:fill="FFFFFF"/>
        </w:rPr>
        <w:t>Sarasvathy</w:t>
      </w:r>
      <w:proofErr w:type="spellEnd"/>
      <w:r w:rsidRPr="009B40EC">
        <w:rPr>
          <w:rFonts w:ascii="Arial" w:hAnsi="Arial" w:cs="Arial"/>
          <w:color w:val="000000" w:themeColor="text1"/>
          <w:sz w:val="24"/>
          <w:shd w:val="clear" w:color="auto" w:fill="FFFFFF"/>
        </w:rPr>
        <w:t>, S. D., &amp; Edward Elgar Publishing, publisher. (2022).</w:t>
      </w:r>
      <w:r w:rsidRPr="009B40EC">
        <w:rPr>
          <w:rStyle w:val="apple-converted-space"/>
          <w:rFonts w:ascii="Arial" w:hAnsi="Arial" w:cs="Arial"/>
          <w:color w:val="000000" w:themeColor="text1"/>
          <w:sz w:val="24"/>
          <w:shd w:val="clear" w:color="auto" w:fill="FFFFFF"/>
        </w:rPr>
        <w:t> </w:t>
      </w:r>
      <w:proofErr w:type="gramStart"/>
      <w:r w:rsidRPr="009B40EC">
        <w:rPr>
          <w:rFonts w:ascii="Arial" w:hAnsi="Arial" w:cs="Arial"/>
          <w:i/>
          <w:iCs/>
          <w:color w:val="000000" w:themeColor="text1"/>
          <w:sz w:val="24"/>
        </w:rPr>
        <w:t>Effectuation :</w:t>
      </w:r>
      <w:proofErr w:type="gramEnd"/>
      <w:r w:rsidRPr="009B40EC">
        <w:rPr>
          <w:rFonts w:ascii="Arial" w:hAnsi="Arial" w:cs="Arial"/>
          <w:i/>
          <w:iCs/>
          <w:color w:val="000000" w:themeColor="text1"/>
          <w:sz w:val="24"/>
        </w:rPr>
        <w:t xml:space="preserve"> elements of entrepreneurial expertise</w:t>
      </w:r>
      <w:r w:rsidRPr="009B40EC">
        <w:rPr>
          <w:rStyle w:val="apple-converted-space"/>
          <w:rFonts w:ascii="Arial" w:hAnsi="Arial" w:cs="Arial"/>
          <w:color w:val="000000" w:themeColor="text1"/>
          <w:sz w:val="24"/>
          <w:shd w:val="clear" w:color="auto" w:fill="FFFFFF"/>
        </w:rPr>
        <w:t> </w:t>
      </w:r>
      <w:r w:rsidRPr="009B40EC">
        <w:rPr>
          <w:rFonts w:ascii="Arial" w:hAnsi="Arial" w:cs="Arial"/>
          <w:color w:val="000000" w:themeColor="text1"/>
          <w:sz w:val="24"/>
          <w:shd w:val="clear" w:color="auto" w:fill="FFFFFF"/>
        </w:rPr>
        <w:t>(Second edition.). Edward Elgar Publishing.</w:t>
      </w:r>
    </w:p>
    <w:p w14:paraId="2829AE2E" w14:textId="77777777" w:rsidR="002172C6" w:rsidRPr="009B40EC" w:rsidRDefault="002172C6" w:rsidP="009B40EC">
      <w:pPr>
        <w:widowControl/>
        <w:spacing w:before="100" w:beforeAutospacing="1" w:after="0" w:line="360" w:lineRule="auto"/>
        <w:rPr>
          <w:rFonts w:ascii="Arial" w:eastAsia="宋体" w:hAnsi="Arial" w:cs="Arial"/>
          <w:color w:val="000000" w:themeColor="text1"/>
          <w:kern w:val="0"/>
          <w:sz w:val="24"/>
          <w14:ligatures w14:val="none"/>
        </w:rPr>
      </w:pPr>
    </w:p>
    <w:p w14:paraId="21771893" w14:textId="77777777" w:rsidR="009B40EC" w:rsidRPr="009B40EC" w:rsidRDefault="009B40EC" w:rsidP="009B40EC">
      <w:pPr>
        <w:widowControl/>
        <w:spacing w:before="100" w:beforeAutospacing="1" w:after="0" w:line="360" w:lineRule="auto"/>
        <w:rPr>
          <w:rFonts w:ascii="Arial" w:eastAsia="宋体" w:hAnsi="Arial" w:cs="Arial"/>
          <w:color w:val="000000" w:themeColor="text1"/>
          <w:kern w:val="0"/>
          <w:sz w:val="24"/>
          <w14:ligatures w14:val="none"/>
        </w:rPr>
      </w:pPr>
    </w:p>
    <w:p w14:paraId="0806C020" w14:textId="3BBE5B19" w:rsidR="002172C6" w:rsidRPr="009B40EC" w:rsidRDefault="002172C6" w:rsidP="009B40EC">
      <w:pPr>
        <w:widowControl/>
        <w:spacing w:before="100" w:beforeAutospacing="1" w:after="0" w:line="360" w:lineRule="auto"/>
        <w:rPr>
          <w:rFonts w:ascii="Arial" w:eastAsia="宋体" w:hAnsi="Arial" w:cs="Arial"/>
          <w:color w:val="000000" w:themeColor="text1"/>
          <w:kern w:val="0"/>
          <w:sz w:val="24"/>
          <w14:ligatures w14:val="none"/>
        </w:rPr>
      </w:pPr>
    </w:p>
    <w:p w14:paraId="55814E1F" w14:textId="77777777" w:rsidR="009B40EC" w:rsidRDefault="009B40EC" w:rsidP="009B40EC">
      <w:pPr>
        <w:widowControl/>
        <w:spacing w:before="100" w:beforeAutospacing="1" w:after="0" w:line="360" w:lineRule="auto"/>
        <w:rPr>
          <w:rFonts w:ascii="Arial" w:eastAsia="宋体" w:hAnsi="Arial" w:cs="Arial"/>
          <w:color w:val="000000" w:themeColor="text1"/>
          <w:kern w:val="0"/>
          <w:sz w:val="24"/>
          <w14:ligatures w14:val="none"/>
        </w:rPr>
      </w:pPr>
    </w:p>
    <w:p w14:paraId="754815F3" w14:textId="77777777" w:rsidR="007F6F06" w:rsidRPr="009B40EC" w:rsidRDefault="007F6F06" w:rsidP="009B40EC">
      <w:pPr>
        <w:widowControl/>
        <w:spacing w:before="100" w:beforeAutospacing="1" w:after="0" w:line="360" w:lineRule="auto"/>
        <w:rPr>
          <w:rFonts w:ascii="Arial" w:eastAsia="宋体" w:hAnsi="Arial" w:cs="Arial" w:hint="eastAsia"/>
          <w:color w:val="000000" w:themeColor="text1"/>
          <w:kern w:val="0"/>
          <w:sz w:val="24"/>
          <w14:ligatures w14:val="none"/>
        </w:rPr>
      </w:pPr>
    </w:p>
    <w:p w14:paraId="7198A107" w14:textId="77777777"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lastRenderedPageBreak/>
        <w:t>First Entry August 22, 2025</w:t>
      </w:r>
    </w:p>
    <w:p w14:paraId="07668AF3" w14:textId="78645B68"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As we were initially brainstorming for HEXPO, I realized that </w:t>
      </w:r>
      <w:r w:rsidR="00987105" w:rsidRPr="009B40EC">
        <w:rPr>
          <w:rFonts w:ascii="Arial" w:eastAsia="Cambria" w:hAnsi="Arial" w:cs="Arial"/>
          <w:color w:val="000000" w:themeColor="text1"/>
          <w:sz w:val="24"/>
        </w:rPr>
        <w:t>most of</w:t>
      </w:r>
      <w:r w:rsidRPr="009B40EC">
        <w:rPr>
          <w:rFonts w:ascii="Arial" w:eastAsia="Cambria" w:hAnsi="Arial" w:cs="Arial"/>
          <w:color w:val="000000" w:themeColor="text1"/>
          <w:sz w:val="24"/>
        </w:rPr>
        <w:t xml:space="preserve"> the “aloe” beverages in the market were high in sugar and artificial ingredients. Also, </w:t>
      </w:r>
      <w:r w:rsidR="00987105" w:rsidRPr="009B40EC">
        <w:rPr>
          <w:rFonts w:ascii="Arial" w:eastAsia="Cambria" w:hAnsi="Arial" w:cs="Arial"/>
          <w:color w:val="000000" w:themeColor="text1"/>
          <w:sz w:val="24"/>
        </w:rPr>
        <w:t>during</w:t>
      </w:r>
      <w:r w:rsidRPr="009B40EC">
        <w:rPr>
          <w:rFonts w:ascii="Arial" w:eastAsia="Cambria" w:hAnsi="Arial" w:cs="Arial"/>
          <w:color w:val="000000" w:themeColor="text1"/>
          <w:sz w:val="24"/>
        </w:rPr>
        <w:t xml:space="preserve"> primary research, it came to pass that </w:t>
      </w:r>
      <w:r w:rsidR="00987105" w:rsidRPr="009B40EC">
        <w:rPr>
          <w:rFonts w:ascii="Arial" w:eastAsia="Cambria" w:hAnsi="Arial" w:cs="Arial"/>
          <w:color w:val="000000" w:themeColor="text1"/>
          <w:sz w:val="24"/>
        </w:rPr>
        <w:t>many</w:t>
      </w:r>
      <w:r w:rsidRPr="009B40EC">
        <w:rPr>
          <w:rFonts w:ascii="Arial" w:eastAsia="Cambria" w:hAnsi="Arial" w:cs="Arial"/>
          <w:color w:val="000000" w:themeColor="text1"/>
          <w:sz w:val="24"/>
        </w:rPr>
        <w:t xml:space="preserve"> females were concerned with the aspect that they would want something that fit their lifestyle preferences for themselves, rather than their hydration levels. </w:t>
      </w:r>
      <w:r w:rsidR="00AD4701">
        <w:rPr>
          <w:rFonts w:ascii="Arial" w:eastAsia="Cambria" w:hAnsi="Arial" w:cs="Arial"/>
          <w:color w:val="000000" w:themeColor="text1"/>
          <w:sz w:val="24"/>
        </w:rPr>
        <w:t>Also,</w:t>
      </w:r>
      <w:r w:rsidRPr="009B40EC">
        <w:rPr>
          <w:rFonts w:ascii="Arial" w:eastAsia="Cambria" w:hAnsi="Arial" w:cs="Arial"/>
          <w:color w:val="000000" w:themeColor="text1"/>
          <w:sz w:val="24"/>
        </w:rPr>
        <w:t xml:space="preserve"> the concept for “Aloe Vita,” a natural skin-focused “aloe” drink with Aussie farmers, came into being.</w:t>
      </w:r>
    </w:p>
    <w:p w14:paraId="03ED3411" w14:textId="77777777"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By integrating this process, instead of asking, “How can we sell an aloe drink?” I re-framed it into “How can we help women feel good while staying healthy?” By completing the Empathize and Define steps within Design Thinking, I realized that it is more appropriate to understand emotional needs rather than functional needs, rather than designing a product.</w:t>
      </w:r>
    </w:p>
    <w:p w14:paraId="3DF334F6" w14:textId="77777777"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This was significant because it placed the human foundation of the project. Aloe Vita wasn't built on assumptions but built on empathy. Realizing that was a shift in my own mind from creating a "product" to creating value that matters that connects health, beauty, and self-care.</w:t>
      </w:r>
    </w:p>
    <w:p w14:paraId="36439177" w14:textId="77777777" w:rsidR="00337610" w:rsidRPr="009B40EC" w:rsidRDefault="00337610" w:rsidP="009B40EC">
      <w:pPr>
        <w:autoSpaceDE w:val="0"/>
        <w:autoSpaceDN w:val="0"/>
        <w:adjustRightInd w:val="0"/>
        <w:spacing w:after="0" w:line="360" w:lineRule="auto"/>
        <w:rPr>
          <w:rFonts w:ascii="Arial" w:eastAsia="Cambria" w:hAnsi="Arial" w:cs="Arial" w:hint="eastAsia"/>
          <w:color w:val="000000" w:themeColor="text1"/>
          <w:sz w:val="24"/>
        </w:rPr>
      </w:pPr>
    </w:p>
    <w:p w14:paraId="593062BD" w14:textId="7621C43F"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Second Entry September </w:t>
      </w:r>
      <w:r w:rsidR="001B6FDC">
        <w:rPr>
          <w:rFonts w:ascii="Arial" w:eastAsia="Cambria" w:hAnsi="Arial" w:cs="Arial"/>
          <w:color w:val="000000" w:themeColor="text1"/>
          <w:sz w:val="24"/>
        </w:rPr>
        <w:t>6</w:t>
      </w:r>
      <w:r w:rsidRPr="009B40EC">
        <w:rPr>
          <w:rFonts w:ascii="Arial" w:eastAsia="Cambria" w:hAnsi="Arial" w:cs="Arial"/>
          <w:color w:val="000000" w:themeColor="text1"/>
          <w:sz w:val="24"/>
        </w:rPr>
        <w:t>, 2025</w:t>
      </w:r>
    </w:p>
    <w:p w14:paraId="3048C4B4" w14:textId="77777777"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When we were preparing for HEXPO, we realized that it is important to test assumptions regarding the reasons individuals would be attracted to Aloe Vita. I assisted in preparing a two-minute survey for validating awareness of competition, benefits of preference, such as health benefits for digestion and skin, and package preference. When we were conducting reviews with Leah, we reduced all the questions to only the most significant ones that would test well in early validation.</w:t>
      </w:r>
    </w:p>
    <w:p w14:paraId="72AEF146" w14:textId="42F0FE6D"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Applying the Lean Startup Build-Measure-Learn loop, coming up with these questionnaires required only a “minimum viable experiment.” All these answers helped in understanding the perceptions these Gen Z</w:t>
      </w:r>
      <w:r w:rsidR="00E90180">
        <w:rPr>
          <w:rFonts w:ascii="Arial" w:eastAsia="Cambria" w:hAnsi="Arial" w:cs="Arial"/>
          <w:color w:val="000000" w:themeColor="text1"/>
          <w:sz w:val="24"/>
        </w:rPr>
        <w:t>,</w:t>
      </w:r>
      <w:r w:rsidRPr="009B40EC">
        <w:rPr>
          <w:rFonts w:ascii="Arial" w:eastAsia="Cambria" w:hAnsi="Arial" w:cs="Arial"/>
          <w:color w:val="000000" w:themeColor="text1"/>
          <w:sz w:val="24"/>
        </w:rPr>
        <w:t xml:space="preserve"> as well as Millennials, have towards health beverages.</w:t>
      </w:r>
    </w:p>
    <w:p w14:paraId="6F05974E" w14:textId="77777777"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lastRenderedPageBreak/>
        <w:t>I understood that the idea of validation is more about finding the truth rather than providing evidence for beliefs that I thought were true already. By making the survey simpler, thus dedicating less time to it, yet providing valuable branding insights, we were able to swiftly collect key indications for the next step in the iteration process. I also learned that it is possible that the start-up habit for affordably testing instead of overplanning could be essential in the start-up phase.</w:t>
      </w:r>
    </w:p>
    <w:p w14:paraId="72262694" w14:textId="77777777"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p>
    <w:p w14:paraId="448A8C36" w14:textId="3DACB198"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Third Entry September </w:t>
      </w:r>
      <w:r w:rsidR="001B6FDC">
        <w:rPr>
          <w:rFonts w:ascii="Arial" w:eastAsia="Cambria" w:hAnsi="Arial" w:cs="Arial"/>
          <w:color w:val="000000" w:themeColor="text1"/>
          <w:sz w:val="24"/>
        </w:rPr>
        <w:t>25</w:t>
      </w:r>
      <w:r w:rsidRPr="009B40EC">
        <w:rPr>
          <w:rFonts w:ascii="Arial" w:eastAsia="Cambria" w:hAnsi="Arial" w:cs="Arial"/>
          <w:color w:val="000000" w:themeColor="text1"/>
          <w:sz w:val="24"/>
        </w:rPr>
        <w:t>, 2025</w:t>
      </w:r>
    </w:p>
    <w:p w14:paraId="1231DDA5" w14:textId="11ED592A" w:rsidR="00337610" w:rsidRPr="009B40EC" w:rsidRDefault="001B6FDC" w:rsidP="009B40EC">
      <w:pPr>
        <w:autoSpaceDE w:val="0"/>
        <w:autoSpaceDN w:val="0"/>
        <w:adjustRightInd w:val="0"/>
        <w:spacing w:after="0" w:line="360" w:lineRule="auto"/>
        <w:rPr>
          <w:rFonts w:ascii="Arial" w:eastAsia="Cambria" w:hAnsi="Arial" w:cs="Arial"/>
          <w:color w:val="000000" w:themeColor="text1"/>
          <w:sz w:val="24"/>
        </w:rPr>
      </w:pPr>
      <w:r>
        <w:rPr>
          <w:rFonts w:ascii="Arial" w:eastAsia="Cambria" w:hAnsi="Arial" w:cs="Arial"/>
          <w:color w:val="000000" w:themeColor="text1"/>
          <w:sz w:val="24"/>
        </w:rPr>
        <w:t xml:space="preserve">The </w:t>
      </w:r>
      <w:r w:rsidR="00337610" w:rsidRPr="009B40EC">
        <w:rPr>
          <w:rFonts w:ascii="Arial" w:eastAsia="Cambria" w:hAnsi="Arial" w:cs="Arial"/>
          <w:color w:val="000000" w:themeColor="text1"/>
          <w:sz w:val="24"/>
        </w:rPr>
        <w:t>market research among consumers</w:t>
      </w:r>
      <w:r>
        <w:rPr>
          <w:rFonts w:ascii="Arial" w:eastAsia="Cambria" w:hAnsi="Arial" w:cs="Arial"/>
          <w:color w:val="000000" w:themeColor="text1"/>
          <w:sz w:val="24"/>
        </w:rPr>
        <w:t xml:space="preserve"> shows that a</w:t>
      </w:r>
      <w:r w:rsidR="00337610" w:rsidRPr="009B40EC">
        <w:rPr>
          <w:rFonts w:ascii="Arial" w:eastAsia="Cambria" w:hAnsi="Arial" w:cs="Arial"/>
          <w:color w:val="000000" w:themeColor="text1"/>
          <w:sz w:val="24"/>
        </w:rPr>
        <w:t>lmost the entire group relied on water, with some on kombucha or protein milk</w:t>
      </w:r>
      <w:r>
        <w:rPr>
          <w:rFonts w:ascii="Arial" w:eastAsia="Cambria" w:hAnsi="Arial" w:cs="Arial"/>
          <w:color w:val="000000" w:themeColor="text1"/>
          <w:sz w:val="24"/>
        </w:rPr>
        <w:t>.</w:t>
      </w:r>
      <w:r w:rsidR="00337610" w:rsidRPr="009B40EC">
        <w:rPr>
          <w:rFonts w:ascii="Arial" w:eastAsia="Cambria" w:hAnsi="Arial" w:cs="Arial"/>
          <w:color w:val="000000" w:themeColor="text1"/>
          <w:sz w:val="24"/>
        </w:rPr>
        <w:t xml:space="preserve"> </w:t>
      </w:r>
      <w:r>
        <w:rPr>
          <w:rFonts w:ascii="Arial" w:eastAsia="Cambria" w:hAnsi="Arial" w:cs="Arial"/>
          <w:color w:val="000000" w:themeColor="text1"/>
          <w:sz w:val="24"/>
        </w:rPr>
        <w:t>W</w:t>
      </w:r>
      <w:r w:rsidR="00337610" w:rsidRPr="009B40EC">
        <w:rPr>
          <w:rFonts w:ascii="Arial" w:eastAsia="Cambria" w:hAnsi="Arial" w:cs="Arial"/>
          <w:color w:val="000000" w:themeColor="text1"/>
          <w:sz w:val="24"/>
        </w:rPr>
        <w:t>hile health drinks were rated according to their “taste, convenience, and ease of understanding of branding,” with some respondents considering collagen powders for their “skin health benefits</w:t>
      </w:r>
      <w:r>
        <w:rPr>
          <w:rFonts w:ascii="Arial" w:eastAsia="Cambria" w:hAnsi="Arial" w:cs="Arial"/>
          <w:color w:val="000000" w:themeColor="text1"/>
          <w:sz w:val="24"/>
        </w:rPr>
        <w:t xml:space="preserve">”. This </w:t>
      </w:r>
      <w:r w:rsidR="00337610" w:rsidRPr="009B40EC">
        <w:rPr>
          <w:rFonts w:ascii="Arial" w:eastAsia="Cambria" w:hAnsi="Arial" w:cs="Arial"/>
          <w:color w:val="000000" w:themeColor="text1"/>
          <w:sz w:val="24"/>
        </w:rPr>
        <w:t>show</w:t>
      </w:r>
      <w:r>
        <w:rPr>
          <w:rFonts w:ascii="Arial" w:eastAsia="Cambria" w:hAnsi="Arial" w:cs="Arial"/>
          <w:color w:val="000000" w:themeColor="text1"/>
          <w:sz w:val="24"/>
        </w:rPr>
        <w:t>s</w:t>
      </w:r>
      <w:r w:rsidR="00337610" w:rsidRPr="009B40EC">
        <w:rPr>
          <w:rFonts w:ascii="Arial" w:eastAsia="Cambria" w:hAnsi="Arial" w:cs="Arial"/>
          <w:color w:val="000000" w:themeColor="text1"/>
          <w:sz w:val="24"/>
        </w:rPr>
        <w:t xml:space="preserve"> that consumers correlate “beauty from within” with transparency, rather than health-related ambiguity.</w:t>
      </w:r>
      <w:r>
        <w:rPr>
          <w:rFonts w:ascii="Arial" w:eastAsia="Cambria" w:hAnsi="Arial" w:cs="Arial"/>
          <w:color w:val="000000" w:themeColor="text1"/>
          <w:sz w:val="24"/>
        </w:rPr>
        <w:t xml:space="preserve"> These processes </w:t>
      </w:r>
      <w:r w:rsidRPr="009B40EC">
        <w:rPr>
          <w:rFonts w:ascii="Arial" w:eastAsia="Cambria" w:hAnsi="Arial" w:cs="Arial"/>
          <w:color w:val="000000" w:themeColor="text1"/>
          <w:sz w:val="24"/>
        </w:rPr>
        <w:t>helped me understand better consumers’ behavior.</w:t>
      </w:r>
    </w:p>
    <w:p w14:paraId="1E10B73E" w14:textId="77777777" w:rsidR="00337610" w:rsidRPr="009B40EC" w:rsidRDefault="00337610" w:rsidP="009B40EC">
      <w:pPr>
        <w:autoSpaceDE w:val="0"/>
        <w:autoSpaceDN w:val="0"/>
        <w:adjustRightInd w:val="0"/>
        <w:spacing w:after="0" w:line="360" w:lineRule="auto"/>
        <w:rPr>
          <w:rFonts w:ascii="Arial" w:eastAsia="Cambria" w:hAnsi="Arial" w:cs="Arial"/>
          <w:color w:val="000000" w:themeColor="text1"/>
          <w:sz w:val="24"/>
        </w:rPr>
      </w:pPr>
    </w:p>
    <w:bookmarkEnd w:id="4"/>
    <w:bookmarkEnd w:id="5"/>
    <w:p w14:paraId="433ECCC5" w14:textId="64655F43" w:rsidR="00616A62" w:rsidRDefault="00616A62" w:rsidP="00616A62">
      <w:pPr>
        <w:autoSpaceDE w:val="0"/>
        <w:autoSpaceDN w:val="0"/>
        <w:adjustRightInd w:val="0"/>
        <w:spacing w:after="0" w:line="360" w:lineRule="auto"/>
        <w:rPr>
          <w:rFonts w:ascii="Arial" w:eastAsia="Cambria" w:hAnsi="Arial" w:cs="Arial"/>
          <w:color w:val="000000" w:themeColor="text1"/>
          <w:sz w:val="24"/>
        </w:rPr>
      </w:pPr>
      <w:r w:rsidRPr="00616A62">
        <w:rPr>
          <w:rFonts w:ascii="Arial" w:eastAsia="Cambria" w:hAnsi="Arial" w:cs="Arial"/>
          <w:color w:val="000000" w:themeColor="text1"/>
          <w:sz w:val="24"/>
        </w:rPr>
        <w:t>All these were classic Design Thinking Empathy-driven activities, where we uncovered things that truly matter to users. It also aligned with the problem validation step in Lean Startup because it disproved our assumptions early on.</w:t>
      </w:r>
      <w:r>
        <w:rPr>
          <w:rFonts w:ascii="Arial" w:eastAsia="Cambria" w:hAnsi="Arial" w:cs="Arial" w:hint="eastAsia"/>
          <w:color w:val="000000" w:themeColor="text1"/>
          <w:sz w:val="24"/>
        </w:rPr>
        <w:t xml:space="preserve"> </w:t>
      </w:r>
      <w:r w:rsidRPr="00616A62">
        <w:rPr>
          <w:rFonts w:ascii="Arial" w:eastAsia="Cambria" w:hAnsi="Arial" w:cs="Arial"/>
          <w:color w:val="000000" w:themeColor="text1"/>
          <w:sz w:val="24"/>
        </w:rPr>
        <w:t xml:space="preserve">I realized that consumers do not buy ingredients; they buy stories, they buy credibility. </w:t>
      </w:r>
      <w:r w:rsidR="001B6FDC">
        <w:rPr>
          <w:rFonts w:ascii="Arial" w:eastAsia="Cambria" w:hAnsi="Arial" w:cs="Arial"/>
          <w:color w:val="000000" w:themeColor="text1"/>
          <w:sz w:val="24"/>
        </w:rPr>
        <w:t xml:space="preserve">The </w:t>
      </w:r>
      <w:r w:rsidRPr="00616A62">
        <w:rPr>
          <w:rFonts w:ascii="Arial" w:eastAsia="Cambria" w:hAnsi="Arial" w:cs="Arial"/>
          <w:color w:val="000000" w:themeColor="text1"/>
          <w:sz w:val="24"/>
        </w:rPr>
        <w:t>key benefit line with strong natural ingredients, and an accessible distribution path. It is an important step in that it turns ideas into design principles, closing the gap between research and design for products.</w:t>
      </w:r>
    </w:p>
    <w:p w14:paraId="3B6124AA" w14:textId="77777777" w:rsidR="001B6FDC" w:rsidRDefault="001B6FDC" w:rsidP="00616A62">
      <w:pPr>
        <w:autoSpaceDE w:val="0"/>
        <w:autoSpaceDN w:val="0"/>
        <w:adjustRightInd w:val="0"/>
        <w:spacing w:after="0" w:line="360" w:lineRule="auto"/>
        <w:rPr>
          <w:rFonts w:ascii="Arial" w:eastAsia="Cambria" w:hAnsi="Arial" w:cs="Arial"/>
          <w:color w:val="000000" w:themeColor="text1"/>
          <w:sz w:val="24"/>
        </w:rPr>
      </w:pPr>
    </w:p>
    <w:p w14:paraId="6663ADF4" w14:textId="10FC100D" w:rsidR="001B6FDC" w:rsidRDefault="001B6FDC" w:rsidP="001B6FDC">
      <w:pPr>
        <w:autoSpaceDE w:val="0"/>
        <w:autoSpaceDN w:val="0"/>
        <w:adjustRightInd w:val="0"/>
        <w:spacing w:after="0" w:line="360" w:lineRule="auto"/>
        <w:rPr>
          <w:rFonts w:ascii="Arial" w:eastAsia="Cambria" w:hAnsi="Arial" w:cs="Arial"/>
          <w:color w:val="000000" w:themeColor="text1"/>
          <w:sz w:val="24"/>
        </w:rPr>
      </w:pPr>
      <w:r w:rsidRPr="009B40EC">
        <w:rPr>
          <w:rFonts w:ascii="Arial" w:eastAsia="Cambria" w:hAnsi="Arial" w:cs="Arial"/>
          <w:color w:val="000000" w:themeColor="text1"/>
          <w:sz w:val="24"/>
        </w:rPr>
        <w:t xml:space="preserve">HEXPO proved to be a huge success for Leah. Despite feeling drained from meeting so many people in a single day, it proved to be an incredibly uplifting experience for her. She got to network with industry experts, other founders, and even a couple of venture capitalists who showed an interest in Aloe Vita and invited her to talk more about it in the future. Leah also has </w:t>
      </w:r>
      <w:r w:rsidR="00AB5401" w:rsidRPr="009B40EC">
        <w:rPr>
          <w:rFonts w:ascii="Arial" w:eastAsia="Cambria" w:hAnsi="Arial" w:cs="Arial"/>
          <w:color w:val="000000" w:themeColor="text1"/>
          <w:sz w:val="24"/>
        </w:rPr>
        <w:t>several</w:t>
      </w:r>
      <w:r w:rsidRPr="009B40EC">
        <w:rPr>
          <w:rFonts w:ascii="Arial" w:eastAsia="Cambria" w:hAnsi="Arial" w:cs="Arial"/>
          <w:color w:val="000000" w:themeColor="text1"/>
          <w:sz w:val="24"/>
        </w:rPr>
        <w:t xml:space="preserve"> leads </w:t>
      </w:r>
      <w:r w:rsidRPr="009B40EC">
        <w:rPr>
          <w:rFonts w:ascii="Arial" w:eastAsia="Cambria" w:hAnsi="Arial" w:cs="Arial"/>
          <w:color w:val="000000" w:themeColor="text1"/>
          <w:sz w:val="24"/>
        </w:rPr>
        <w:lastRenderedPageBreak/>
        <w:t>to pursue in the coming week to take things forward. Friday’s weather was poor, and because the event was semi-outdoor the expected turnout of around 220 fell to roughly 160. It was challenging to secure survey completions at the booth. Most visitors preferred to chat and hear the story behind Aloe Vita. Therefore, despite placing two QR codes at either end. Across both surveys, Leah’s team collected 52 responses, approximately 32% of attendees.</w:t>
      </w:r>
    </w:p>
    <w:p w14:paraId="5AED8DBF" w14:textId="77777777" w:rsidR="001B6FDC" w:rsidRPr="001B6FDC" w:rsidRDefault="001B6FDC" w:rsidP="00616A62">
      <w:pPr>
        <w:autoSpaceDE w:val="0"/>
        <w:autoSpaceDN w:val="0"/>
        <w:adjustRightInd w:val="0"/>
        <w:spacing w:after="0" w:line="360" w:lineRule="auto"/>
        <w:rPr>
          <w:rFonts w:ascii="Arial" w:eastAsia="Cambria" w:hAnsi="Arial" w:cs="Arial" w:hint="eastAsia"/>
          <w:color w:val="000000" w:themeColor="text1"/>
          <w:sz w:val="24"/>
        </w:rPr>
      </w:pPr>
    </w:p>
    <w:p w14:paraId="5B42714A" w14:textId="77777777" w:rsidR="00616A62" w:rsidRDefault="00616A62" w:rsidP="00616A62">
      <w:pPr>
        <w:autoSpaceDE w:val="0"/>
        <w:autoSpaceDN w:val="0"/>
        <w:adjustRightInd w:val="0"/>
        <w:spacing w:after="0" w:line="360" w:lineRule="auto"/>
        <w:rPr>
          <w:rFonts w:ascii="Arial" w:eastAsia="Cambria" w:hAnsi="Arial" w:cs="Arial"/>
          <w:color w:val="000000" w:themeColor="text1"/>
          <w:sz w:val="24"/>
        </w:rPr>
      </w:pPr>
    </w:p>
    <w:p w14:paraId="1F0107EA" w14:textId="77777777" w:rsidR="00616A62" w:rsidRPr="00616A62" w:rsidRDefault="00616A62" w:rsidP="00616A62">
      <w:pPr>
        <w:autoSpaceDE w:val="0"/>
        <w:autoSpaceDN w:val="0"/>
        <w:adjustRightInd w:val="0"/>
        <w:spacing w:after="0" w:line="360" w:lineRule="auto"/>
        <w:rPr>
          <w:rFonts w:ascii="Arial" w:eastAsia="Cambria" w:hAnsi="Arial" w:cs="Arial"/>
          <w:color w:val="000000" w:themeColor="text1"/>
          <w:sz w:val="24"/>
        </w:rPr>
      </w:pPr>
      <w:r w:rsidRPr="00616A62">
        <w:rPr>
          <w:rFonts w:ascii="Arial" w:eastAsia="Cambria" w:hAnsi="Arial" w:cs="Arial"/>
          <w:color w:val="000000" w:themeColor="text1"/>
          <w:sz w:val="24"/>
        </w:rPr>
        <w:t>Fourth Entry October 7,2025</w:t>
      </w:r>
    </w:p>
    <w:p w14:paraId="0599624B" w14:textId="10C15A50" w:rsidR="00616A62" w:rsidRPr="00616A62" w:rsidRDefault="00616A62" w:rsidP="00616A62">
      <w:pPr>
        <w:autoSpaceDE w:val="0"/>
        <w:autoSpaceDN w:val="0"/>
        <w:adjustRightInd w:val="0"/>
        <w:spacing w:after="0" w:line="360" w:lineRule="auto"/>
        <w:rPr>
          <w:rFonts w:ascii="Arial" w:eastAsia="Cambria" w:hAnsi="Arial" w:cs="Arial"/>
          <w:color w:val="000000" w:themeColor="text1"/>
          <w:sz w:val="24"/>
        </w:rPr>
      </w:pPr>
      <w:r w:rsidRPr="00616A62">
        <w:rPr>
          <w:rFonts w:ascii="Arial" w:eastAsia="Cambria" w:hAnsi="Arial" w:cs="Arial"/>
          <w:color w:val="000000" w:themeColor="text1"/>
          <w:sz w:val="24"/>
        </w:rPr>
        <w:t xml:space="preserve">At </w:t>
      </w:r>
      <w:proofErr w:type="spellStart"/>
      <w:r w:rsidRPr="00616A62">
        <w:rPr>
          <w:rFonts w:ascii="Arial" w:eastAsia="Cambria" w:hAnsi="Arial" w:cs="Arial"/>
          <w:color w:val="000000" w:themeColor="text1"/>
          <w:sz w:val="24"/>
        </w:rPr>
        <w:t>FaBA</w:t>
      </w:r>
      <w:proofErr w:type="spellEnd"/>
      <w:r w:rsidRPr="00616A62">
        <w:rPr>
          <w:rFonts w:ascii="Arial" w:eastAsia="Cambria" w:hAnsi="Arial" w:cs="Arial"/>
          <w:color w:val="000000" w:themeColor="text1"/>
          <w:sz w:val="24"/>
        </w:rPr>
        <w:t xml:space="preserve">, Leah showcased the story of “Aloe Vita,” and “Grab &amp; Glow,” which is its visual branding concept. Observing the reception from the consumers at the booth provided immediate feedback on the design thinking from our product design. Some </w:t>
      </w:r>
      <w:r w:rsidR="00767E35">
        <w:rPr>
          <w:rFonts w:ascii="Arial" w:eastAsia="Cambria" w:hAnsi="Arial" w:cs="Arial"/>
          <w:color w:val="000000" w:themeColor="text1"/>
          <w:sz w:val="24"/>
        </w:rPr>
        <w:t>participants</w:t>
      </w:r>
      <w:r w:rsidRPr="00616A62">
        <w:rPr>
          <w:rFonts w:ascii="Arial" w:eastAsia="Cambria" w:hAnsi="Arial" w:cs="Arial"/>
          <w:color w:val="000000" w:themeColor="text1"/>
          <w:sz w:val="24"/>
        </w:rPr>
        <w:t xml:space="preserve"> were pleased with the concept of “Aloe Vita,” but others thought that aloe beverages were for their seniors.</w:t>
      </w:r>
    </w:p>
    <w:p w14:paraId="685C9941" w14:textId="77777777" w:rsidR="00616A62" w:rsidRPr="00767E35" w:rsidRDefault="00616A62" w:rsidP="00616A62">
      <w:pPr>
        <w:autoSpaceDE w:val="0"/>
        <w:autoSpaceDN w:val="0"/>
        <w:adjustRightInd w:val="0"/>
        <w:spacing w:after="0" w:line="360" w:lineRule="auto"/>
        <w:rPr>
          <w:rFonts w:ascii="Arial" w:eastAsia="Cambria" w:hAnsi="Arial" w:cs="Arial"/>
          <w:color w:val="000000" w:themeColor="text1"/>
          <w:sz w:val="24"/>
        </w:rPr>
      </w:pPr>
    </w:p>
    <w:p w14:paraId="437053CA" w14:textId="77777777" w:rsidR="00616A62" w:rsidRDefault="00616A62" w:rsidP="00616A62">
      <w:pPr>
        <w:autoSpaceDE w:val="0"/>
        <w:autoSpaceDN w:val="0"/>
        <w:adjustRightInd w:val="0"/>
        <w:spacing w:after="0" w:line="360" w:lineRule="auto"/>
        <w:rPr>
          <w:rFonts w:ascii="Arial" w:eastAsia="Cambria" w:hAnsi="Arial" w:cs="Arial"/>
          <w:color w:val="000000" w:themeColor="text1"/>
          <w:sz w:val="24"/>
        </w:rPr>
      </w:pPr>
      <w:r w:rsidRPr="00616A62">
        <w:rPr>
          <w:rFonts w:ascii="Arial" w:eastAsia="Cambria" w:hAnsi="Arial" w:cs="Arial"/>
          <w:color w:val="000000" w:themeColor="text1"/>
          <w:sz w:val="24"/>
        </w:rPr>
        <w:t>At this level, the team is operating in the Design Thinking Test phase that also corresponds to another iteration within the Build-Measure-Learn Cycle. As the team has been able to test the body language responses in an unscripted manner, it has been possible for the team to identify opportunities as well as misconceptions on the part of the respondents in the test. The end-users have been a source of big surprises for the team; their enthusiasm for the “skin forward” concept has validated the strategy, but their misunderstanding on the conventional knowledge of aloe has done just the opposite.</w:t>
      </w:r>
    </w:p>
    <w:p w14:paraId="21353452" w14:textId="77777777" w:rsidR="00616A62" w:rsidRPr="00616A62" w:rsidRDefault="00616A62" w:rsidP="00616A62">
      <w:pPr>
        <w:autoSpaceDE w:val="0"/>
        <w:autoSpaceDN w:val="0"/>
        <w:adjustRightInd w:val="0"/>
        <w:spacing w:after="0" w:line="360" w:lineRule="auto"/>
        <w:rPr>
          <w:rFonts w:ascii="Arial" w:eastAsia="Cambria" w:hAnsi="Arial" w:cs="Arial"/>
          <w:color w:val="000000" w:themeColor="text1"/>
          <w:sz w:val="24"/>
        </w:rPr>
      </w:pPr>
    </w:p>
    <w:p w14:paraId="73EFDD3C" w14:textId="77777777" w:rsidR="00616A62" w:rsidRDefault="00616A62" w:rsidP="00616A62">
      <w:pPr>
        <w:autoSpaceDE w:val="0"/>
        <w:autoSpaceDN w:val="0"/>
        <w:adjustRightInd w:val="0"/>
        <w:spacing w:after="0" w:line="360" w:lineRule="auto"/>
        <w:rPr>
          <w:rFonts w:ascii="Arial" w:eastAsia="Cambria" w:hAnsi="Arial" w:cs="Arial"/>
          <w:color w:val="000000" w:themeColor="text1"/>
          <w:sz w:val="24"/>
        </w:rPr>
      </w:pPr>
      <w:r w:rsidRPr="00616A62">
        <w:rPr>
          <w:rFonts w:ascii="Arial" w:eastAsia="Cambria" w:hAnsi="Arial" w:cs="Arial"/>
          <w:color w:val="000000" w:themeColor="text1"/>
          <w:sz w:val="24"/>
        </w:rPr>
        <w:t xml:space="preserve">Fifth Entry October 15, 2025 </w:t>
      </w:r>
    </w:p>
    <w:p w14:paraId="345F0D04" w14:textId="4F044C9F" w:rsidR="00935FAB" w:rsidRPr="009B40EC" w:rsidRDefault="00616A62" w:rsidP="00616A62">
      <w:pPr>
        <w:autoSpaceDE w:val="0"/>
        <w:autoSpaceDN w:val="0"/>
        <w:adjustRightInd w:val="0"/>
        <w:spacing w:after="0" w:line="360" w:lineRule="auto"/>
        <w:rPr>
          <w:rFonts w:ascii="Arial" w:eastAsia="PingFang SC" w:hAnsi="Arial" w:cs="Arial" w:hint="eastAsia"/>
          <w:color w:val="000000" w:themeColor="text1"/>
          <w:kern w:val="0"/>
          <w:sz w:val="24"/>
        </w:rPr>
      </w:pPr>
      <w:r w:rsidRPr="00616A62">
        <w:rPr>
          <w:rFonts w:ascii="Arial" w:eastAsia="Cambria" w:hAnsi="Arial" w:cs="Arial"/>
          <w:color w:val="000000" w:themeColor="text1"/>
          <w:sz w:val="24"/>
        </w:rPr>
        <w:t xml:space="preserve">As I ended the placement, I looked back at everything I had accomplished. From conceptual design to testing by experimentation, entrepreneurship is a path that is constantly learning rather than striving for perfection. Overcoming the challenge of limited availability led me to understand the Bird-in-Hand </w:t>
      </w:r>
      <w:r w:rsidRPr="00616A62">
        <w:rPr>
          <w:rFonts w:ascii="Arial" w:eastAsia="Cambria" w:hAnsi="Arial" w:cs="Arial"/>
          <w:color w:val="000000" w:themeColor="text1"/>
          <w:sz w:val="24"/>
        </w:rPr>
        <w:lastRenderedPageBreak/>
        <w:t>principle from the Effectuation principle</w:t>
      </w:r>
      <w:r w:rsidR="00AB5401">
        <w:rPr>
          <w:rFonts w:ascii="Arial" w:eastAsia="Cambria" w:hAnsi="Arial" w:cs="Arial"/>
          <w:color w:val="000000" w:themeColor="text1"/>
          <w:sz w:val="24"/>
        </w:rPr>
        <w:t>. I</w:t>
      </w:r>
      <w:r w:rsidRPr="00616A62">
        <w:rPr>
          <w:rFonts w:ascii="Arial" w:eastAsia="Cambria" w:hAnsi="Arial" w:cs="Arial"/>
          <w:color w:val="000000" w:themeColor="text1"/>
          <w:sz w:val="24"/>
        </w:rPr>
        <w:t xml:space="preserve">n other words, doing something with what we have, who we know, and with what we can do with it here and now. I realized I have a superpower </w:t>
      </w:r>
      <w:proofErr w:type="gramStart"/>
      <w:r w:rsidRPr="00616A62">
        <w:rPr>
          <w:rFonts w:ascii="Arial" w:eastAsia="Cambria" w:hAnsi="Arial" w:cs="Arial"/>
          <w:color w:val="000000" w:themeColor="text1"/>
          <w:sz w:val="24"/>
        </w:rPr>
        <w:t>in the area of</w:t>
      </w:r>
      <w:proofErr w:type="gramEnd"/>
      <w:r w:rsidRPr="00616A62">
        <w:rPr>
          <w:rFonts w:ascii="Arial" w:eastAsia="Cambria" w:hAnsi="Arial" w:cs="Arial"/>
          <w:color w:val="000000" w:themeColor="text1"/>
          <w:sz w:val="24"/>
        </w:rPr>
        <w:t xml:space="preserve"> creative integration and execution, which is translating user knowledge into branding strategy. I also realized I had a vulnerability in overdoing preparation for execution, which I counteract by trusting in the power of rapid experimentation. All these are critical principles since entrepreneurship is not an act of making businesses; rather, it is an act that creates capabilities in terms of reflective thinking, adaptability, and empathy for others. Meanwhile, I realized Aloe Vita believes conducting interesting innovation is accomplished in collaboration between human intuition, lean experimentation, and effectual action.</w:t>
      </w:r>
      <w:bookmarkEnd w:id="2"/>
      <w:bookmarkEnd w:id="3"/>
      <w:bookmarkEnd w:id="6"/>
      <w:bookmarkEnd w:id="7"/>
    </w:p>
    <w:sectPr w:rsidR="00935FAB" w:rsidRPr="009B40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ingFang SC">
    <w:altName w:val="微软雅黑"/>
    <w:panose1 w:val="020B0400000000000000"/>
    <w:charset w:val="86"/>
    <w:family w:val="auto"/>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F603E"/>
    <w:multiLevelType w:val="hybridMultilevel"/>
    <w:tmpl w:val="062869E8"/>
    <w:lvl w:ilvl="0" w:tplc="0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2736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F8"/>
    <w:rsid w:val="000107EA"/>
    <w:rsid w:val="00022561"/>
    <w:rsid w:val="0003531B"/>
    <w:rsid w:val="000417F6"/>
    <w:rsid w:val="00051B3D"/>
    <w:rsid w:val="00066941"/>
    <w:rsid w:val="00075659"/>
    <w:rsid w:val="000C2062"/>
    <w:rsid w:val="000C4F0B"/>
    <w:rsid w:val="000E1DA9"/>
    <w:rsid w:val="000E4120"/>
    <w:rsid w:val="000F6E6A"/>
    <w:rsid w:val="001346E2"/>
    <w:rsid w:val="001A2F7B"/>
    <w:rsid w:val="001A64A2"/>
    <w:rsid w:val="001B6FDC"/>
    <w:rsid w:val="001C0A12"/>
    <w:rsid w:val="001F1251"/>
    <w:rsid w:val="00202174"/>
    <w:rsid w:val="002172C6"/>
    <w:rsid w:val="00217663"/>
    <w:rsid w:val="002713A3"/>
    <w:rsid w:val="00295CA2"/>
    <w:rsid w:val="002A3DE2"/>
    <w:rsid w:val="002B59E5"/>
    <w:rsid w:val="00321269"/>
    <w:rsid w:val="003318AC"/>
    <w:rsid w:val="00337610"/>
    <w:rsid w:val="00342DB3"/>
    <w:rsid w:val="0036226A"/>
    <w:rsid w:val="003A4DC1"/>
    <w:rsid w:val="003D34F3"/>
    <w:rsid w:val="00432293"/>
    <w:rsid w:val="00443AEB"/>
    <w:rsid w:val="00446F5E"/>
    <w:rsid w:val="00472948"/>
    <w:rsid w:val="004C2086"/>
    <w:rsid w:val="004E2C80"/>
    <w:rsid w:val="005030AF"/>
    <w:rsid w:val="005446B3"/>
    <w:rsid w:val="005674F3"/>
    <w:rsid w:val="00567AA5"/>
    <w:rsid w:val="0058573F"/>
    <w:rsid w:val="005A3270"/>
    <w:rsid w:val="005D5332"/>
    <w:rsid w:val="005F3505"/>
    <w:rsid w:val="00610084"/>
    <w:rsid w:val="006104C6"/>
    <w:rsid w:val="00616A62"/>
    <w:rsid w:val="00656584"/>
    <w:rsid w:val="00665D6B"/>
    <w:rsid w:val="0066634C"/>
    <w:rsid w:val="0068561F"/>
    <w:rsid w:val="00687A72"/>
    <w:rsid w:val="006B21F6"/>
    <w:rsid w:val="006C4C48"/>
    <w:rsid w:val="006D22B7"/>
    <w:rsid w:val="006D7964"/>
    <w:rsid w:val="006E047A"/>
    <w:rsid w:val="006E4D7D"/>
    <w:rsid w:val="006F5599"/>
    <w:rsid w:val="00721687"/>
    <w:rsid w:val="00742923"/>
    <w:rsid w:val="007447A3"/>
    <w:rsid w:val="00767E35"/>
    <w:rsid w:val="007A2EAE"/>
    <w:rsid w:val="007B2E2D"/>
    <w:rsid w:val="007B7A03"/>
    <w:rsid w:val="007F0FFF"/>
    <w:rsid w:val="007F6F06"/>
    <w:rsid w:val="00830958"/>
    <w:rsid w:val="0085487C"/>
    <w:rsid w:val="008669E0"/>
    <w:rsid w:val="008877A3"/>
    <w:rsid w:val="008B61E6"/>
    <w:rsid w:val="008D0E0C"/>
    <w:rsid w:val="008D7F42"/>
    <w:rsid w:val="00935FAB"/>
    <w:rsid w:val="00970E06"/>
    <w:rsid w:val="00987105"/>
    <w:rsid w:val="0099248D"/>
    <w:rsid w:val="009A6700"/>
    <w:rsid w:val="009B40EC"/>
    <w:rsid w:val="009D111D"/>
    <w:rsid w:val="00A00F91"/>
    <w:rsid w:val="00A018CA"/>
    <w:rsid w:val="00A61795"/>
    <w:rsid w:val="00A85199"/>
    <w:rsid w:val="00AB5401"/>
    <w:rsid w:val="00AD4701"/>
    <w:rsid w:val="00B01646"/>
    <w:rsid w:val="00B30D37"/>
    <w:rsid w:val="00B4363B"/>
    <w:rsid w:val="00BD187C"/>
    <w:rsid w:val="00C10F43"/>
    <w:rsid w:val="00C1647F"/>
    <w:rsid w:val="00C41460"/>
    <w:rsid w:val="00C43516"/>
    <w:rsid w:val="00C65A7E"/>
    <w:rsid w:val="00CE2434"/>
    <w:rsid w:val="00CE4E8E"/>
    <w:rsid w:val="00D86CDC"/>
    <w:rsid w:val="00DB5735"/>
    <w:rsid w:val="00DD2A03"/>
    <w:rsid w:val="00DE71A9"/>
    <w:rsid w:val="00E33C7D"/>
    <w:rsid w:val="00E64997"/>
    <w:rsid w:val="00E761A6"/>
    <w:rsid w:val="00E83F8F"/>
    <w:rsid w:val="00E90180"/>
    <w:rsid w:val="00E976CE"/>
    <w:rsid w:val="00EB6458"/>
    <w:rsid w:val="00EC36DD"/>
    <w:rsid w:val="00EE3AF7"/>
    <w:rsid w:val="00EF5D31"/>
    <w:rsid w:val="00F02E71"/>
    <w:rsid w:val="00F27733"/>
    <w:rsid w:val="00F57F6A"/>
    <w:rsid w:val="00F605F0"/>
    <w:rsid w:val="00F71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8F67"/>
  <w15:chartTrackingRefBased/>
  <w15:docId w15:val="{4E4A58F0-519F-0F47-B87D-523E6B8D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18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18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18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18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18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718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18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18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18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18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18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18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18F8"/>
    <w:rPr>
      <w:rFonts w:cstheme="majorBidi"/>
      <w:color w:val="0F4761" w:themeColor="accent1" w:themeShade="BF"/>
      <w:sz w:val="28"/>
      <w:szCs w:val="28"/>
    </w:rPr>
  </w:style>
  <w:style w:type="character" w:customStyle="1" w:styleId="50">
    <w:name w:val="标题 5 字符"/>
    <w:basedOn w:val="a0"/>
    <w:link w:val="5"/>
    <w:uiPriority w:val="9"/>
    <w:semiHidden/>
    <w:rsid w:val="00F718F8"/>
    <w:rPr>
      <w:rFonts w:cstheme="majorBidi"/>
      <w:color w:val="0F4761" w:themeColor="accent1" w:themeShade="BF"/>
      <w:sz w:val="24"/>
    </w:rPr>
  </w:style>
  <w:style w:type="character" w:customStyle="1" w:styleId="60">
    <w:name w:val="标题 6 字符"/>
    <w:basedOn w:val="a0"/>
    <w:link w:val="6"/>
    <w:uiPriority w:val="9"/>
    <w:semiHidden/>
    <w:rsid w:val="00F718F8"/>
    <w:rPr>
      <w:rFonts w:cstheme="majorBidi"/>
      <w:b/>
      <w:bCs/>
      <w:color w:val="0F4761" w:themeColor="accent1" w:themeShade="BF"/>
    </w:rPr>
  </w:style>
  <w:style w:type="character" w:customStyle="1" w:styleId="70">
    <w:name w:val="标题 7 字符"/>
    <w:basedOn w:val="a0"/>
    <w:link w:val="7"/>
    <w:uiPriority w:val="9"/>
    <w:semiHidden/>
    <w:rsid w:val="00F718F8"/>
    <w:rPr>
      <w:rFonts w:cstheme="majorBidi"/>
      <w:b/>
      <w:bCs/>
      <w:color w:val="595959" w:themeColor="text1" w:themeTint="A6"/>
    </w:rPr>
  </w:style>
  <w:style w:type="character" w:customStyle="1" w:styleId="80">
    <w:name w:val="标题 8 字符"/>
    <w:basedOn w:val="a0"/>
    <w:link w:val="8"/>
    <w:uiPriority w:val="9"/>
    <w:semiHidden/>
    <w:rsid w:val="00F718F8"/>
    <w:rPr>
      <w:rFonts w:cstheme="majorBidi"/>
      <w:color w:val="595959" w:themeColor="text1" w:themeTint="A6"/>
    </w:rPr>
  </w:style>
  <w:style w:type="character" w:customStyle="1" w:styleId="90">
    <w:name w:val="标题 9 字符"/>
    <w:basedOn w:val="a0"/>
    <w:link w:val="9"/>
    <w:uiPriority w:val="9"/>
    <w:semiHidden/>
    <w:rsid w:val="00F718F8"/>
    <w:rPr>
      <w:rFonts w:eastAsiaTheme="majorEastAsia" w:cstheme="majorBidi"/>
      <w:color w:val="595959" w:themeColor="text1" w:themeTint="A6"/>
    </w:rPr>
  </w:style>
  <w:style w:type="paragraph" w:styleId="a3">
    <w:name w:val="Title"/>
    <w:basedOn w:val="a"/>
    <w:next w:val="a"/>
    <w:link w:val="a4"/>
    <w:uiPriority w:val="10"/>
    <w:qFormat/>
    <w:rsid w:val="00F718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18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8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18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8F8"/>
    <w:pPr>
      <w:spacing w:before="160"/>
      <w:jc w:val="center"/>
    </w:pPr>
    <w:rPr>
      <w:i/>
      <w:iCs/>
      <w:color w:val="404040" w:themeColor="text1" w:themeTint="BF"/>
    </w:rPr>
  </w:style>
  <w:style w:type="character" w:customStyle="1" w:styleId="a8">
    <w:name w:val="引用 字符"/>
    <w:basedOn w:val="a0"/>
    <w:link w:val="a7"/>
    <w:uiPriority w:val="29"/>
    <w:rsid w:val="00F718F8"/>
    <w:rPr>
      <w:i/>
      <w:iCs/>
      <w:color w:val="404040" w:themeColor="text1" w:themeTint="BF"/>
    </w:rPr>
  </w:style>
  <w:style w:type="paragraph" w:styleId="a9">
    <w:name w:val="List Paragraph"/>
    <w:basedOn w:val="a"/>
    <w:uiPriority w:val="34"/>
    <w:qFormat/>
    <w:rsid w:val="00F718F8"/>
    <w:pPr>
      <w:ind w:left="720"/>
      <w:contextualSpacing/>
    </w:pPr>
  </w:style>
  <w:style w:type="character" w:styleId="aa">
    <w:name w:val="Intense Emphasis"/>
    <w:basedOn w:val="a0"/>
    <w:uiPriority w:val="21"/>
    <w:qFormat/>
    <w:rsid w:val="00F718F8"/>
    <w:rPr>
      <w:i/>
      <w:iCs/>
      <w:color w:val="0F4761" w:themeColor="accent1" w:themeShade="BF"/>
    </w:rPr>
  </w:style>
  <w:style w:type="paragraph" w:styleId="ab">
    <w:name w:val="Intense Quote"/>
    <w:basedOn w:val="a"/>
    <w:next w:val="a"/>
    <w:link w:val="ac"/>
    <w:uiPriority w:val="30"/>
    <w:qFormat/>
    <w:rsid w:val="00F71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18F8"/>
    <w:rPr>
      <w:i/>
      <w:iCs/>
      <w:color w:val="0F4761" w:themeColor="accent1" w:themeShade="BF"/>
    </w:rPr>
  </w:style>
  <w:style w:type="character" w:styleId="ad">
    <w:name w:val="Intense Reference"/>
    <w:basedOn w:val="a0"/>
    <w:uiPriority w:val="32"/>
    <w:qFormat/>
    <w:rsid w:val="00F718F8"/>
    <w:rPr>
      <w:b/>
      <w:bCs/>
      <w:smallCaps/>
      <w:color w:val="0F4761" w:themeColor="accent1" w:themeShade="BF"/>
      <w:spacing w:val="5"/>
    </w:rPr>
  </w:style>
  <w:style w:type="character" w:customStyle="1" w:styleId="apple-converted-space">
    <w:name w:val="apple-converted-space"/>
    <w:basedOn w:val="a0"/>
    <w:rsid w:val="008D7F42"/>
  </w:style>
  <w:style w:type="paragraph" w:customStyle="1" w:styleId="28usra">
    <w:name w:val="_28usra"/>
    <w:basedOn w:val="a"/>
    <w:rsid w:val="006E4D7D"/>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gcmg">
    <w:name w:val="a_gcmg"/>
    <w:basedOn w:val="a0"/>
    <w:rsid w:val="006E4D7D"/>
  </w:style>
  <w:style w:type="character" w:styleId="ae">
    <w:name w:val="Hyperlink"/>
    <w:basedOn w:val="a0"/>
    <w:uiPriority w:val="99"/>
    <w:unhideWhenUsed/>
    <w:rsid w:val="006E4D7D"/>
    <w:rPr>
      <w:color w:val="467886" w:themeColor="hyperlink"/>
      <w:u w:val="single"/>
    </w:rPr>
  </w:style>
  <w:style w:type="character" w:styleId="af">
    <w:name w:val="Unresolved Mention"/>
    <w:basedOn w:val="a0"/>
    <w:uiPriority w:val="99"/>
    <w:semiHidden/>
    <w:unhideWhenUsed/>
    <w:rsid w:val="006E4D7D"/>
    <w:rPr>
      <w:color w:val="605E5C"/>
      <w:shd w:val="clear" w:color="auto" w:fill="E1DFDD"/>
    </w:rPr>
  </w:style>
  <w:style w:type="character" w:styleId="af0">
    <w:name w:val="FollowedHyperlink"/>
    <w:basedOn w:val="a0"/>
    <w:uiPriority w:val="99"/>
    <w:semiHidden/>
    <w:unhideWhenUsed/>
    <w:rsid w:val="002172C6"/>
    <w:rPr>
      <w:color w:val="96607D" w:themeColor="followedHyperlink"/>
      <w:u w:val="single"/>
    </w:rPr>
  </w:style>
  <w:style w:type="character" w:styleId="af1">
    <w:name w:val="Emphasis"/>
    <w:basedOn w:val="a0"/>
    <w:uiPriority w:val="20"/>
    <w:qFormat/>
    <w:rsid w:val="000353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709821">
      <w:bodyDiv w:val="1"/>
      <w:marLeft w:val="0"/>
      <w:marRight w:val="0"/>
      <w:marTop w:val="0"/>
      <w:marBottom w:val="0"/>
      <w:divBdr>
        <w:top w:val="none" w:sz="0" w:space="0" w:color="auto"/>
        <w:left w:val="none" w:sz="0" w:space="0" w:color="auto"/>
        <w:bottom w:val="none" w:sz="0" w:space="0" w:color="auto"/>
        <w:right w:val="none" w:sz="0" w:space="0" w:color="auto"/>
      </w:divBdr>
    </w:div>
    <w:div w:id="93960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10</Pages>
  <Words>2381</Words>
  <Characters>13573</Characters>
  <Application>Microsoft Office Word</Application>
  <DocSecurity>0</DocSecurity>
  <Lines>113</Lines>
  <Paragraphs>31</Paragraphs>
  <ScaleCrop>false</ScaleCrop>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Ruoqi Hong</dc:creator>
  <cp:keywords/>
  <dc:description/>
  <cp:lastModifiedBy>Ruoqi Hong</cp:lastModifiedBy>
  <cp:revision>152</cp:revision>
  <dcterms:created xsi:type="dcterms:W3CDTF">2025-10-09T12:31:00Z</dcterms:created>
  <dcterms:modified xsi:type="dcterms:W3CDTF">2025-10-24T16:10:00Z</dcterms:modified>
</cp:coreProperties>
</file>