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4403259"/>
        <w:docPartObj>
          <w:docPartGallery w:val="Cover Pages"/>
          <w:docPartUnique/>
        </w:docPartObj>
      </w:sdtPr>
      <w:sdtContent>
        <w:p w14:paraId="6239CB10" w14:textId="434819A7" w:rsidR="008C29C0" w:rsidRDefault="008C29C0">
          <w:r>
            <w:rPr>
              <w:noProof/>
            </w:rPr>
            <mc:AlternateContent>
              <mc:Choice Requires="wpg">
                <w:drawing>
                  <wp:anchor distT="0" distB="0" distL="114300" distR="114300" simplePos="0" relativeHeight="251660288" behindDoc="0" locked="0" layoutInCell="1" allowOverlap="1" wp14:anchorId="13920C78" wp14:editId="4A33A4EB">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24964BC" w14:textId="06E07B54" w:rsidR="008C29C0" w:rsidRDefault="008C29C0">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TIMS3311</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04AA654E" w14:textId="199340E8" w:rsidR="008C29C0" w:rsidRDefault="008C29C0">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Critical reflection a2</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920C78" id="Group 125" o:spid="_x0000_s1026"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VKTxXwUAAMQ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24964BC" w14:textId="06E07B54" w:rsidR="008C29C0" w:rsidRDefault="008C29C0">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TIMS3311</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04AA654E" w14:textId="199340E8" w:rsidR="008C29C0" w:rsidRDefault="008C29C0">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Critical reflection a2</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2A5CE4B1" wp14:editId="48BE2634">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23C93DC8"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491EF2E3" w14:textId="62EBDCE7" w:rsidR="008C29C0" w:rsidRDefault="00DF5DA3">
          <w:r>
            <w:rPr>
              <w:noProof/>
            </w:rPr>
            <mc:AlternateContent>
              <mc:Choice Requires="wpg">
                <w:drawing>
                  <wp:anchor distT="0" distB="0" distL="114300" distR="114300" simplePos="0" relativeHeight="251661312" behindDoc="0" locked="0" layoutInCell="1" allowOverlap="1" wp14:anchorId="5E30047F" wp14:editId="0D8670CC">
                    <wp:simplePos x="0" y="0"/>
                    <wp:positionH relativeFrom="page">
                      <wp:posOffset>1967345</wp:posOffset>
                    </wp:positionH>
                    <wp:positionV relativeFrom="page">
                      <wp:posOffset>7315200</wp:posOffset>
                    </wp:positionV>
                    <wp:extent cx="5580555" cy="3373755"/>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5580555" cy="3373755"/>
                              <a:chOff x="-907942" y="0"/>
                              <a:chExt cx="5579764"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907942" y="1104775"/>
                                <a:ext cx="4811302"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9C2B4CC" w14:textId="323BCDDC" w:rsidR="008C29C0" w:rsidRDefault="008C29C0">
                                      <w:pPr>
                                        <w:pStyle w:val="NoSpacing"/>
                                        <w:spacing w:after="240"/>
                                        <w:jc w:val="right"/>
                                        <w:rPr>
                                          <w:color w:val="0E2841" w:themeColor="text2"/>
                                          <w:spacing w:val="10"/>
                                          <w:sz w:val="36"/>
                                          <w:szCs w:val="36"/>
                                        </w:rPr>
                                      </w:pPr>
                                      <w:r>
                                        <w:rPr>
                                          <w:color w:val="0E2841" w:themeColor="text2"/>
                                          <w:spacing w:val="10"/>
                                          <w:sz w:val="36"/>
                                          <w:szCs w:val="36"/>
                                        </w:rPr>
                                        <w:t>Isabella Galt</w:t>
                                      </w:r>
                                    </w:p>
                                  </w:sdtContent>
                                </w:sdt>
                                <w:p w14:paraId="6D9EE274" w14:textId="06FA407D" w:rsidR="008C29C0"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5A552C">
                                        <w:rPr>
                                          <w:color w:val="0E2841" w:themeColor="text2"/>
                                          <w:spacing w:val="10"/>
                                          <w:sz w:val="28"/>
                                          <w:szCs w:val="28"/>
                                        </w:rPr>
                                        <w:t>S4801762</w:t>
                                      </w:r>
                                      <w:r w:rsidR="005A552C">
                                        <w:rPr>
                                          <w:color w:val="0E2841" w:themeColor="text2"/>
                                          <w:spacing w:val="10"/>
                                          <w:sz w:val="28"/>
                                          <w:szCs w:val="28"/>
                                        </w:rPr>
                                        <w:br/>
                                        <w:t>Critical Reflection Word Count: 1559</w:t>
                                      </w:r>
                                      <w:r w:rsidR="005A552C">
                                        <w:rPr>
                                          <w:color w:val="0E2841" w:themeColor="text2"/>
                                          <w:spacing w:val="10"/>
                                          <w:sz w:val="28"/>
                                          <w:szCs w:val="28"/>
                                        </w:rPr>
                                        <w:br/>
                                        <w:t>Diar</w:t>
                                      </w:r>
                                      <w:r w:rsidR="00AE1006">
                                        <w:rPr>
                                          <w:color w:val="0E2841" w:themeColor="text2"/>
                                          <w:spacing w:val="10"/>
                                          <w:sz w:val="28"/>
                                          <w:szCs w:val="28"/>
                                        </w:rPr>
                                        <w:t xml:space="preserve">y </w:t>
                                      </w:r>
                                      <w:r w:rsidR="005A552C">
                                        <w:rPr>
                                          <w:color w:val="0E2841" w:themeColor="text2"/>
                                          <w:spacing w:val="10"/>
                                          <w:sz w:val="28"/>
                                          <w:szCs w:val="28"/>
                                        </w:rPr>
                                        <w:t xml:space="preserve">Entries: 1351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30047F" id="Group 121" o:spid="_x0000_s1031" alt="Title: Author and company name with crop mark graphic" style="position:absolute;margin-left:154.9pt;margin-top:8in;width:439.4pt;height:265.65pt;z-index:251661312;mso-position-horizontal-relative:page;mso-position-vertical-relative:page;mso-width-relative:margin;mso-height-relative:margin" coordorigin="-9079" coordsize="55797,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 id="Text Box 458" o:spid="_x0000_s1035" type="#_x0000_t202" style="position:absolute;left:-9079;top:11047;width:48112;height:1505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9C2B4CC" w14:textId="323BCDDC" w:rsidR="008C29C0" w:rsidRDefault="008C29C0">
                                <w:pPr>
                                  <w:pStyle w:val="NoSpacing"/>
                                  <w:spacing w:after="240"/>
                                  <w:jc w:val="right"/>
                                  <w:rPr>
                                    <w:color w:val="0E2841" w:themeColor="text2"/>
                                    <w:spacing w:val="10"/>
                                    <w:sz w:val="36"/>
                                    <w:szCs w:val="36"/>
                                  </w:rPr>
                                </w:pPr>
                                <w:r>
                                  <w:rPr>
                                    <w:color w:val="0E2841" w:themeColor="text2"/>
                                    <w:spacing w:val="10"/>
                                    <w:sz w:val="36"/>
                                    <w:szCs w:val="36"/>
                                  </w:rPr>
                                  <w:t>Isabella Galt</w:t>
                                </w:r>
                              </w:p>
                            </w:sdtContent>
                          </w:sdt>
                          <w:p w14:paraId="6D9EE274" w14:textId="06FA407D" w:rsidR="008C29C0"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5A552C">
                                  <w:rPr>
                                    <w:color w:val="0E2841" w:themeColor="text2"/>
                                    <w:spacing w:val="10"/>
                                    <w:sz w:val="28"/>
                                    <w:szCs w:val="28"/>
                                  </w:rPr>
                                  <w:t>S4801762</w:t>
                                </w:r>
                                <w:r w:rsidR="005A552C">
                                  <w:rPr>
                                    <w:color w:val="0E2841" w:themeColor="text2"/>
                                    <w:spacing w:val="10"/>
                                    <w:sz w:val="28"/>
                                    <w:szCs w:val="28"/>
                                  </w:rPr>
                                  <w:br/>
                                  <w:t>Critical Reflection Word Count: 1559</w:t>
                                </w:r>
                                <w:r w:rsidR="005A552C">
                                  <w:rPr>
                                    <w:color w:val="0E2841" w:themeColor="text2"/>
                                    <w:spacing w:val="10"/>
                                    <w:sz w:val="28"/>
                                    <w:szCs w:val="28"/>
                                  </w:rPr>
                                  <w:br/>
                                  <w:t>Diar</w:t>
                                </w:r>
                                <w:r w:rsidR="00AE1006">
                                  <w:rPr>
                                    <w:color w:val="0E2841" w:themeColor="text2"/>
                                    <w:spacing w:val="10"/>
                                    <w:sz w:val="28"/>
                                    <w:szCs w:val="28"/>
                                  </w:rPr>
                                  <w:t xml:space="preserve">y </w:t>
                                </w:r>
                                <w:r w:rsidR="005A552C">
                                  <w:rPr>
                                    <w:color w:val="0E2841" w:themeColor="text2"/>
                                    <w:spacing w:val="10"/>
                                    <w:sz w:val="28"/>
                                    <w:szCs w:val="28"/>
                                  </w:rPr>
                                  <w:t xml:space="preserve">Entries: 1351 </w:t>
                                </w:r>
                              </w:sdtContent>
                            </w:sdt>
                          </w:p>
                        </w:txbxContent>
                      </v:textbox>
                    </v:shape>
                    <w10:wrap anchorx="page" anchory="page"/>
                  </v:group>
                </w:pict>
              </mc:Fallback>
            </mc:AlternateContent>
          </w:r>
          <w:r w:rsidR="008C29C0">
            <w:br w:type="page"/>
          </w:r>
        </w:p>
      </w:sdtContent>
    </w:sdt>
    <w:p w14:paraId="2B24416E" w14:textId="448ACFD7" w:rsidR="000B6E0B" w:rsidRDefault="000B6E0B" w:rsidP="000B6E0B">
      <w:pPr>
        <w:pStyle w:val="Heading1"/>
      </w:pPr>
      <w:r>
        <w:lastRenderedPageBreak/>
        <w:t xml:space="preserve">Critical Reflection </w:t>
      </w:r>
    </w:p>
    <w:p w14:paraId="603E1F22" w14:textId="02FF9F62" w:rsidR="00567494" w:rsidRDefault="00567494" w:rsidP="00567494">
      <w:pPr>
        <w:pStyle w:val="Heading2"/>
      </w:pPr>
      <w:r>
        <w:t>1. Overall WIL Experience</w:t>
      </w:r>
      <w:r w:rsidR="00C23E6B">
        <w:t xml:space="preserve">  </w:t>
      </w:r>
    </w:p>
    <w:p w14:paraId="430E10E7" w14:textId="13773BCF" w:rsidR="00567494" w:rsidRDefault="00567494" w:rsidP="00567494">
      <w:pPr>
        <w:pStyle w:val="Heading3"/>
      </w:pPr>
      <w:r>
        <w:t xml:space="preserve">Personal lessons </w:t>
      </w:r>
    </w:p>
    <w:p w14:paraId="114EAE07" w14:textId="137AC3D7" w:rsidR="0075141F" w:rsidRPr="007842FA" w:rsidRDefault="0075141F" w:rsidP="0075141F">
      <w:pPr>
        <w:pStyle w:val="NormalWeb"/>
        <w:spacing w:before="0" w:beforeAutospacing="0" w:after="0" w:afterAutospacing="0"/>
        <w:jc w:val="both"/>
        <w:rPr>
          <w:lang w:val="en-GB"/>
        </w:rPr>
      </w:pPr>
      <w:r w:rsidRPr="007842FA">
        <w:rPr>
          <w:lang w:val="en-GB"/>
        </w:rPr>
        <w:t xml:space="preserve">My WIL experience with </w:t>
      </w:r>
      <w:r w:rsidRPr="007842FA">
        <w:t>Eclipse</w:t>
      </w:r>
      <w:r w:rsidRPr="007842FA">
        <w:rPr>
          <w:lang w:val="en-GB"/>
        </w:rPr>
        <w:t>, a biotechnology start-up developing lactoferrin for cosmetic applications has been a deeply practical and personal journey. Working across weekly meetings with Siobhan, class collaboration sessions, and individual research time, I’ve come to understand that innovation rarely follows a fixed path. Instead, it demands adaptability, curiosity, and reflection.</w:t>
      </w:r>
    </w:p>
    <w:p w14:paraId="1277071B" w14:textId="77777777" w:rsidR="0075141F" w:rsidRPr="007842FA" w:rsidRDefault="0075141F" w:rsidP="0075141F">
      <w:pPr>
        <w:pStyle w:val="NormalWeb"/>
        <w:spacing w:before="0" w:beforeAutospacing="0" w:after="0" w:afterAutospacing="0"/>
        <w:jc w:val="both"/>
        <w:rPr>
          <w:lang w:val="en-GB"/>
        </w:rPr>
      </w:pPr>
      <w:r w:rsidRPr="007842FA">
        <w:rPr>
          <w:lang w:val="en-GB"/>
        </w:rPr>
        <w:t> </w:t>
      </w:r>
    </w:p>
    <w:p w14:paraId="7B585200" w14:textId="4E2D654D" w:rsidR="0075141F" w:rsidRPr="007842FA" w:rsidRDefault="00EC1FD6" w:rsidP="00D610D4">
      <w:pPr>
        <w:pStyle w:val="NormalWeb"/>
        <w:spacing w:before="0" w:beforeAutospacing="0" w:after="0" w:afterAutospacing="0"/>
        <w:jc w:val="both"/>
        <w:rPr>
          <w:lang w:val="en-GB"/>
        </w:rPr>
      </w:pPr>
      <w:r w:rsidRPr="007842FA">
        <w:rPr>
          <w:lang w:val="en-GB"/>
        </w:rPr>
        <w:t xml:space="preserve">One of the most significant insights I learned about myself was that I perform best when working in conditions of uncertainty. Initially, I found the project’s open-ended structure challenging there were no predefined steps, clear guidelines, or obvious solutions but I soon realised that </w:t>
      </w:r>
      <w:r w:rsidR="00353329" w:rsidRPr="007842FA">
        <w:rPr>
          <w:lang w:val="en-GB"/>
        </w:rPr>
        <w:t>uncertainty</w:t>
      </w:r>
      <w:r w:rsidRPr="007842FA">
        <w:rPr>
          <w:lang w:val="en-GB"/>
        </w:rPr>
        <w:t xml:space="preserve"> pushes me to think creatively and take initiative.</w:t>
      </w:r>
      <w:r w:rsidR="00E22B61" w:rsidRPr="007842FA">
        <w:rPr>
          <w:lang w:val="en-GB"/>
        </w:rPr>
        <w:t xml:space="preserve"> </w:t>
      </w:r>
      <w:r w:rsidR="0075141F" w:rsidRPr="007842FA">
        <w:rPr>
          <w:lang w:val="en-GB"/>
        </w:rPr>
        <w:t xml:space="preserve">However, over time, I grew more comfortable operating within </w:t>
      </w:r>
      <w:r w:rsidR="00353329" w:rsidRPr="007842FA">
        <w:rPr>
          <w:lang w:val="en-GB"/>
        </w:rPr>
        <w:t>uncertainty</w:t>
      </w:r>
      <w:r w:rsidR="0075141F" w:rsidRPr="007842FA">
        <w:rPr>
          <w:lang w:val="en-GB"/>
        </w:rPr>
        <w:t xml:space="preserve">. The persistant nature of our work, from initial store observations, interview questions, surveys to empathy mapping, taught me to trust the process and lean on frameworks such as </w:t>
      </w:r>
      <w:r w:rsidR="0075141F" w:rsidRPr="007842FA">
        <w:t>Effectuation</w:t>
      </w:r>
      <w:r w:rsidR="0075141F" w:rsidRPr="007842FA">
        <w:rPr>
          <w:lang w:val="en-GB"/>
        </w:rPr>
        <w:t xml:space="preserve">, which emphasises acting with the means available and co-creating outcomes through experimentation </w:t>
      </w:r>
      <w:r w:rsidR="0075141F" w:rsidRPr="00DF705B">
        <w:rPr>
          <w:i/>
          <w:iCs/>
          <w:lang w:val="en-GB"/>
        </w:rPr>
        <w:t>(Sarasvathy, 2001).</w:t>
      </w:r>
      <w:r w:rsidR="0075141F" w:rsidRPr="007842FA">
        <w:rPr>
          <w:lang w:val="en-GB"/>
        </w:rPr>
        <w:t xml:space="preserve"> </w:t>
      </w:r>
    </w:p>
    <w:p w14:paraId="064EB6E0" w14:textId="77777777" w:rsidR="0075141F" w:rsidRPr="007842FA" w:rsidRDefault="0075141F" w:rsidP="0075141F">
      <w:pPr>
        <w:pStyle w:val="NormalWeb"/>
        <w:spacing w:before="0" w:beforeAutospacing="0" w:after="0" w:afterAutospacing="0"/>
        <w:jc w:val="both"/>
        <w:rPr>
          <w:lang w:val="en-GB"/>
        </w:rPr>
      </w:pPr>
      <w:r w:rsidRPr="007842FA">
        <w:rPr>
          <w:lang w:val="en-GB"/>
        </w:rPr>
        <w:t> </w:t>
      </w:r>
    </w:p>
    <w:p w14:paraId="14CA6002" w14:textId="6E16292E" w:rsidR="0075141F" w:rsidRPr="007842FA" w:rsidRDefault="0075141F" w:rsidP="0075141F">
      <w:pPr>
        <w:pStyle w:val="NormalWeb"/>
        <w:spacing w:before="0" w:beforeAutospacing="0" w:after="0" w:afterAutospacing="0"/>
        <w:jc w:val="both"/>
        <w:rPr>
          <w:lang w:val="en-GB"/>
        </w:rPr>
      </w:pPr>
      <w:r w:rsidRPr="007842FA">
        <w:rPr>
          <w:lang w:val="en-GB"/>
        </w:rPr>
        <w:t xml:space="preserve">A major highlight was seeing our research evolve through each stage. During empathy mapping, I realised how rewarding it was to turn fragmented insights from interviews and surveys into clear behavioural patterns. It showed me how integral empathy and synthesis are to innovation. On the other hand, time management and aligning team schedules were difficult. Coordinating tasks between weekly meetings, lectures, and independent work often created tension. I learned to navigate these moments by setting smaller, achievable milestones and applying </w:t>
      </w:r>
      <w:r w:rsidRPr="007842FA">
        <w:t>Design Thinking’s</w:t>
      </w:r>
      <w:r w:rsidRPr="007842FA">
        <w:rPr>
          <w:lang w:val="en-GB"/>
        </w:rPr>
        <w:t xml:space="preserve"> iterative “empathise-define-test” process </w:t>
      </w:r>
      <w:r w:rsidRPr="00DF705B">
        <w:rPr>
          <w:i/>
          <w:iCs/>
          <w:lang w:val="en-GB"/>
        </w:rPr>
        <w:t>(Liedtka &amp; Ogilvie, 2011)</w:t>
      </w:r>
      <w:r w:rsidRPr="007842FA">
        <w:rPr>
          <w:lang w:val="en-GB"/>
        </w:rPr>
        <w:t xml:space="preserve"> to prioritise progress over perfection.</w:t>
      </w:r>
    </w:p>
    <w:p w14:paraId="32D1DBC8" w14:textId="77777777" w:rsidR="0075141F" w:rsidRPr="007842FA" w:rsidRDefault="0075141F" w:rsidP="0075141F">
      <w:pPr>
        <w:pStyle w:val="NormalWeb"/>
        <w:spacing w:before="0" w:beforeAutospacing="0" w:after="0" w:afterAutospacing="0"/>
        <w:jc w:val="both"/>
        <w:rPr>
          <w:lang w:val="en-GB"/>
        </w:rPr>
      </w:pPr>
      <w:r w:rsidRPr="007842FA">
        <w:rPr>
          <w:lang w:val="en-GB"/>
        </w:rPr>
        <w:t> </w:t>
      </w:r>
    </w:p>
    <w:p w14:paraId="5A42660A" w14:textId="44C8D70D" w:rsidR="002C2C4E" w:rsidRPr="007842FA" w:rsidRDefault="0075141F" w:rsidP="005819F8">
      <w:pPr>
        <w:pStyle w:val="NormalWeb"/>
        <w:spacing w:before="0" w:beforeAutospacing="0" w:after="0" w:afterAutospacing="0"/>
        <w:jc w:val="both"/>
        <w:rPr>
          <w:lang w:val="en-GB"/>
        </w:rPr>
      </w:pPr>
      <w:r w:rsidRPr="007842FA">
        <w:rPr>
          <w:lang w:val="en-GB"/>
        </w:rPr>
        <w:t xml:space="preserve">Another challenge was refining communication, translating large amounts of data into concise visuals and presentations. I learned that simplicity and clarity often carry more impact than complexity. In hindsight, if I could redo the WIL to the very start, I would focus more on measurable validation criteria early on. This would have given our team stronger quantitative evidence to complement the qualitative insights we gathered from interviews and MVP testing. Ultimately, this experience has built my confidence in navigating </w:t>
      </w:r>
      <w:r w:rsidR="00353329" w:rsidRPr="007842FA">
        <w:rPr>
          <w:lang w:val="en-GB"/>
        </w:rPr>
        <w:t>uncertainty</w:t>
      </w:r>
      <w:r w:rsidRPr="007842FA">
        <w:rPr>
          <w:lang w:val="en-GB"/>
        </w:rPr>
        <w:t>, collaborating under pressure, and approaching entrepreneurship as a learning process grounded in reflection and adaptability.</w:t>
      </w:r>
    </w:p>
    <w:p w14:paraId="08D5EBDA" w14:textId="77777777" w:rsidR="005819F8" w:rsidRPr="007842FA" w:rsidRDefault="005819F8" w:rsidP="005819F8">
      <w:pPr>
        <w:pStyle w:val="NormalWeb"/>
        <w:spacing w:before="0" w:beforeAutospacing="0" w:after="0" w:afterAutospacing="0"/>
        <w:jc w:val="both"/>
        <w:rPr>
          <w:lang w:val="en-GB"/>
        </w:rPr>
      </w:pPr>
    </w:p>
    <w:p w14:paraId="461B835A" w14:textId="77777777" w:rsidR="00567494" w:rsidRDefault="00567494" w:rsidP="00567494">
      <w:pPr>
        <w:pStyle w:val="Heading3"/>
      </w:pPr>
      <w:r>
        <w:t xml:space="preserve">Networks established </w:t>
      </w:r>
    </w:p>
    <w:p w14:paraId="0B945D9F" w14:textId="558C3615" w:rsidR="00AE508E" w:rsidRPr="007842FA" w:rsidRDefault="00AE508E" w:rsidP="00AE508E">
      <w:pPr>
        <w:pStyle w:val="NormalWeb"/>
        <w:spacing w:before="0" w:beforeAutospacing="0" w:after="0" w:afterAutospacing="0"/>
        <w:jc w:val="both"/>
        <w:rPr>
          <w:lang w:val="en-GB"/>
        </w:rPr>
      </w:pPr>
      <w:r w:rsidRPr="007842FA">
        <w:rPr>
          <w:lang w:val="en-GB"/>
        </w:rPr>
        <w:t xml:space="preserve">Throughout the placement, I developed valuable professional and interpersonal networks that extended well beyond my immediate team. Within our </w:t>
      </w:r>
      <w:r w:rsidRPr="007842FA">
        <w:t>Eclipse</w:t>
      </w:r>
      <w:r w:rsidRPr="007842FA">
        <w:rPr>
          <w:lang w:val="en-GB"/>
        </w:rPr>
        <w:t xml:space="preserve"> group, collaboration became a genuine strength, we learned to draw on each other’s capabilities, whether it was data interpretation, creative design, or interview facilitation. These relationships</w:t>
      </w:r>
      <w:r w:rsidR="00353329">
        <w:rPr>
          <w:lang w:val="en-GB"/>
        </w:rPr>
        <w:t xml:space="preserve"> </w:t>
      </w:r>
      <w:r w:rsidRPr="007842FA">
        <w:rPr>
          <w:lang w:val="en-GB"/>
        </w:rPr>
        <w:t xml:space="preserve">built trust and accountability, mirroring the </w:t>
      </w:r>
      <w:r w:rsidRPr="007842FA">
        <w:t>Effectuation</w:t>
      </w:r>
      <w:r w:rsidRPr="007842FA">
        <w:rPr>
          <w:lang w:val="en-GB"/>
        </w:rPr>
        <w:t xml:space="preserve"> principle of the “crazy quilt,” where partnerships form the foundation for co-creating new ventures </w:t>
      </w:r>
      <w:r w:rsidRPr="00DF705B">
        <w:rPr>
          <w:i/>
          <w:iCs/>
          <w:lang w:val="en-GB"/>
        </w:rPr>
        <w:t>(Sarasvathy, 2001).</w:t>
      </w:r>
    </w:p>
    <w:p w14:paraId="0C91F628" w14:textId="77777777" w:rsidR="00AE508E" w:rsidRPr="007842FA" w:rsidRDefault="00AE508E" w:rsidP="00AE508E">
      <w:pPr>
        <w:pStyle w:val="NormalWeb"/>
        <w:spacing w:before="0" w:beforeAutospacing="0" w:after="0" w:afterAutospacing="0"/>
        <w:jc w:val="both"/>
        <w:rPr>
          <w:lang w:val="en-GB"/>
        </w:rPr>
      </w:pPr>
    </w:p>
    <w:p w14:paraId="2079BDE4" w14:textId="766606FA" w:rsidR="00B07219" w:rsidRPr="007842FA" w:rsidRDefault="00AE508E" w:rsidP="00A81350">
      <w:pPr>
        <w:pStyle w:val="NormalWeb"/>
        <w:spacing w:before="0" w:beforeAutospacing="0" w:after="0" w:afterAutospacing="0"/>
        <w:jc w:val="both"/>
        <w:rPr>
          <w:lang w:val="en-GB"/>
        </w:rPr>
      </w:pPr>
      <w:r w:rsidRPr="007842FA">
        <w:rPr>
          <w:lang w:val="en-GB"/>
        </w:rPr>
        <w:t xml:space="preserve">Externally, our weekly discussions with Siobhan provided direct insight into the entrepreneurial ecosystem. Her experience as a founder exposed me to the realities of managing </w:t>
      </w:r>
      <w:r w:rsidRPr="007842FA">
        <w:rPr>
          <w:lang w:val="en-GB"/>
        </w:rPr>
        <w:lastRenderedPageBreak/>
        <w:t>uncertainty, investor relationships, and product-market alignment. Interactions with store staff, beauty professionals, and potential customers during our validation stages also broadened my understanding of stakeholder engagement. These connections were not just transactional, they offered perspective, mentorship, and professional confidence that I will carry forward into future innovation and leadership contexts.</w:t>
      </w:r>
    </w:p>
    <w:p w14:paraId="60836D5B" w14:textId="11C5B236" w:rsidR="00B07219" w:rsidRDefault="00567494" w:rsidP="005819F8">
      <w:pPr>
        <w:pStyle w:val="Heading2"/>
      </w:pPr>
      <w:r>
        <w:t>2. New Knowledge, Insights, and Skills</w:t>
      </w:r>
    </w:p>
    <w:p w14:paraId="15E85796" w14:textId="4DAAF15D" w:rsidR="00B07219" w:rsidRDefault="00567494" w:rsidP="00567494">
      <w:pPr>
        <w:pStyle w:val="Heading3"/>
      </w:pPr>
      <w:r>
        <w:t>Key learnings</w:t>
      </w:r>
    </w:p>
    <w:p w14:paraId="3D56F6CD" w14:textId="71BF5141" w:rsidR="009A05F2" w:rsidRPr="007842FA" w:rsidRDefault="009A05F2" w:rsidP="00FF0B6D">
      <w:pPr>
        <w:pStyle w:val="NormalWeb"/>
        <w:spacing w:before="0" w:beforeAutospacing="0" w:after="0" w:afterAutospacing="0"/>
        <w:jc w:val="both"/>
        <w:rPr>
          <w:lang w:val="en-GB"/>
        </w:rPr>
      </w:pPr>
      <w:r w:rsidRPr="007842FA">
        <w:rPr>
          <w:lang w:val="en-GB"/>
        </w:rPr>
        <w:t xml:space="preserve">Before beginning my WIL placement with </w:t>
      </w:r>
      <w:r w:rsidRPr="007842FA">
        <w:t>Eclipse</w:t>
      </w:r>
      <w:r w:rsidRPr="007842FA">
        <w:rPr>
          <w:lang w:val="en-GB"/>
        </w:rPr>
        <w:t>, I had a theoretical understanding of innovation from previous coursework but limited experience applying entrepreneurial methodologies in a real start-up. Over the course of the placement, I developed a grounded understanding of three frameworks that now shape how I approach creative problem-solving</w:t>
      </w:r>
      <w:r w:rsidR="005F4DC0" w:rsidRPr="007842FA">
        <w:rPr>
          <w:lang w:val="en-GB"/>
        </w:rPr>
        <w:t xml:space="preserve">: </w:t>
      </w:r>
      <w:r w:rsidRPr="007842FA">
        <w:t>Design Thinking</w:t>
      </w:r>
      <w:r w:rsidRPr="007842FA">
        <w:rPr>
          <w:lang w:val="en-GB"/>
        </w:rPr>
        <w:t xml:space="preserve">, </w:t>
      </w:r>
      <w:r w:rsidRPr="007842FA">
        <w:t>Lean Startup</w:t>
      </w:r>
      <w:r w:rsidRPr="007842FA">
        <w:rPr>
          <w:lang w:val="en-GB"/>
        </w:rPr>
        <w:t xml:space="preserve">, and </w:t>
      </w:r>
      <w:r w:rsidRPr="007842FA">
        <w:t>Effectuation</w:t>
      </w:r>
      <w:r w:rsidRPr="007842FA">
        <w:rPr>
          <w:lang w:val="en-GB"/>
        </w:rPr>
        <w:t>. Each moved from abstract theory to a practical tool for navigating uncertainty, enabling me to test, learn, and iterate with purpose.</w:t>
      </w:r>
    </w:p>
    <w:p w14:paraId="7ADB60E6" w14:textId="77777777" w:rsidR="009A05F2" w:rsidRPr="007842FA" w:rsidRDefault="009A05F2" w:rsidP="00FF0B6D">
      <w:pPr>
        <w:pStyle w:val="NormalWeb"/>
        <w:spacing w:before="0" w:beforeAutospacing="0" w:after="0" w:afterAutospacing="0"/>
        <w:jc w:val="both"/>
        <w:rPr>
          <w:lang w:val="en-GB"/>
        </w:rPr>
      </w:pPr>
    </w:p>
    <w:p w14:paraId="4C46EDB0" w14:textId="5078F8A3" w:rsidR="009A05F2" w:rsidRPr="007842FA" w:rsidRDefault="009A05F2" w:rsidP="00FF0B6D">
      <w:pPr>
        <w:pStyle w:val="NormalWeb"/>
        <w:spacing w:before="0" w:beforeAutospacing="0" w:after="0" w:afterAutospacing="0"/>
        <w:jc w:val="both"/>
        <w:rPr>
          <w:lang w:val="en-GB"/>
        </w:rPr>
      </w:pPr>
      <w:r w:rsidRPr="007842FA">
        <w:rPr>
          <w:lang w:val="en-GB"/>
        </w:rPr>
        <w:t xml:space="preserve">The </w:t>
      </w:r>
      <w:r w:rsidRPr="007842FA">
        <w:t>Design Thinking</w:t>
      </w:r>
      <w:r w:rsidRPr="007842FA">
        <w:rPr>
          <w:lang w:val="en-GB"/>
        </w:rPr>
        <w:t xml:space="preserve"> framework </w:t>
      </w:r>
      <w:r w:rsidRPr="00DF705B">
        <w:rPr>
          <w:i/>
          <w:iCs/>
          <w:lang w:val="en-GB"/>
        </w:rPr>
        <w:t>(Liedtka &amp; Ogilvie, 2011)</w:t>
      </w:r>
      <w:r w:rsidRPr="007842FA">
        <w:rPr>
          <w:lang w:val="en-GB"/>
        </w:rPr>
        <w:t xml:space="preserve"> reshaped how I understand empathy</w:t>
      </w:r>
      <w:r w:rsidR="005F4DC0" w:rsidRPr="007842FA">
        <w:rPr>
          <w:lang w:val="en-GB"/>
        </w:rPr>
        <w:t xml:space="preserve"> - </w:t>
      </w:r>
      <w:r w:rsidRPr="007842FA">
        <w:rPr>
          <w:lang w:val="en-GB"/>
        </w:rPr>
        <w:t xml:space="preserve">not as a soft skill but as a structured method for uncovering consumer insight. Liedtka and Ogilvie describe empathy as “seeing the world through your customer’s eyes,” allowing innovators to detect unmet needs that may not be directly expressed. This approach became central to </w:t>
      </w:r>
      <w:r w:rsidR="005F4DC0" w:rsidRPr="007842FA">
        <w:rPr>
          <w:lang w:val="en-GB"/>
        </w:rPr>
        <w:t>me and my groups</w:t>
      </w:r>
      <w:r w:rsidRPr="007842FA">
        <w:rPr>
          <w:lang w:val="en-GB"/>
        </w:rPr>
        <w:t xml:space="preserve"> early work at </w:t>
      </w:r>
      <w:r w:rsidRPr="007842FA">
        <w:t>Eclipse</w:t>
      </w:r>
      <w:r w:rsidRPr="007842FA">
        <w:rPr>
          <w:lang w:val="en-GB"/>
        </w:rPr>
        <w:t xml:space="preserve">. Using empathy mapping, our team analysed what participants </w:t>
      </w:r>
      <w:r w:rsidRPr="007842FA">
        <w:t>said, did, thought,</w:t>
      </w:r>
      <w:r w:rsidRPr="007842FA">
        <w:rPr>
          <w:lang w:val="en-GB"/>
        </w:rPr>
        <w:t xml:space="preserve"> and </w:t>
      </w:r>
      <w:r w:rsidRPr="007842FA">
        <w:t>felt</w:t>
      </w:r>
      <w:r w:rsidRPr="007842FA">
        <w:rPr>
          <w:lang w:val="en-GB"/>
        </w:rPr>
        <w:t xml:space="preserve"> across three segments</w:t>
      </w:r>
      <w:r w:rsidR="005F4DC0" w:rsidRPr="007842FA">
        <w:rPr>
          <w:lang w:val="en-GB"/>
        </w:rPr>
        <w:t xml:space="preserve"> of </w:t>
      </w:r>
      <w:r w:rsidRPr="007842FA">
        <w:rPr>
          <w:lang w:val="en-GB"/>
        </w:rPr>
        <w:t>female consumers, male consumers, and beauty professionals</w:t>
      </w:r>
      <w:r w:rsidR="005F4DC0" w:rsidRPr="007842FA">
        <w:rPr>
          <w:lang w:val="en-GB"/>
        </w:rPr>
        <w:t xml:space="preserve"> </w:t>
      </w:r>
      <w:r w:rsidRPr="007842FA">
        <w:rPr>
          <w:lang w:val="en-GB"/>
        </w:rPr>
        <w:t>to reveal the emotional and practical factors driving skincare decisions.</w:t>
      </w:r>
    </w:p>
    <w:p w14:paraId="12F701D0" w14:textId="77777777" w:rsidR="009A05F2" w:rsidRPr="007842FA" w:rsidRDefault="009A05F2" w:rsidP="00FF0B6D">
      <w:pPr>
        <w:pStyle w:val="NormalWeb"/>
        <w:spacing w:before="0" w:beforeAutospacing="0" w:after="0" w:afterAutospacing="0"/>
        <w:jc w:val="both"/>
        <w:rPr>
          <w:lang w:val="en-GB"/>
        </w:rPr>
      </w:pPr>
    </w:p>
    <w:p w14:paraId="58196342" w14:textId="3330D02D" w:rsidR="009A05F2" w:rsidRPr="007842FA" w:rsidRDefault="009A05F2" w:rsidP="00FF0B6D">
      <w:pPr>
        <w:pStyle w:val="NormalWeb"/>
        <w:spacing w:before="0" w:beforeAutospacing="0" w:after="0" w:afterAutospacing="0"/>
        <w:jc w:val="both"/>
        <w:rPr>
          <w:lang w:val="en-GB"/>
        </w:rPr>
      </w:pPr>
      <w:r w:rsidRPr="007842FA">
        <w:rPr>
          <w:lang w:val="en-GB"/>
        </w:rPr>
        <w:t xml:space="preserve">Conducting store observations at Mecca, Sephora, and Chemist Warehouse before writing interview questions embodied the </w:t>
      </w:r>
      <w:r w:rsidRPr="007842FA">
        <w:t>empathise</w:t>
      </w:r>
      <w:r w:rsidRPr="007842FA">
        <w:rPr>
          <w:lang w:val="en-GB"/>
        </w:rPr>
        <w:t xml:space="preserve"> and </w:t>
      </w:r>
      <w:r w:rsidRPr="007842FA">
        <w:t>define</w:t>
      </w:r>
      <w:r w:rsidRPr="007842FA">
        <w:rPr>
          <w:lang w:val="en-GB"/>
        </w:rPr>
        <w:t xml:space="preserve"> stages of Design Thinking. Observing shoppers linger over “gentle” or “science-backed” products revealed that consumer trust and brand familiarity mattered as much as function. As </w:t>
      </w:r>
      <w:r w:rsidR="005F4DC0" w:rsidRPr="00DF705B">
        <w:rPr>
          <w:i/>
          <w:iCs/>
          <w:lang w:val="en-GB"/>
        </w:rPr>
        <w:t>(Liedtka &amp; Ogilvie, 2011)</w:t>
      </w:r>
      <w:r w:rsidR="005F4DC0" w:rsidRPr="007842FA">
        <w:rPr>
          <w:lang w:val="en-GB"/>
        </w:rPr>
        <w:t xml:space="preserve"> </w:t>
      </w:r>
      <w:r w:rsidRPr="007842FA">
        <w:rPr>
          <w:lang w:val="en-GB"/>
        </w:rPr>
        <w:t>notes, design thinkers focus on “observing behaviour and context, not just words.” This insight reframed our problem from “What can lactoferrin do?” to “How can we build trust in a new skincare ingredient?”</w:t>
      </w:r>
      <w:r w:rsidR="005F4DC0" w:rsidRPr="007842FA">
        <w:rPr>
          <w:lang w:val="en-GB"/>
        </w:rPr>
        <w:t xml:space="preserve"> </w:t>
      </w:r>
      <w:r w:rsidRPr="007842FA">
        <w:rPr>
          <w:lang w:val="en-GB"/>
        </w:rPr>
        <w:t>anchoring our research in emotional understanding rather than technical performance.</w:t>
      </w:r>
    </w:p>
    <w:p w14:paraId="7D99A839" w14:textId="77777777" w:rsidR="009A05F2" w:rsidRPr="007842FA" w:rsidRDefault="009A05F2" w:rsidP="00FF0B6D">
      <w:pPr>
        <w:pStyle w:val="NormalWeb"/>
        <w:spacing w:before="0" w:beforeAutospacing="0" w:after="0" w:afterAutospacing="0"/>
        <w:jc w:val="both"/>
        <w:rPr>
          <w:lang w:val="en-GB"/>
        </w:rPr>
      </w:pPr>
    </w:p>
    <w:p w14:paraId="6101D183" w14:textId="6E5A6CE7" w:rsidR="009A05F2" w:rsidRPr="007842FA" w:rsidRDefault="009A05F2" w:rsidP="00FF0B6D">
      <w:pPr>
        <w:pStyle w:val="NormalWeb"/>
        <w:spacing w:before="0" w:beforeAutospacing="0" w:after="0" w:afterAutospacing="0"/>
        <w:jc w:val="both"/>
        <w:rPr>
          <w:lang w:val="en-GB"/>
        </w:rPr>
      </w:pPr>
      <w:r w:rsidRPr="007842FA">
        <w:rPr>
          <w:lang w:val="en-GB"/>
        </w:rPr>
        <w:t xml:space="preserve">The </w:t>
      </w:r>
      <w:r w:rsidRPr="007842FA">
        <w:t>Lean Startup</w:t>
      </w:r>
      <w:r w:rsidRPr="007842FA">
        <w:rPr>
          <w:lang w:val="en-GB"/>
        </w:rPr>
        <w:t xml:space="preserve"> methodology </w:t>
      </w:r>
      <w:r w:rsidRPr="00DF705B">
        <w:rPr>
          <w:i/>
          <w:iCs/>
          <w:lang w:val="en-GB"/>
        </w:rPr>
        <w:t>(Ries, 2011)</w:t>
      </w:r>
      <w:r w:rsidRPr="007842FA">
        <w:rPr>
          <w:lang w:val="en-GB"/>
        </w:rPr>
        <w:t xml:space="preserve"> then introduced a disciplined way to validate what we observed. Ries defines entrepreneurship as “a process of learning what customers really want,” achieved through small, rapid experiments. Applying his </w:t>
      </w:r>
      <w:r w:rsidRPr="007842FA">
        <w:t>build</w:t>
      </w:r>
      <w:r w:rsidR="00E440CA">
        <w:t>-</w:t>
      </w:r>
      <w:r w:rsidRPr="007842FA">
        <w:t>measure</w:t>
      </w:r>
      <w:r w:rsidR="00E440CA">
        <w:t>-</w:t>
      </w:r>
      <w:r w:rsidRPr="007842FA">
        <w:t>learn</w:t>
      </w:r>
      <w:r w:rsidRPr="007842FA">
        <w:rPr>
          <w:lang w:val="en-GB"/>
        </w:rPr>
        <w:t xml:space="preserve"> cycle, we </w:t>
      </w:r>
      <w:r w:rsidRPr="007842FA">
        <w:t>built</w:t>
      </w:r>
      <w:r w:rsidRPr="007842FA">
        <w:rPr>
          <w:lang w:val="en-GB"/>
        </w:rPr>
        <w:t xml:space="preserve"> </w:t>
      </w:r>
      <w:r w:rsidR="005F4DC0" w:rsidRPr="007842FA">
        <w:rPr>
          <w:lang w:val="en-GB"/>
        </w:rPr>
        <w:t xml:space="preserve">basic yet effective </w:t>
      </w:r>
      <w:r w:rsidRPr="007842FA">
        <w:rPr>
          <w:lang w:val="en-GB"/>
        </w:rPr>
        <w:t>MVPs</w:t>
      </w:r>
      <w:r w:rsidR="005F4DC0" w:rsidRPr="007842FA">
        <w:rPr>
          <w:lang w:val="en-GB"/>
        </w:rPr>
        <w:t xml:space="preserve"> </w:t>
      </w:r>
      <w:r w:rsidRPr="007842FA">
        <w:rPr>
          <w:lang w:val="en-GB"/>
        </w:rPr>
        <w:t xml:space="preserve">survey visuals testing consumer preference for serums, moisturisers, or </w:t>
      </w:r>
      <w:r w:rsidR="00E440CA">
        <w:rPr>
          <w:lang w:val="en-GB"/>
        </w:rPr>
        <w:t>sunscreen</w:t>
      </w:r>
      <w:r w:rsidRPr="007842FA">
        <w:rPr>
          <w:lang w:val="en-GB"/>
        </w:rPr>
        <w:t xml:space="preserve"> </w:t>
      </w:r>
      <w:r w:rsidR="005F4DC0" w:rsidRPr="007842FA">
        <w:rPr>
          <w:lang w:val="en-GB"/>
        </w:rPr>
        <w:t xml:space="preserve">to be able to test which product would be most successful </w:t>
      </w:r>
      <w:r w:rsidRPr="007842FA">
        <w:rPr>
          <w:lang w:val="en-GB"/>
        </w:rPr>
        <w:t>infused with lactoferrin</w:t>
      </w:r>
      <w:r w:rsidR="005F4DC0" w:rsidRPr="007842FA">
        <w:rPr>
          <w:lang w:val="en-GB"/>
        </w:rPr>
        <w:t xml:space="preserve">; </w:t>
      </w:r>
      <w:r w:rsidRPr="007842FA">
        <w:rPr>
          <w:lang w:val="en-GB"/>
        </w:rPr>
        <w:t xml:space="preserve">then </w:t>
      </w:r>
      <w:r w:rsidRPr="007842FA">
        <w:t>measured</w:t>
      </w:r>
      <w:r w:rsidRPr="007842FA">
        <w:rPr>
          <w:lang w:val="en-GB"/>
        </w:rPr>
        <w:t xml:space="preserve"> responses through ranked-choice questions and open-ended feedback. We </w:t>
      </w:r>
      <w:r w:rsidRPr="007842FA">
        <w:t>learned</w:t>
      </w:r>
      <w:r w:rsidRPr="007842FA">
        <w:rPr>
          <w:lang w:val="en-GB"/>
        </w:rPr>
        <w:t xml:space="preserve"> that “science-backed” and “natural” were the most resonant propositions, guiding our next MVP iteration.</w:t>
      </w:r>
    </w:p>
    <w:p w14:paraId="082C48DA" w14:textId="77777777" w:rsidR="009A05F2" w:rsidRPr="00FF0B6D" w:rsidRDefault="009A05F2" w:rsidP="00FF0B6D">
      <w:pPr>
        <w:pStyle w:val="NormalWeb"/>
        <w:spacing w:before="0" w:beforeAutospacing="0" w:after="0" w:afterAutospacing="0"/>
        <w:jc w:val="both"/>
        <w:rPr>
          <w:rFonts w:ascii="Calibri" w:hAnsi="Calibri" w:cs="Calibri"/>
          <w:sz w:val="22"/>
          <w:szCs w:val="22"/>
          <w:lang w:val="en-GB"/>
        </w:rPr>
      </w:pPr>
    </w:p>
    <w:p w14:paraId="1DCF7611" w14:textId="77777777" w:rsidR="009A05F2" w:rsidRPr="007842FA" w:rsidRDefault="009A05F2" w:rsidP="00FF0B6D">
      <w:pPr>
        <w:pStyle w:val="NormalWeb"/>
        <w:spacing w:before="0" w:beforeAutospacing="0" w:after="0" w:afterAutospacing="0"/>
        <w:jc w:val="both"/>
        <w:rPr>
          <w:lang w:val="en-GB"/>
        </w:rPr>
      </w:pPr>
      <w:r w:rsidRPr="007842FA">
        <w:rPr>
          <w:lang w:val="en-GB"/>
        </w:rPr>
        <w:t xml:space="preserve">Each experiment reinforced that progress depends not on execution speed but on learning efficiency. When some respondents were unfamiliar with the term </w:t>
      </w:r>
      <w:r w:rsidRPr="007842FA">
        <w:t>lactoferrin</w:t>
      </w:r>
      <w:r w:rsidRPr="007842FA">
        <w:rPr>
          <w:lang w:val="en-GB"/>
        </w:rPr>
        <w:t>, we simplified our language and re-tested using “fermented protein complex.” Ries’s (2011) principle that MVPs “maximise learning per unit of time” became our benchmark. This iterative approach taught me to prioritise testing assumptions over perfecting concepts, a shift from planning to active discovery that changed how I now interpret data and consumer behaviour.</w:t>
      </w:r>
    </w:p>
    <w:p w14:paraId="089C7C04" w14:textId="77777777" w:rsidR="009A05F2" w:rsidRPr="007842FA" w:rsidRDefault="009A05F2" w:rsidP="00FF0B6D">
      <w:pPr>
        <w:pStyle w:val="NormalWeb"/>
        <w:spacing w:before="0" w:beforeAutospacing="0" w:after="0" w:afterAutospacing="0"/>
        <w:jc w:val="both"/>
        <w:rPr>
          <w:lang w:val="en-GB"/>
        </w:rPr>
      </w:pPr>
    </w:p>
    <w:p w14:paraId="3AF13E19" w14:textId="40800DB0" w:rsidR="009A05F2" w:rsidRPr="007842FA" w:rsidRDefault="009A05F2" w:rsidP="00FF0B6D">
      <w:pPr>
        <w:pStyle w:val="NormalWeb"/>
        <w:spacing w:before="0" w:beforeAutospacing="0" w:after="0" w:afterAutospacing="0"/>
        <w:jc w:val="both"/>
        <w:rPr>
          <w:lang w:val="en-GB"/>
        </w:rPr>
      </w:pPr>
      <w:r w:rsidRPr="007842FA">
        <w:rPr>
          <w:lang w:val="en-GB"/>
        </w:rPr>
        <w:lastRenderedPageBreak/>
        <w:t xml:space="preserve">The </w:t>
      </w:r>
      <w:r w:rsidRPr="007842FA">
        <w:t>Effectuation</w:t>
      </w:r>
      <w:r w:rsidRPr="007842FA">
        <w:rPr>
          <w:lang w:val="en-GB"/>
        </w:rPr>
        <w:t xml:space="preserve"> framework </w:t>
      </w:r>
      <w:r w:rsidR="005F4DC0" w:rsidRPr="00DF705B">
        <w:rPr>
          <w:i/>
          <w:iCs/>
        </w:rPr>
        <w:t>(Sarasvathy, 2001)</w:t>
      </w:r>
      <w:r w:rsidRPr="007842FA">
        <w:rPr>
          <w:lang w:val="en-GB"/>
        </w:rPr>
        <w:t xml:space="preserve"> </w:t>
      </w:r>
      <w:r w:rsidR="005F4DC0" w:rsidRPr="007842FA">
        <w:rPr>
          <w:lang w:val="en-GB"/>
        </w:rPr>
        <w:t xml:space="preserve">and  </w:t>
      </w:r>
      <w:r w:rsidR="005F4DC0" w:rsidRPr="00DF705B">
        <w:rPr>
          <w:i/>
          <w:iCs/>
        </w:rPr>
        <w:t>(Sarasvathy, 2022)</w:t>
      </w:r>
      <w:r w:rsidR="005F4DC0" w:rsidRPr="007842FA">
        <w:rPr>
          <w:lang w:val="en-GB"/>
        </w:rPr>
        <w:t xml:space="preserve"> </w:t>
      </w:r>
      <w:r w:rsidRPr="007842FA">
        <w:rPr>
          <w:lang w:val="en-GB"/>
        </w:rPr>
        <w:t>completed this learning by reframing how I think about uncertainty. Sarasvathy argues that entrepreneurs “control what they can rather than predict what they cannot”</w:t>
      </w:r>
      <w:r w:rsidR="005F4DC0" w:rsidRPr="007842FA">
        <w:rPr>
          <w:lang w:val="en-GB"/>
        </w:rPr>
        <w:t xml:space="preserve"> </w:t>
      </w:r>
      <w:r w:rsidR="005F4DC0" w:rsidRPr="00DF705B">
        <w:rPr>
          <w:i/>
          <w:iCs/>
        </w:rPr>
        <w:t>(Sarasvathy, 2001),</w:t>
      </w:r>
      <w:r w:rsidRPr="00DF705B">
        <w:rPr>
          <w:i/>
          <w:iCs/>
          <w:lang w:val="en-GB"/>
        </w:rPr>
        <w:t xml:space="preserve"> </w:t>
      </w:r>
      <w:r w:rsidRPr="007842FA">
        <w:rPr>
          <w:lang w:val="en-GB"/>
        </w:rPr>
        <w:t>working with available means</w:t>
      </w:r>
      <w:r w:rsidR="005F4DC0" w:rsidRPr="007842FA">
        <w:rPr>
          <w:lang w:val="en-GB"/>
        </w:rPr>
        <w:t xml:space="preserve"> of </w:t>
      </w:r>
      <w:r w:rsidRPr="007842FA">
        <w:t>who they are, what they know, and whom they know.</w:t>
      </w:r>
      <w:r w:rsidRPr="007842FA">
        <w:rPr>
          <w:lang w:val="en-GB"/>
        </w:rPr>
        <w:t xml:space="preserve"> This mindset perfectly captured our situation </w:t>
      </w:r>
      <w:r w:rsidR="00E440CA">
        <w:rPr>
          <w:lang w:val="en-GB"/>
        </w:rPr>
        <w:t>with</w:t>
      </w:r>
      <w:r w:rsidRPr="007842FA">
        <w:rPr>
          <w:lang w:val="en-GB"/>
        </w:rPr>
        <w:t xml:space="preserve"> </w:t>
      </w:r>
      <w:r w:rsidRPr="007842FA">
        <w:t>Eclipse</w:t>
      </w:r>
      <w:r w:rsidRPr="007842FA">
        <w:rPr>
          <w:lang w:val="en-GB"/>
        </w:rPr>
        <w:t xml:space="preserve">, where resources were limited, outcomes </w:t>
      </w:r>
      <w:r w:rsidR="00E440CA">
        <w:rPr>
          <w:lang w:val="en-GB"/>
        </w:rPr>
        <w:t>kept shifting</w:t>
      </w:r>
      <w:r w:rsidRPr="007842FA">
        <w:rPr>
          <w:lang w:val="en-GB"/>
        </w:rPr>
        <w:t xml:space="preserve">, and the path forward uncertain. We applied the </w:t>
      </w:r>
      <w:r w:rsidRPr="007842FA">
        <w:t>affordable loss</w:t>
      </w:r>
      <w:r w:rsidRPr="007842FA">
        <w:rPr>
          <w:lang w:val="en-GB"/>
        </w:rPr>
        <w:t xml:space="preserve"> principle by investing only the time and effort necessary to gain useful insights from MVP tests, ensuring that failure remained a source of learning, not risk.</w:t>
      </w:r>
    </w:p>
    <w:p w14:paraId="24DD721B" w14:textId="77777777" w:rsidR="009B1592" w:rsidRPr="007842FA" w:rsidRDefault="009B1592" w:rsidP="00FF0B6D">
      <w:pPr>
        <w:pStyle w:val="NormalWeb"/>
        <w:spacing w:before="0" w:beforeAutospacing="0" w:after="0" w:afterAutospacing="0"/>
        <w:jc w:val="both"/>
        <w:rPr>
          <w:lang w:val="en-GB"/>
        </w:rPr>
      </w:pPr>
    </w:p>
    <w:p w14:paraId="53E80957" w14:textId="3A4930AF" w:rsidR="009A05F2" w:rsidRPr="007842FA" w:rsidRDefault="009A05F2" w:rsidP="00FF0B6D">
      <w:pPr>
        <w:pStyle w:val="NormalWeb"/>
        <w:spacing w:before="0" w:beforeAutospacing="0" w:after="0" w:afterAutospacing="0"/>
        <w:jc w:val="both"/>
        <w:rPr>
          <w:lang w:val="en-GB"/>
        </w:rPr>
      </w:pPr>
      <w:r w:rsidRPr="007842FA">
        <w:rPr>
          <w:lang w:val="en-GB"/>
        </w:rPr>
        <w:t xml:space="preserve">The </w:t>
      </w:r>
      <w:r w:rsidRPr="007842FA">
        <w:t>crazy quilt</w:t>
      </w:r>
      <w:r w:rsidRPr="007842FA">
        <w:rPr>
          <w:lang w:val="en-GB"/>
        </w:rPr>
        <w:t xml:space="preserve"> principle</w:t>
      </w:r>
      <w:r w:rsidR="005F4DC0" w:rsidRPr="007842FA">
        <w:rPr>
          <w:lang w:val="en-GB"/>
        </w:rPr>
        <w:t xml:space="preserve"> of </w:t>
      </w:r>
      <w:r w:rsidRPr="007842FA">
        <w:rPr>
          <w:lang w:val="en-GB"/>
        </w:rPr>
        <w:t>forming partnerships with committed collaborators</w:t>
      </w:r>
      <w:r w:rsidR="005F4DC0" w:rsidRPr="007842FA">
        <w:rPr>
          <w:lang w:val="en-GB"/>
        </w:rPr>
        <w:t xml:space="preserve"> </w:t>
      </w:r>
      <w:r w:rsidRPr="007842FA">
        <w:rPr>
          <w:lang w:val="en-GB"/>
        </w:rPr>
        <w:t>was evident in our teamwork and engagement with S</w:t>
      </w:r>
      <w:r w:rsidR="005F4DC0" w:rsidRPr="007842FA">
        <w:rPr>
          <w:lang w:val="en-GB"/>
        </w:rPr>
        <w:t>iobhan</w:t>
      </w:r>
      <w:r w:rsidRPr="007842FA">
        <w:rPr>
          <w:lang w:val="en-GB"/>
        </w:rPr>
        <w:t xml:space="preserve">, </w:t>
      </w:r>
      <w:r w:rsidRPr="007842FA">
        <w:t>Eclipse’s</w:t>
      </w:r>
      <w:r w:rsidRPr="007842FA">
        <w:rPr>
          <w:lang w:val="en-GB"/>
        </w:rPr>
        <w:t xml:space="preserve"> founder, and industry professionals. Their input shaped how we positioned lactoferrin in the skincare market. As </w:t>
      </w:r>
      <w:r w:rsidR="005F4DC0" w:rsidRPr="00DF705B">
        <w:rPr>
          <w:i/>
          <w:iCs/>
        </w:rPr>
        <w:t>(Sarasvathy, 2022)</w:t>
      </w:r>
      <w:r w:rsidR="005F4DC0" w:rsidRPr="007842FA">
        <w:t xml:space="preserve"> </w:t>
      </w:r>
      <w:r w:rsidRPr="007842FA">
        <w:rPr>
          <w:lang w:val="en-GB"/>
        </w:rPr>
        <w:t xml:space="preserve">observes, “entrepreneurship is a process of co-creation,” and our collaboration reflected this shared agency. Equally, the </w:t>
      </w:r>
      <w:r w:rsidRPr="007842FA">
        <w:t>lemonade</w:t>
      </w:r>
      <w:r w:rsidRPr="007842FA">
        <w:rPr>
          <w:lang w:val="en-GB"/>
        </w:rPr>
        <w:t xml:space="preserve"> principle</w:t>
      </w:r>
      <w:r w:rsidR="005F4DC0" w:rsidRPr="007842FA">
        <w:rPr>
          <w:lang w:val="en-GB"/>
        </w:rPr>
        <w:t xml:space="preserve">, of </w:t>
      </w:r>
      <w:r w:rsidRPr="007842FA">
        <w:rPr>
          <w:lang w:val="en-GB"/>
        </w:rPr>
        <w:t>turning surprises into opportunities</w:t>
      </w:r>
      <w:r w:rsidR="005F4DC0" w:rsidRPr="007842FA">
        <w:rPr>
          <w:lang w:val="en-GB"/>
        </w:rPr>
        <w:t xml:space="preserve"> </w:t>
      </w:r>
      <w:r w:rsidRPr="007842FA">
        <w:rPr>
          <w:lang w:val="en-GB"/>
        </w:rPr>
        <w:t>proved transformative. When interviews and surveys revealed limited male engagement with skincare, we reframed it as strategic insight, focusing instead on female consumers and professionals as the key</w:t>
      </w:r>
      <w:r w:rsidR="005F4DC0" w:rsidRPr="007842FA">
        <w:rPr>
          <w:lang w:val="en-GB"/>
        </w:rPr>
        <w:t xml:space="preserve"> consumer</w:t>
      </w:r>
      <w:r w:rsidRPr="007842FA">
        <w:rPr>
          <w:lang w:val="en-GB"/>
        </w:rPr>
        <w:t xml:space="preserve"> entry markets</w:t>
      </w:r>
      <w:r w:rsidR="005F4DC0" w:rsidRPr="007842FA">
        <w:rPr>
          <w:lang w:val="en-GB"/>
        </w:rPr>
        <w:t xml:space="preserve"> which then formed our decisions of finding suitable brands that will be suitable for this market</w:t>
      </w:r>
      <w:r w:rsidRPr="007842FA">
        <w:rPr>
          <w:lang w:val="en-GB"/>
        </w:rPr>
        <w:t xml:space="preserve">. This flexibility </w:t>
      </w:r>
      <w:r w:rsidR="005F4DC0" w:rsidRPr="007842FA">
        <w:rPr>
          <w:lang w:val="en-GB"/>
        </w:rPr>
        <w:t>embodied</w:t>
      </w:r>
      <w:r w:rsidRPr="007842FA">
        <w:rPr>
          <w:lang w:val="en-GB"/>
        </w:rPr>
        <w:t xml:space="preserve"> Effectual logic</w:t>
      </w:r>
      <w:r w:rsidR="005F4DC0" w:rsidRPr="007842FA">
        <w:rPr>
          <w:lang w:val="en-GB"/>
        </w:rPr>
        <w:t xml:space="preserve"> by </w:t>
      </w:r>
      <w:r w:rsidRPr="007842FA">
        <w:rPr>
          <w:lang w:val="en-GB"/>
        </w:rPr>
        <w:t>adapting to change rather than resisting it.</w:t>
      </w:r>
    </w:p>
    <w:p w14:paraId="37884AB1" w14:textId="77777777" w:rsidR="009A05F2" w:rsidRPr="007842FA" w:rsidRDefault="009A05F2" w:rsidP="00FF0B6D">
      <w:pPr>
        <w:pStyle w:val="NormalWeb"/>
        <w:spacing w:before="0" w:beforeAutospacing="0" w:after="0" w:afterAutospacing="0"/>
        <w:jc w:val="both"/>
        <w:rPr>
          <w:lang w:val="en-GB"/>
        </w:rPr>
      </w:pPr>
    </w:p>
    <w:p w14:paraId="07BB3AA8" w14:textId="4F179634" w:rsidR="009A05F2" w:rsidRPr="007842FA" w:rsidRDefault="009A05F2" w:rsidP="00FF0B6D">
      <w:pPr>
        <w:pStyle w:val="NormalWeb"/>
        <w:spacing w:before="0" w:beforeAutospacing="0" w:after="0" w:afterAutospacing="0"/>
        <w:jc w:val="both"/>
        <w:rPr>
          <w:lang w:val="en-GB"/>
        </w:rPr>
      </w:pPr>
      <w:r w:rsidRPr="007842FA">
        <w:rPr>
          <w:lang w:val="en-GB"/>
        </w:rPr>
        <w:t xml:space="preserve">Together, these frameworks created a layered methodology for innovation. </w:t>
      </w:r>
      <w:r w:rsidRPr="007842FA">
        <w:t>Design Thinking</w:t>
      </w:r>
      <w:r w:rsidRPr="007842FA">
        <w:rPr>
          <w:lang w:val="en-GB"/>
        </w:rPr>
        <w:t xml:space="preserve"> grounded </w:t>
      </w:r>
      <w:r w:rsidR="00397415">
        <w:rPr>
          <w:lang w:val="en-GB"/>
        </w:rPr>
        <w:t>me and the group</w:t>
      </w:r>
      <w:r w:rsidRPr="007842FA">
        <w:rPr>
          <w:lang w:val="en-GB"/>
        </w:rPr>
        <w:t xml:space="preserve"> in empathy and user observation; </w:t>
      </w:r>
      <w:r w:rsidRPr="007842FA">
        <w:t>Lean Startup</w:t>
      </w:r>
      <w:r w:rsidRPr="007842FA">
        <w:rPr>
          <w:lang w:val="en-GB"/>
        </w:rPr>
        <w:t xml:space="preserve"> provided structure for iterative testing; and </w:t>
      </w:r>
      <w:r w:rsidRPr="007842FA">
        <w:t>Effectuation</w:t>
      </w:r>
      <w:r w:rsidRPr="007842FA">
        <w:rPr>
          <w:lang w:val="en-GB"/>
        </w:rPr>
        <w:t xml:space="preserve"> fostered adaptability when outcomes were unpredictable. Their intersection was clearest during MVP testing: we empathised to select compelling imagery (Design Thinking), tested and refined propositions through real-time feedback (Lean Startup), and adjusted scope based on feasible resources (Effectuation).</w:t>
      </w:r>
    </w:p>
    <w:p w14:paraId="34C5EFA9" w14:textId="77777777" w:rsidR="009A05F2" w:rsidRPr="007842FA" w:rsidRDefault="009A05F2" w:rsidP="009A05F2">
      <w:pPr>
        <w:pStyle w:val="NormalWeb"/>
        <w:spacing w:before="0" w:beforeAutospacing="0" w:after="0" w:afterAutospacing="0"/>
        <w:rPr>
          <w:lang w:val="en-GB"/>
        </w:rPr>
      </w:pPr>
      <w:r w:rsidRPr="007842FA">
        <w:rPr>
          <w:lang w:val="en-GB"/>
        </w:rPr>
        <w:t> </w:t>
      </w:r>
    </w:p>
    <w:p w14:paraId="5379ED56" w14:textId="77777777" w:rsidR="00B07219" w:rsidRPr="00AE508E" w:rsidRDefault="00B07219" w:rsidP="008C29C0"/>
    <w:p w14:paraId="5EE908D9" w14:textId="77777777" w:rsidR="00567494" w:rsidRDefault="00567494" w:rsidP="00567494">
      <w:pPr>
        <w:pStyle w:val="Heading3"/>
      </w:pPr>
      <w:r>
        <w:t xml:space="preserve">The Future </w:t>
      </w:r>
    </w:p>
    <w:p w14:paraId="05E1B5A2" w14:textId="7ED8C1CA" w:rsidR="00AE508E" w:rsidRPr="007842FA" w:rsidRDefault="00AE508E" w:rsidP="00AE508E">
      <w:pPr>
        <w:pStyle w:val="NormalWeb"/>
        <w:spacing w:before="0" w:beforeAutospacing="0" w:after="0" w:afterAutospacing="0"/>
        <w:jc w:val="both"/>
        <w:rPr>
          <w:lang w:val="en-GB"/>
        </w:rPr>
      </w:pPr>
      <w:r w:rsidRPr="007842FA">
        <w:rPr>
          <w:lang w:val="en-GB"/>
        </w:rPr>
        <w:t xml:space="preserve">This WIL experience has had a significant impact on how I see my career in marketing. Before working with </w:t>
      </w:r>
      <w:r w:rsidRPr="007842FA">
        <w:t>Eclipse</w:t>
      </w:r>
      <w:r w:rsidRPr="007842FA">
        <w:rPr>
          <w:lang w:val="en-GB"/>
        </w:rPr>
        <w:t xml:space="preserve">, I viewed marketing primarily through the lens of communication and branding. Now, I understand it as a dynamic process of experimentation, empathy, and value creation concepts deeply rooted in entrepreneurship. The </w:t>
      </w:r>
      <w:r w:rsidRPr="007842FA">
        <w:t>Lean Startup</w:t>
      </w:r>
      <w:r w:rsidRPr="007842FA">
        <w:rPr>
          <w:lang w:val="en-GB"/>
        </w:rPr>
        <w:t xml:space="preserve"> cycle of </w:t>
      </w:r>
      <w:r w:rsidRPr="007842FA">
        <w:t>build</w:t>
      </w:r>
      <w:r w:rsidR="00D70A52" w:rsidRPr="007842FA">
        <w:t>-</w:t>
      </w:r>
      <w:r w:rsidRPr="007842FA">
        <w:t>measure</w:t>
      </w:r>
      <w:r w:rsidR="00D70A52" w:rsidRPr="007842FA">
        <w:t>-l</w:t>
      </w:r>
      <w:r w:rsidRPr="007842FA">
        <w:t>earn</w:t>
      </w:r>
      <w:r w:rsidRPr="007842FA">
        <w:rPr>
          <w:lang w:val="en-GB"/>
        </w:rPr>
        <w:t xml:space="preserve"> </w:t>
      </w:r>
      <w:r w:rsidRPr="00DF705B">
        <w:rPr>
          <w:i/>
          <w:iCs/>
          <w:lang w:val="en-GB"/>
        </w:rPr>
        <w:t>(Ries, 2011)</w:t>
      </w:r>
      <w:r w:rsidRPr="007842FA">
        <w:rPr>
          <w:lang w:val="en-GB"/>
        </w:rPr>
        <w:t xml:space="preserve"> has reshaped how I approach campaign design. Rather than aiming for the perfect strategy from the start, I now focus on testing ideas rapidly, analysing feedback, and pivoting when needed.</w:t>
      </w:r>
    </w:p>
    <w:p w14:paraId="3F01AEBD" w14:textId="77777777" w:rsidR="00AE508E" w:rsidRPr="007842FA" w:rsidRDefault="00AE508E" w:rsidP="00AE508E">
      <w:pPr>
        <w:pStyle w:val="NormalWeb"/>
        <w:spacing w:before="0" w:beforeAutospacing="0" w:after="0" w:afterAutospacing="0"/>
        <w:jc w:val="both"/>
        <w:rPr>
          <w:lang w:val="en-GB"/>
        </w:rPr>
      </w:pPr>
      <w:r w:rsidRPr="007842FA">
        <w:rPr>
          <w:lang w:val="en-GB"/>
        </w:rPr>
        <w:t> </w:t>
      </w:r>
    </w:p>
    <w:p w14:paraId="3E996CEA" w14:textId="0F4664AE" w:rsidR="00AE508E" w:rsidRPr="007842FA" w:rsidRDefault="00AE508E" w:rsidP="00AE508E">
      <w:pPr>
        <w:pStyle w:val="NormalWeb"/>
        <w:spacing w:before="0" w:beforeAutospacing="0" w:after="0" w:afterAutospacing="0"/>
        <w:jc w:val="both"/>
        <w:rPr>
          <w:lang w:val="en-GB"/>
        </w:rPr>
      </w:pPr>
      <w:r w:rsidRPr="007842FA">
        <w:rPr>
          <w:lang w:val="en-GB"/>
        </w:rPr>
        <w:t xml:space="preserve">The </w:t>
      </w:r>
      <w:r w:rsidRPr="007842FA">
        <w:t>Design Thinking</w:t>
      </w:r>
      <w:r w:rsidRPr="007842FA">
        <w:rPr>
          <w:lang w:val="en-GB"/>
        </w:rPr>
        <w:t xml:space="preserve"> process </w:t>
      </w:r>
      <w:r w:rsidRPr="00DF705B">
        <w:rPr>
          <w:i/>
          <w:iCs/>
          <w:lang w:val="en-GB"/>
        </w:rPr>
        <w:t>(Liedtka &amp; Ogilvie, 2011)</w:t>
      </w:r>
      <w:r w:rsidRPr="007842FA">
        <w:rPr>
          <w:lang w:val="en-GB"/>
        </w:rPr>
        <w:t xml:space="preserve"> has also influenced how I approach consumer insight. In future marketing roles, I’ll use empathy mapping to uncover deeper motivations behind consumer choices and design creative strategies that respond to those needs. Meanwhile, </w:t>
      </w:r>
      <w:r w:rsidRPr="007842FA">
        <w:t>Effectuation</w:t>
      </w:r>
      <w:r w:rsidRPr="007842FA">
        <w:rPr>
          <w:lang w:val="en-GB"/>
        </w:rPr>
        <w:t xml:space="preserve"> </w:t>
      </w:r>
      <w:r w:rsidRPr="00DF705B">
        <w:rPr>
          <w:i/>
          <w:iCs/>
          <w:lang w:val="en-GB"/>
        </w:rPr>
        <w:t>(Sarasvathy, 2001)</w:t>
      </w:r>
      <w:r w:rsidRPr="007842FA">
        <w:rPr>
          <w:lang w:val="en-GB"/>
        </w:rPr>
        <w:t xml:space="preserve"> has taught me to think resourcefully, leveraging available networks and opportunities to co-create with stakeholders rather than waiting for ideal conditions.</w:t>
      </w:r>
    </w:p>
    <w:p w14:paraId="1EF42833" w14:textId="77777777" w:rsidR="00AE508E" w:rsidRPr="007842FA" w:rsidRDefault="00AE508E" w:rsidP="00AE508E">
      <w:pPr>
        <w:pStyle w:val="NormalWeb"/>
        <w:spacing w:before="0" w:beforeAutospacing="0" w:after="0" w:afterAutospacing="0"/>
        <w:jc w:val="both"/>
        <w:rPr>
          <w:lang w:val="en-GB"/>
        </w:rPr>
      </w:pPr>
      <w:r w:rsidRPr="007842FA">
        <w:rPr>
          <w:lang w:val="en-GB"/>
        </w:rPr>
        <w:t> </w:t>
      </w:r>
    </w:p>
    <w:p w14:paraId="17B6E22E" w14:textId="291CD349" w:rsidR="00AE508E" w:rsidRPr="007842FA" w:rsidRDefault="00AE508E" w:rsidP="00AE508E">
      <w:pPr>
        <w:pStyle w:val="NormalWeb"/>
        <w:spacing w:before="0" w:beforeAutospacing="0" w:after="0" w:afterAutospacing="0"/>
        <w:jc w:val="both"/>
        <w:rPr>
          <w:lang w:val="en-GB"/>
        </w:rPr>
      </w:pPr>
      <w:r w:rsidRPr="007842FA">
        <w:rPr>
          <w:lang w:val="en-GB"/>
        </w:rPr>
        <w:t>More broadly, I now see entrepreneurship not only as creating ventures but as a transferable approach to leadership, one that values feedback, reflection, and co-creation. This WIL experience has strengthened my interest in roles that bridge innovation and education, where human</w:t>
      </w:r>
      <w:r w:rsidR="001F22CC">
        <w:rPr>
          <w:lang w:val="en-GB"/>
        </w:rPr>
        <w:t xml:space="preserve"> </w:t>
      </w:r>
      <w:r w:rsidRPr="007842FA">
        <w:rPr>
          <w:lang w:val="en-GB"/>
        </w:rPr>
        <w:t>centred design and agile experimentation can drive lasting impact.</w:t>
      </w:r>
    </w:p>
    <w:p w14:paraId="48E29908" w14:textId="3BA75B84" w:rsidR="003E727B" w:rsidRPr="007842FA" w:rsidRDefault="00AE508E" w:rsidP="00580552">
      <w:pPr>
        <w:pStyle w:val="NormalWeb"/>
        <w:spacing w:before="0" w:beforeAutospacing="0" w:after="0" w:afterAutospacing="0"/>
        <w:rPr>
          <w:lang w:val="en-GB"/>
        </w:rPr>
      </w:pPr>
      <w:r w:rsidRPr="007842FA">
        <w:rPr>
          <w:lang w:val="en-GB"/>
        </w:rPr>
        <w:t> </w:t>
      </w:r>
    </w:p>
    <w:p w14:paraId="3B13FEEA" w14:textId="77777777" w:rsidR="00567494" w:rsidRDefault="00567494" w:rsidP="00567494">
      <w:pPr>
        <w:pStyle w:val="Heading3"/>
      </w:pPr>
      <w:r>
        <w:lastRenderedPageBreak/>
        <w:t>Course feedback</w:t>
      </w:r>
    </w:p>
    <w:p w14:paraId="6E366A80" w14:textId="69381035" w:rsidR="00775925" w:rsidRPr="007842FA" w:rsidRDefault="00775925" w:rsidP="00775925">
      <w:pPr>
        <w:pStyle w:val="NormalWeb"/>
        <w:spacing w:before="0" w:beforeAutospacing="0" w:after="0" w:afterAutospacing="0"/>
        <w:jc w:val="both"/>
        <w:rPr>
          <w:lang w:val="en-GB"/>
        </w:rPr>
      </w:pPr>
      <w:r w:rsidRPr="007842FA">
        <w:rPr>
          <w:lang w:val="en-GB"/>
        </w:rPr>
        <w:t>What I valued most in this WIL program was its authenticity and independence. Working directly with a real start</w:t>
      </w:r>
      <w:r w:rsidR="00A7656F">
        <w:rPr>
          <w:lang w:val="en-GB"/>
        </w:rPr>
        <w:t xml:space="preserve"> </w:t>
      </w:r>
      <w:r w:rsidRPr="007842FA">
        <w:rPr>
          <w:lang w:val="en-GB"/>
        </w:rPr>
        <w:t xml:space="preserve">up like </w:t>
      </w:r>
      <w:r w:rsidRPr="007842FA">
        <w:t>Eclipse</w:t>
      </w:r>
      <w:r w:rsidRPr="007842FA">
        <w:rPr>
          <w:lang w:val="en-GB"/>
        </w:rPr>
        <w:t xml:space="preserve"> required applying entrepreneurial frameworks: </w:t>
      </w:r>
      <w:r w:rsidRPr="007842FA">
        <w:t>Design Thinking</w:t>
      </w:r>
      <w:r w:rsidRPr="007842FA">
        <w:rPr>
          <w:lang w:val="en-GB"/>
        </w:rPr>
        <w:t xml:space="preserve">, </w:t>
      </w:r>
      <w:r w:rsidRPr="007842FA">
        <w:t>Lean Startup</w:t>
      </w:r>
      <w:r w:rsidRPr="007842FA">
        <w:rPr>
          <w:lang w:val="en-GB"/>
        </w:rPr>
        <w:t xml:space="preserve">, and </w:t>
      </w:r>
      <w:r w:rsidRPr="007842FA">
        <w:t>Effectuation</w:t>
      </w:r>
      <w:r w:rsidRPr="007842FA">
        <w:rPr>
          <w:lang w:val="en-GB"/>
        </w:rPr>
        <w:t xml:space="preserve">, in a practical and often unpredictable context. The combination of guided structure and self-direction mirrored the reality of innovation work, teaching me how to manage </w:t>
      </w:r>
      <w:r w:rsidR="009A0F5C" w:rsidRPr="007842FA">
        <w:rPr>
          <w:lang w:val="en-GB"/>
        </w:rPr>
        <w:t>uncertainty</w:t>
      </w:r>
      <w:r w:rsidRPr="007842FA">
        <w:rPr>
          <w:lang w:val="en-GB"/>
        </w:rPr>
        <w:t xml:space="preserve"> and adapt through ex</w:t>
      </w:r>
      <w:r w:rsidR="009A0F5C">
        <w:rPr>
          <w:lang w:val="en-GB"/>
        </w:rPr>
        <w:t>p</w:t>
      </w:r>
      <w:r w:rsidRPr="007842FA">
        <w:rPr>
          <w:lang w:val="en-GB"/>
        </w:rPr>
        <w:t>erimentation.</w:t>
      </w:r>
    </w:p>
    <w:p w14:paraId="38A095E1" w14:textId="77777777" w:rsidR="00775925" w:rsidRPr="007842FA" w:rsidRDefault="00775925" w:rsidP="00775925">
      <w:pPr>
        <w:pStyle w:val="NormalWeb"/>
        <w:spacing w:before="0" w:beforeAutospacing="0" w:after="0" w:afterAutospacing="0"/>
        <w:jc w:val="both"/>
        <w:rPr>
          <w:lang w:val="en-GB"/>
        </w:rPr>
      </w:pPr>
      <w:r w:rsidRPr="007842FA">
        <w:rPr>
          <w:lang w:val="en-GB"/>
        </w:rPr>
        <w:t> </w:t>
      </w:r>
    </w:p>
    <w:p w14:paraId="03A2A971" w14:textId="1DB753D2" w:rsidR="00775925" w:rsidRDefault="00775925" w:rsidP="00775925">
      <w:pPr>
        <w:pStyle w:val="NormalWeb"/>
        <w:spacing w:before="0" w:beforeAutospacing="0" w:after="0" w:afterAutospacing="0"/>
        <w:jc w:val="both"/>
        <w:rPr>
          <w:lang w:val="en-GB"/>
        </w:rPr>
      </w:pPr>
      <w:r w:rsidRPr="007842FA">
        <w:rPr>
          <w:lang w:val="en-GB"/>
        </w:rPr>
        <w:t xml:space="preserve">For improvement, my first suggestion would be to include </w:t>
      </w:r>
      <w:r w:rsidRPr="007842FA">
        <w:t>earlier MVP guidance</w:t>
      </w:r>
      <w:r w:rsidRPr="007842FA">
        <w:rPr>
          <w:lang w:val="en-GB"/>
        </w:rPr>
        <w:t xml:space="preserve">, providing clearer examples or templates for hypothesis testing and validation. Second, I believe </w:t>
      </w:r>
      <w:r w:rsidRPr="007842FA">
        <w:t>weekly online check-ins</w:t>
      </w:r>
      <w:r w:rsidRPr="007842FA">
        <w:rPr>
          <w:lang w:val="en-GB"/>
        </w:rPr>
        <w:t xml:space="preserve"> should be made mandatory rather than optional. The opportunity to join live sessions and receive immediate feedback was valuable for maintaining momentum and refining direction. Lastly, I recommend </w:t>
      </w:r>
      <w:r w:rsidRPr="007842FA">
        <w:t>strengthening post</w:t>
      </w:r>
      <w:r w:rsidR="001D799C">
        <w:t xml:space="preserve"> </w:t>
      </w:r>
      <w:r w:rsidRPr="007842FA">
        <w:t>WIL integration</w:t>
      </w:r>
      <w:r w:rsidRPr="007842FA">
        <w:rPr>
          <w:lang w:val="en-GB"/>
        </w:rPr>
        <w:t>, linking final project outcomes to employability resources or digital portfolios to help students better translate their learning into professional growth.</w:t>
      </w:r>
    </w:p>
    <w:p w14:paraId="30CC59F5" w14:textId="77777777" w:rsidR="008D545E" w:rsidRDefault="008D545E" w:rsidP="00775925">
      <w:pPr>
        <w:pStyle w:val="NormalWeb"/>
        <w:spacing w:before="0" w:beforeAutospacing="0" w:after="0" w:afterAutospacing="0"/>
        <w:jc w:val="both"/>
        <w:rPr>
          <w:lang w:val="en-GB"/>
        </w:rPr>
      </w:pPr>
    </w:p>
    <w:p w14:paraId="6B1D3381" w14:textId="77777777" w:rsidR="008D545E" w:rsidRDefault="008D545E" w:rsidP="00775925">
      <w:pPr>
        <w:pStyle w:val="NormalWeb"/>
        <w:spacing w:before="0" w:beforeAutospacing="0" w:after="0" w:afterAutospacing="0"/>
        <w:jc w:val="both"/>
        <w:rPr>
          <w:lang w:val="en-GB"/>
        </w:rPr>
      </w:pPr>
    </w:p>
    <w:p w14:paraId="73A4FC19" w14:textId="77777777" w:rsidR="008D545E" w:rsidRDefault="008D545E" w:rsidP="00775925">
      <w:pPr>
        <w:pStyle w:val="NormalWeb"/>
        <w:spacing w:before="0" w:beforeAutospacing="0" w:after="0" w:afterAutospacing="0"/>
        <w:jc w:val="both"/>
        <w:rPr>
          <w:lang w:val="en-GB"/>
        </w:rPr>
      </w:pPr>
    </w:p>
    <w:p w14:paraId="0A3FAB27" w14:textId="77777777" w:rsidR="008D545E" w:rsidRDefault="008D545E" w:rsidP="00775925">
      <w:pPr>
        <w:pStyle w:val="NormalWeb"/>
        <w:spacing w:before="0" w:beforeAutospacing="0" w:after="0" w:afterAutospacing="0"/>
        <w:jc w:val="both"/>
        <w:rPr>
          <w:lang w:val="en-GB"/>
        </w:rPr>
      </w:pPr>
    </w:p>
    <w:p w14:paraId="553E9C69" w14:textId="77777777" w:rsidR="008D545E" w:rsidRDefault="008D545E" w:rsidP="00775925">
      <w:pPr>
        <w:pStyle w:val="NormalWeb"/>
        <w:spacing w:before="0" w:beforeAutospacing="0" w:after="0" w:afterAutospacing="0"/>
        <w:jc w:val="both"/>
        <w:rPr>
          <w:lang w:val="en-GB"/>
        </w:rPr>
      </w:pPr>
    </w:p>
    <w:p w14:paraId="420F23CA" w14:textId="77777777" w:rsidR="008D545E" w:rsidRDefault="008D545E" w:rsidP="00775925">
      <w:pPr>
        <w:pStyle w:val="NormalWeb"/>
        <w:spacing w:before="0" w:beforeAutospacing="0" w:after="0" w:afterAutospacing="0"/>
        <w:jc w:val="both"/>
        <w:rPr>
          <w:lang w:val="en-GB"/>
        </w:rPr>
      </w:pPr>
    </w:p>
    <w:p w14:paraId="0A82DE52" w14:textId="77777777" w:rsidR="008D545E" w:rsidRDefault="008D545E" w:rsidP="00775925">
      <w:pPr>
        <w:pStyle w:val="NormalWeb"/>
        <w:spacing w:before="0" w:beforeAutospacing="0" w:after="0" w:afterAutospacing="0"/>
        <w:jc w:val="both"/>
        <w:rPr>
          <w:lang w:val="en-GB"/>
        </w:rPr>
      </w:pPr>
    </w:p>
    <w:p w14:paraId="2784EEB7" w14:textId="77777777" w:rsidR="008D545E" w:rsidRDefault="008D545E" w:rsidP="00775925">
      <w:pPr>
        <w:pStyle w:val="NormalWeb"/>
        <w:spacing w:before="0" w:beforeAutospacing="0" w:after="0" w:afterAutospacing="0"/>
        <w:jc w:val="both"/>
        <w:rPr>
          <w:lang w:val="en-GB"/>
        </w:rPr>
      </w:pPr>
    </w:p>
    <w:p w14:paraId="2E8CDA79" w14:textId="77777777" w:rsidR="008D545E" w:rsidRDefault="008D545E" w:rsidP="00775925">
      <w:pPr>
        <w:pStyle w:val="NormalWeb"/>
        <w:spacing w:before="0" w:beforeAutospacing="0" w:after="0" w:afterAutospacing="0"/>
        <w:jc w:val="both"/>
        <w:rPr>
          <w:lang w:val="en-GB"/>
        </w:rPr>
      </w:pPr>
    </w:p>
    <w:p w14:paraId="3CF2EB65" w14:textId="77777777" w:rsidR="008D545E" w:rsidRDefault="008D545E" w:rsidP="00775925">
      <w:pPr>
        <w:pStyle w:val="NormalWeb"/>
        <w:spacing w:before="0" w:beforeAutospacing="0" w:after="0" w:afterAutospacing="0"/>
        <w:jc w:val="both"/>
        <w:rPr>
          <w:lang w:val="en-GB"/>
        </w:rPr>
      </w:pPr>
    </w:p>
    <w:p w14:paraId="23AAF98B" w14:textId="77777777" w:rsidR="008D545E" w:rsidRDefault="008D545E" w:rsidP="00775925">
      <w:pPr>
        <w:pStyle w:val="NormalWeb"/>
        <w:spacing w:before="0" w:beforeAutospacing="0" w:after="0" w:afterAutospacing="0"/>
        <w:jc w:val="both"/>
        <w:rPr>
          <w:lang w:val="en-GB"/>
        </w:rPr>
      </w:pPr>
    </w:p>
    <w:p w14:paraId="77A6F2A3" w14:textId="77777777" w:rsidR="008D545E" w:rsidRDefault="008D545E" w:rsidP="00775925">
      <w:pPr>
        <w:pStyle w:val="NormalWeb"/>
        <w:spacing w:before="0" w:beforeAutospacing="0" w:after="0" w:afterAutospacing="0"/>
        <w:jc w:val="both"/>
        <w:rPr>
          <w:lang w:val="en-GB"/>
        </w:rPr>
      </w:pPr>
    </w:p>
    <w:p w14:paraId="442ED1D0" w14:textId="77777777" w:rsidR="008D545E" w:rsidRDefault="008D545E" w:rsidP="00775925">
      <w:pPr>
        <w:pStyle w:val="NormalWeb"/>
        <w:spacing w:before="0" w:beforeAutospacing="0" w:after="0" w:afterAutospacing="0"/>
        <w:jc w:val="both"/>
        <w:rPr>
          <w:lang w:val="en-GB"/>
        </w:rPr>
      </w:pPr>
    </w:p>
    <w:p w14:paraId="0888A662" w14:textId="77777777" w:rsidR="008D545E" w:rsidRDefault="008D545E" w:rsidP="00775925">
      <w:pPr>
        <w:pStyle w:val="NormalWeb"/>
        <w:spacing w:before="0" w:beforeAutospacing="0" w:after="0" w:afterAutospacing="0"/>
        <w:jc w:val="both"/>
        <w:rPr>
          <w:lang w:val="en-GB"/>
        </w:rPr>
      </w:pPr>
    </w:p>
    <w:p w14:paraId="729054D3" w14:textId="77777777" w:rsidR="008D545E" w:rsidRDefault="008D545E" w:rsidP="00775925">
      <w:pPr>
        <w:pStyle w:val="NormalWeb"/>
        <w:spacing w:before="0" w:beforeAutospacing="0" w:after="0" w:afterAutospacing="0"/>
        <w:jc w:val="both"/>
        <w:rPr>
          <w:lang w:val="en-GB"/>
        </w:rPr>
      </w:pPr>
    </w:p>
    <w:p w14:paraId="4732BD0C" w14:textId="77777777" w:rsidR="008D545E" w:rsidRDefault="008D545E" w:rsidP="00775925">
      <w:pPr>
        <w:pStyle w:val="NormalWeb"/>
        <w:spacing w:before="0" w:beforeAutospacing="0" w:after="0" w:afterAutospacing="0"/>
        <w:jc w:val="both"/>
        <w:rPr>
          <w:lang w:val="en-GB"/>
        </w:rPr>
      </w:pPr>
    </w:p>
    <w:p w14:paraId="7B280C2C" w14:textId="77777777" w:rsidR="008D545E" w:rsidRDefault="008D545E" w:rsidP="00775925">
      <w:pPr>
        <w:pStyle w:val="NormalWeb"/>
        <w:spacing w:before="0" w:beforeAutospacing="0" w:after="0" w:afterAutospacing="0"/>
        <w:jc w:val="both"/>
        <w:rPr>
          <w:lang w:val="en-GB"/>
        </w:rPr>
      </w:pPr>
    </w:p>
    <w:p w14:paraId="0DF3767A" w14:textId="77777777" w:rsidR="008D545E" w:rsidRDefault="008D545E" w:rsidP="00775925">
      <w:pPr>
        <w:pStyle w:val="NormalWeb"/>
        <w:spacing w:before="0" w:beforeAutospacing="0" w:after="0" w:afterAutospacing="0"/>
        <w:jc w:val="both"/>
        <w:rPr>
          <w:lang w:val="en-GB"/>
        </w:rPr>
      </w:pPr>
    </w:p>
    <w:p w14:paraId="49536B89" w14:textId="77777777" w:rsidR="008D545E" w:rsidRDefault="008D545E" w:rsidP="00775925">
      <w:pPr>
        <w:pStyle w:val="NormalWeb"/>
        <w:spacing w:before="0" w:beforeAutospacing="0" w:after="0" w:afterAutospacing="0"/>
        <w:jc w:val="both"/>
        <w:rPr>
          <w:lang w:val="en-GB"/>
        </w:rPr>
      </w:pPr>
    </w:p>
    <w:p w14:paraId="65A76F2E" w14:textId="77777777" w:rsidR="008D545E" w:rsidRDefault="008D545E" w:rsidP="00775925">
      <w:pPr>
        <w:pStyle w:val="NormalWeb"/>
        <w:spacing w:before="0" w:beforeAutospacing="0" w:after="0" w:afterAutospacing="0"/>
        <w:jc w:val="both"/>
        <w:rPr>
          <w:lang w:val="en-GB"/>
        </w:rPr>
      </w:pPr>
    </w:p>
    <w:p w14:paraId="2357816F" w14:textId="77777777" w:rsidR="008D545E" w:rsidRDefault="008D545E" w:rsidP="00775925">
      <w:pPr>
        <w:pStyle w:val="NormalWeb"/>
        <w:spacing w:before="0" w:beforeAutospacing="0" w:after="0" w:afterAutospacing="0"/>
        <w:jc w:val="both"/>
        <w:rPr>
          <w:lang w:val="en-GB"/>
        </w:rPr>
      </w:pPr>
    </w:p>
    <w:p w14:paraId="68FB0D4A" w14:textId="77777777" w:rsidR="008D545E" w:rsidRDefault="008D545E" w:rsidP="00775925">
      <w:pPr>
        <w:pStyle w:val="NormalWeb"/>
        <w:spacing w:before="0" w:beforeAutospacing="0" w:after="0" w:afterAutospacing="0"/>
        <w:jc w:val="both"/>
        <w:rPr>
          <w:lang w:val="en-GB"/>
        </w:rPr>
      </w:pPr>
    </w:p>
    <w:p w14:paraId="7AE5DC38" w14:textId="77777777" w:rsidR="008D545E" w:rsidRDefault="008D545E" w:rsidP="00775925">
      <w:pPr>
        <w:pStyle w:val="NormalWeb"/>
        <w:spacing w:before="0" w:beforeAutospacing="0" w:after="0" w:afterAutospacing="0"/>
        <w:jc w:val="both"/>
        <w:rPr>
          <w:lang w:val="en-GB"/>
        </w:rPr>
      </w:pPr>
    </w:p>
    <w:p w14:paraId="72B0CA09" w14:textId="77777777" w:rsidR="008D545E" w:rsidRDefault="008D545E" w:rsidP="00775925">
      <w:pPr>
        <w:pStyle w:val="NormalWeb"/>
        <w:spacing w:before="0" w:beforeAutospacing="0" w:after="0" w:afterAutospacing="0"/>
        <w:jc w:val="both"/>
        <w:rPr>
          <w:lang w:val="en-GB"/>
        </w:rPr>
      </w:pPr>
    </w:p>
    <w:p w14:paraId="5548A77C" w14:textId="77777777" w:rsidR="008D545E" w:rsidRDefault="008D545E" w:rsidP="00775925">
      <w:pPr>
        <w:pStyle w:val="NormalWeb"/>
        <w:spacing w:before="0" w:beforeAutospacing="0" w:after="0" w:afterAutospacing="0"/>
        <w:jc w:val="both"/>
        <w:rPr>
          <w:lang w:val="en-GB"/>
        </w:rPr>
      </w:pPr>
    </w:p>
    <w:p w14:paraId="55BC3A2D" w14:textId="77777777" w:rsidR="008D545E" w:rsidRDefault="008D545E" w:rsidP="00775925">
      <w:pPr>
        <w:pStyle w:val="NormalWeb"/>
        <w:spacing w:before="0" w:beforeAutospacing="0" w:after="0" w:afterAutospacing="0"/>
        <w:jc w:val="both"/>
        <w:rPr>
          <w:lang w:val="en-GB"/>
        </w:rPr>
      </w:pPr>
    </w:p>
    <w:p w14:paraId="6A93E01F" w14:textId="77777777" w:rsidR="008D545E" w:rsidRDefault="008D545E" w:rsidP="00775925">
      <w:pPr>
        <w:pStyle w:val="NormalWeb"/>
        <w:spacing w:before="0" w:beforeAutospacing="0" w:after="0" w:afterAutospacing="0"/>
        <w:jc w:val="both"/>
        <w:rPr>
          <w:lang w:val="en-GB"/>
        </w:rPr>
      </w:pPr>
    </w:p>
    <w:p w14:paraId="0547A888" w14:textId="77777777" w:rsidR="008D545E" w:rsidRDefault="008D545E" w:rsidP="00775925">
      <w:pPr>
        <w:pStyle w:val="NormalWeb"/>
        <w:spacing w:before="0" w:beforeAutospacing="0" w:after="0" w:afterAutospacing="0"/>
        <w:jc w:val="both"/>
        <w:rPr>
          <w:lang w:val="en-GB"/>
        </w:rPr>
      </w:pPr>
    </w:p>
    <w:p w14:paraId="45A382AF" w14:textId="77777777" w:rsidR="008D545E" w:rsidRPr="007842FA" w:rsidRDefault="008D545E" w:rsidP="00775925">
      <w:pPr>
        <w:pStyle w:val="NormalWeb"/>
        <w:spacing w:before="0" w:beforeAutospacing="0" w:after="0" w:afterAutospacing="0"/>
        <w:jc w:val="both"/>
        <w:rPr>
          <w:lang w:val="en-GB"/>
        </w:rPr>
      </w:pPr>
    </w:p>
    <w:p w14:paraId="7C9C70D3" w14:textId="77777777" w:rsidR="00567494" w:rsidRPr="007842FA" w:rsidRDefault="00567494" w:rsidP="00567494"/>
    <w:p w14:paraId="05D797E3" w14:textId="122A9AE5" w:rsidR="00A02CE4" w:rsidRDefault="00A02CE4" w:rsidP="00A02CE4">
      <w:pPr>
        <w:pStyle w:val="Heading1"/>
      </w:pPr>
      <w:r>
        <w:lastRenderedPageBreak/>
        <w:t xml:space="preserve">Reflective Diary Entries </w:t>
      </w:r>
    </w:p>
    <w:p w14:paraId="52594D23" w14:textId="5351A472" w:rsidR="00A02CE4" w:rsidRDefault="00A02CE4" w:rsidP="00A02CE4">
      <w:pPr>
        <w:pStyle w:val="Heading3"/>
      </w:pPr>
      <w:r w:rsidRPr="002C2C4E">
        <w:t>Diary Entry 1</w:t>
      </w:r>
    </w:p>
    <w:p w14:paraId="46F125EF" w14:textId="77777777" w:rsidR="00A02CE4" w:rsidRPr="00067B8F" w:rsidRDefault="00A02CE4" w:rsidP="00A02CE4">
      <w:pPr>
        <w:pStyle w:val="NormalWeb"/>
        <w:spacing w:before="0" w:beforeAutospacing="0" w:after="0" w:afterAutospacing="0"/>
        <w:rPr>
          <w:lang w:val="en-GB"/>
        </w:rPr>
      </w:pPr>
      <w:r w:rsidRPr="00067B8F">
        <w:rPr>
          <w:b/>
          <w:bCs/>
          <w:lang w:val="en-GB"/>
        </w:rPr>
        <w:t>Topic:</w:t>
      </w:r>
      <w:r w:rsidRPr="00067B8F">
        <w:rPr>
          <w:lang w:val="en-GB"/>
        </w:rPr>
        <w:t xml:space="preserve"> Beginning our external validation through market observation</w:t>
      </w:r>
    </w:p>
    <w:p w14:paraId="2C492315" w14:textId="77777777" w:rsidR="00A02CE4" w:rsidRPr="00067B8F" w:rsidRDefault="00A02CE4" w:rsidP="00A02CE4">
      <w:pPr>
        <w:pStyle w:val="NormalWeb"/>
        <w:spacing w:before="0" w:beforeAutospacing="0" w:after="0" w:afterAutospacing="0"/>
        <w:rPr>
          <w:lang w:val="en-GB"/>
        </w:rPr>
      </w:pPr>
      <w:r w:rsidRPr="00067B8F">
        <w:rPr>
          <w:lang w:val="en-GB"/>
        </w:rPr>
        <w:t> </w:t>
      </w:r>
    </w:p>
    <w:p w14:paraId="0CD3ADA1" w14:textId="68325590" w:rsidR="00A02CE4" w:rsidRPr="00067B8F" w:rsidRDefault="00A02CE4" w:rsidP="00A02CE4">
      <w:pPr>
        <w:pStyle w:val="NormalWeb"/>
        <w:spacing w:before="0" w:beforeAutospacing="0" w:after="0" w:afterAutospacing="0"/>
        <w:jc w:val="both"/>
        <w:rPr>
          <w:lang w:val="en-GB"/>
        </w:rPr>
      </w:pPr>
      <w:r w:rsidRPr="00067B8F">
        <w:rPr>
          <w:lang w:val="en-GB"/>
        </w:rPr>
        <w:t xml:space="preserve">After presenting our initial pitch for </w:t>
      </w:r>
      <w:r w:rsidRPr="00067B8F">
        <w:t>Eclipse</w:t>
      </w:r>
      <w:r w:rsidRPr="00067B8F">
        <w:rPr>
          <w:lang w:val="en-GB"/>
        </w:rPr>
        <w:t xml:space="preserve">, we’ve now started our </w:t>
      </w:r>
      <w:r w:rsidRPr="00067B8F">
        <w:t>external validation</w:t>
      </w:r>
      <w:r w:rsidRPr="00067B8F">
        <w:rPr>
          <w:lang w:val="en-GB"/>
        </w:rPr>
        <w:t xml:space="preserve"> phase to better understand the skincare market for lactoferrin. As a team, we’ve agreed that the best place to start is with real</w:t>
      </w:r>
      <w:r w:rsidR="00B12FD0">
        <w:rPr>
          <w:lang w:val="en-GB"/>
        </w:rPr>
        <w:t>-</w:t>
      </w:r>
      <w:r w:rsidRPr="00067B8F">
        <w:rPr>
          <w:lang w:val="en-GB"/>
        </w:rPr>
        <w:t>world observation to see who’s buying skincare, what they’re choosing, and why. Our goal right now is to gain genuine, firsthand insight into consumer behaviour before moving into interviews.</w:t>
      </w:r>
    </w:p>
    <w:p w14:paraId="2FB8BA87"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5CD899FE" w14:textId="7BE85AE1" w:rsidR="00A02CE4" w:rsidRPr="00067B8F" w:rsidRDefault="00A02CE4" w:rsidP="00A02CE4">
      <w:pPr>
        <w:pStyle w:val="NormalWeb"/>
        <w:spacing w:before="0" w:beforeAutospacing="0" w:after="0" w:afterAutospacing="0"/>
        <w:jc w:val="both"/>
        <w:rPr>
          <w:lang w:val="en-GB"/>
        </w:rPr>
      </w:pPr>
      <w:r w:rsidRPr="00067B8F">
        <w:rPr>
          <w:lang w:val="en-GB"/>
        </w:rPr>
        <w:t xml:space="preserve">We’ve spent this week visiting </w:t>
      </w:r>
      <w:r w:rsidRPr="00067B8F">
        <w:t>Mecca, Sephora,</w:t>
      </w:r>
      <w:r w:rsidRPr="00067B8F">
        <w:rPr>
          <w:lang w:val="en-GB"/>
        </w:rPr>
        <w:t xml:space="preserve"> and </w:t>
      </w:r>
      <w:r w:rsidRPr="00067B8F">
        <w:t>Chemist Warehouse</w:t>
      </w:r>
      <w:r w:rsidRPr="00067B8F">
        <w:rPr>
          <w:lang w:val="en-GB"/>
        </w:rPr>
        <w:t xml:space="preserve"> to observe shoppers, product displays, and brand engagement. It’s been fascinating to watch how people interact with different shelves and price points. Moisturisers and cleansers clearly dominate. In </w:t>
      </w:r>
      <w:r w:rsidRPr="00067B8F">
        <w:t>Chemist Warehouse</w:t>
      </w:r>
      <w:r w:rsidRPr="00067B8F">
        <w:rPr>
          <w:lang w:val="en-GB"/>
        </w:rPr>
        <w:t xml:space="preserve">, </w:t>
      </w:r>
      <w:r w:rsidRPr="00067B8F">
        <w:t>Cetaphil, CeraVe,</w:t>
      </w:r>
      <w:r w:rsidRPr="00067B8F">
        <w:rPr>
          <w:lang w:val="en-GB"/>
        </w:rPr>
        <w:t xml:space="preserve"> and </w:t>
      </w:r>
      <w:r w:rsidRPr="00067B8F">
        <w:t>La Roche-Posay</w:t>
      </w:r>
      <w:r w:rsidRPr="00067B8F">
        <w:rPr>
          <w:lang w:val="en-GB"/>
        </w:rPr>
        <w:t xml:space="preserve"> are everywhere - affordable, dermatologist-backed brands that people seem to trust. In </w:t>
      </w:r>
      <w:r w:rsidRPr="00067B8F">
        <w:t>Mecca</w:t>
      </w:r>
      <w:r w:rsidRPr="00067B8F">
        <w:rPr>
          <w:lang w:val="en-GB"/>
        </w:rPr>
        <w:t xml:space="preserve">, </w:t>
      </w:r>
      <w:r w:rsidRPr="00067B8F">
        <w:t>Dermalogica</w:t>
      </w:r>
      <w:r w:rsidRPr="00067B8F">
        <w:rPr>
          <w:lang w:val="en-GB"/>
        </w:rPr>
        <w:t xml:space="preserve"> and </w:t>
      </w:r>
      <w:r w:rsidRPr="00067B8F">
        <w:t>Drunk Elephant</w:t>
      </w:r>
      <w:r w:rsidRPr="00067B8F">
        <w:rPr>
          <w:lang w:val="en-GB"/>
        </w:rPr>
        <w:t xml:space="preserve"> draw the most attention, while </w:t>
      </w:r>
      <w:r w:rsidRPr="00067B8F">
        <w:t>Sephora</w:t>
      </w:r>
      <w:r w:rsidRPr="00067B8F">
        <w:rPr>
          <w:lang w:val="en-GB"/>
        </w:rPr>
        <w:t xml:space="preserve"> shoppers seem especially drawn to </w:t>
      </w:r>
      <w:r w:rsidRPr="00067B8F">
        <w:t>The Ordinary</w:t>
      </w:r>
      <w:r w:rsidRPr="00067B8F">
        <w:rPr>
          <w:lang w:val="en-GB"/>
        </w:rPr>
        <w:t xml:space="preserve"> and </w:t>
      </w:r>
      <w:r w:rsidRPr="00067B8F">
        <w:t>Tatcha</w:t>
      </w:r>
      <w:r w:rsidRPr="00067B8F">
        <w:rPr>
          <w:lang w:val="en-GB"/>
        </w:rPr>
        <w:t>, the Korean-inspired skincare brand. I’ve noticed that younger customers lean toward influencer</w:t>
      </w:r>
      <w:r w:rsidR="00B12FD0">
        <w:rPr>
          <w:lang w:val="en-GB"/>
        </w:rPr>
        <w:t xml:space="preserve"> </w:t>
      </w:r>
      <w:r w:rsidRPr="00067B8F">
        <w:rPr>
          <w:lang w:val="en-GB"/>
        </w:rPr>
        <w:t xml:space="preserve">driven, trendy brands, while older shoppers gravitate to science-backed and premium products. Interestingly, there are far more male shoppers in </w:t>
      </w:r>
      <w:r w:rsidRPr="00067B8F">
        <w:t>Chemist Warehouse</w:t>
      </w:r>
      <w:r w:rsidRPr="00067B8F">
        <w:rPr>
          <w:lang w:val="en-GB"/>
        </w:rPr>
        <w:t xml:space="preserve"> than in the higher-end stores.</w:t>
      </w:r>
    </w:p>
    <w:p w14:paraId="7C989404"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04734921"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Seeing this firsthand really brings </w:t>
      </w:r>
      <w:r w:rsidRPr="00067B8F">
        <w:t>Lean Startup’s validated learning</w:t>
      </w:r>
      <w:r w:rsidRPr="00067B8F">
        <w:rPr>
          <w:lang w:val="en-GB"/>
        </w:rPr>
        <w:t xml:space="preserve"> principle to life, testing assumptions through observation rather than theory. It also feels like </w:t>
      </w:r>
      <w:r w:rsidRPr="00067B8F">
        <w:t>Design Thinking’s Empathise</w:t>
      </w:r>
      <w:r w:rsidRPr="00067B8F">
        <w:rPr>
          <w:lang w:val="en-GB"/>
        </w:rPr>
        <w:t xml:space="preserve"> stage in action. I’m starting to see how important it is to understand </w:t>
      </w:r>
      <w:r w:rsidRPr="00067B8F">
        <w:t>who</w:t>
      </w:r>
      <w:r w:rsidRPr="00067B8F">
        <w:rPr>
          <w:lang w:val="en-GB"/>
        </w:rPr>
        <w:t xml:space="preserve"> we’re designing for before defining </w:t>
      </w:r>
      <w:r w:rsidRPr="00067B8F">
        <w:t>what</w:t>
      </w:r>
      <w:r w:rsidRPr="00067B8F">
        <w:rPr>
          <w:lang w:val="en-GB"/>
        </w:rPr>
        <w:t xml:space="preserve"> to create.</w:t>
      </w:r>
    </w:p>
    <w:p w14:paraId="55C92B36"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218BA79C" w14:textId="77777777" w:rsidR="00A02CE4" w:rsidRPr="00067B8F" w:rsidRDefault="00A02CE4" w:rsidP="00A02CE4">
      <w:pPr>
        <w:pStyle w:val="NormalWeb"/>
        <w:spacing w:before="0" w:beforeAutospacing="0" w:after="0" w:afterAutospacing="0"/>
        <w:jc w:val="both"/>
        <w:rPr>
          <w:lang w:val="en-GB"/>
        </w:rPr>
      </w:pPr>
      <w:r w:rsidRPr="00067B8F">
        <w:rPr>
          <w:lang w:val="en-GB"/>
        </w:rPr>
        <w:t>These early insights are already shaping our direction. They’re showing me that lactoferrin’s success won’t just depend on its science, it’ll depend on consumer trust, positioning, and how seamlessly it fits into existing routines. Right now, observation feels like the most powerful learning tool we have.</w:t>
      </w:r>
    </w:p>
    <w:p w14:paraId="05A9E238" w14:textId="3910013B" w:rsidR="00A02CE4" w:rsidRPr="00067B8F" w:rsidRDefault="00A02CE4" w:rsidP="00A02CE4">
      <w:pPr>
        <w:rPr>
          <w:rFonts w:ascii="Arial" w:hAnsi="Arial" w:cs="Arial"/>
        </w:rPr>
      </w:pPr>
    </w:p>
    <w:p w14:paraId="615829F3" w14:textId="145EF5FB" w:rsidR="00A02CE4" w:rsidRDefault="00A02CE4" w:rsidP="00A02CE4">
      <w:r>
        <w:rPr>
          <w:noProof/>
          <w14:ligatures w14:val="standardContextual"/>
        </w:rPr>
        <w:drawing>
          <wp:anchor distT="0" distB="0" distL="114300" distR="114300" simplePos="0" relativeHeight="251669504" behindDoc="0" locked="0" layoutInCell="1" allowOverlap="1" wp14:anchorId="66641F98" wp14:editId="57DC5C27">
            <wp:simplePos x="0" y="0"/>
            <wp:positionH relativeFrom="column">
              <wp:posOffset>-11430</wp:posOffset>
            </wp:positionH>
            <wp:positionV relativeFrom="paragraph">
              <wp:posOffset>147955</wp:posOffset>
            </wp:positionV>
            <wp:extent cx="2327275" cy="2216150"/>
            <wp:effectExtent l="0" t="0" r="0" b="6350"/>
            <wp:wrapNone/>
            <wp:docPr id="1604733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7062" name="Picture 466607062"/>
                    <pic:cNvPicPr/>
                  </pic:nvPicPr>
                  <pic:blipFill rotWithShape="1">
                    <a:blip r:embed="rId5" cstate="print">
                      <a:extLst>
                        <a:ext uri="{28A0092B-C50C-407E-A947-70E740481C1C}">
                          <a14:useLocalDpi xmlns:a14="http://schemas.microsoft.com/office/drawing/2010/main" val="0"/>
                        </a:ext>
                      </a:extLst>
                    </a:blip>
                    <a:srcRect l="-7" t="4691" r="7" b="23916"/>
                    <a:stretch>
                      <a:fillRect/>
                    </a:stretch>
                  </pic:blipFill>
                  <pic:spPr bwMode="auto">
                    <a:xfrm>
                      <a:off x="0" y="0"/>
                      <a:ext cx="2327275" cy="2216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4E448B" w14:textId="4AA2AE29" w:rsidR="00A02CE4" w:rsidRDefault="00587B03" w:rsidP="00A02CE4">
      <w:r>
        <w:rPr>
          <w:noProof/>
        </w:rPr>
        <w:drawing>
          <wp:anchor distT="0" distB="0" distL="114300" distR="114300" simplePos="0" relativeHeight="251674624" behindDoc="0" locked="0" layoutInCell="1" allowOverlap="1" wp14:anchorId="68898C44" wp14:editId="391CFE37">
            <wp:simplePos x="0" y="0"/>
            <wp:positionH relativeFrom="column">
              <wp:posOffset>3132405</wp:posOffset>
            </wp:positionH>
            <wp:positionV relativeFrom="paragraph">
              <wp:posOffset>174625</wp:posOffset>
            </wp:positionV>
            <wp:extent cx="2534970" cy="1909232"/>
            <wp:effectExtent l="0" t="0" r="5080" b="0"/>
            <wp:wrapNone/>
            <wp:docPr id="1628309740" name="Picture 10" descr="Photo of w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of walk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34970" cy="19092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A8463C" w14:textId="4E270975" w:rsidR="00A02CE4" w:rsidRDefault="00A02CE4" w:rsidP="00A02CE4"/>
    <w:p w14:paraId="319B5F6A" w14:textId="0C508CCB" w:rsidR="00A02CE4" w:rsidRDefault="00A02CE4" w:rsidP="00A02CE4"/>
    <w:p w14:paraId="30A8237A" w14:textId="5C298F67" w:rsidR="00A02CE4" w:rsidRDefault="00A02CE4" w:rsidP="00A02CE4"/>
    <w:p w14:paraId="3D65BB1D" w14:textId="756690E2" w:rsidR="00A02CE4" w:rsidRDefault="00A02CE4" w:rsidP="00A02CE4"/>
    <w:p w14:paraId="02C81F6E" w14:textId="52C46260" w:rsidR="00A02CE4" w:rsidRDefault="00A02CE4" w:rsidP="00A02CE4"/>
    <w:p w14:paraId="526A74E9" w14:textId="2F62DEF4" w:rsidR="00A02CE4" w:rsidRDefault="00A02CE4" w:rsidP="00A02CE4"/>
    <w:p w14:paraId="5913E018" w14:textId="03DA8FC6" w:rsidR="00A02CE4" w:rsidRDefault="00A02CE4" w:rsidP="00A02CE4"/>
    <w:p w14:paraId="6A88D434" w14:textId="2555AC0E" w:rsidR="00A02CE4" w:rsidRDefault="00A02CE4" w:rsidP="00A02CE4"/>
    <w:p w14:paraId="1E41C6C7" w14:textId="2D363E37" w:rsidR="00A02CE4" w:rsidRDefault="00A02CE4" w:rsidP="00A02CE4"/>
    <w:p w14:paraId="5C738BBF" w14:textId="4BFE9622" w:rsidR="00A02CE4" w:rsidRDefault="00A02CE4" w:rsidP="00A02CE4"/>
    <w:p w14:paraId="57C4F4DA" w14:textId="0258F6B1" w:rsidR="00A02CE4" w:rsidRDefault="00A02CE4" w:rsidP="00A02CE4"/>
    <w:p w14:paraId="39F24090" w14:textId="5B8DD985" w:rsidR="00A02CE4" w:rsidRDefault="007842FA" w:rsidP="00A02CE4">
      <w:r>
        <w:rPr>
          <w:noProof/>
          <w14:ligatures w14:val="standardContextual"/>
        </w:rPr>
        <mc:AlternateContent>
          <mc:Choice Requires="wps">
            <w:drawing>
              <wp:anchor distT="0" distB="0" distL="114300" distR="114300" simplePos="0" relativeHeight="251676672" behindDoc="0" locked="0" layoutInCell="1" allowOverlap="1" wp14:anchorId="39AAD294" wp14:editId="5AD1C491">
                <wp:simplePos x="0" y="0"/>
                <wp:positionH relativeFrom="column">
                  <wp:posOffset>3530600</wp:posOffset>
                </wp:positionH>
                <wp:positionV relativeFrom="paragraph">
                  <wp:posOffset>172720</wp:posOffset>
                </wp:positionV>
                <wp:extent cx="1529080" cy="264795"/>
                <wp:effectExtent l="0" t="0" r="0" b="0"/>
                <wp:wrapNone/>
                <wp:docPr id="1248534547" name="Text Box 9"/>
                <wp:cNvGraphicFramePr/>
                <a:graphic xmlns:a="http://schemas.openxmlformats.org/drawingml/2006/main">
                  <a:graphicData uri="http://schemas.microsoft.com/office/word/2010/wordprocessingShape">
                    <wps:wsp>
                      <wps:cNvSpPr txBox="1"/>
                      <wps:spPr>
                        <a:xfrm>
                          <a:off x="0" y="0"/>
                          <a:ext cx="1529080" cy="264795"/>
                        </a:xfrm>
                        <a:prstGeom prst="rect">
                          <a:avLst/>
                        </a:prstGeom>
                        <a:noFill/>
                        <a:ln w="6350">
                          <a:noFill/>
                        </a:ln>
                      </wps:spPr>
                      <wps:txbx>
                        <w:txbxContent>
                          <w:p w14:paraId="32ED4016" w14:textId="085828AC" w:rsidR="00587B03" w:rsidRPr="007842FA" w:rsidRDefault="00587B03" w:rsidP="00587B03">
                            <w:pPr>
                              <w:rPr>
                                <w:i/>
                                <w:iCs/>
                                <w:sz w:val="20"/>
                                <w:szCs w:val="20"/>
                              </w:rPr>
                            </w:pPr>
                            <w:r w:rsidRPr="007842FA">
                              <w:rPr>
                                <w:i/>
                                <w:iCs/>
                                <w:sz w:val="20"/>
                                <w:szCs w:val="20"/>
                              </w:rPr>
                              <w:t xml:space="preserve">Figure 1 – </w:t>
                            </w:r>
                            <w:r w:rsidRPr="007842FA">
                              <w:rPr>
                                <w:i/>
                                <w:iCs/>
                                <w:sz w:val="20"/>
                                <w:szCs w:val="20"/>
                              </w:rPr>
                              <w:t>Mecca</w:t>
                            </w:r>
                            <w:r w:rsidRPr="007842FA">
                              <w:rPr>
                                <w:i/>
                                <w:iCs/>
                                <w:sz w:val="20"/>
                                <w:szCs w:val="20"/>
                              </w:rPr>
                              <w:t xml:space="preserve"> Store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AD294" id="Text Box 9" o:spid="_x0000_s1036" type="#_x0000_t202" style="position:absolute;margin-left:278pt;margin-top:13.6pt;width:120.4pt;height:20.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" filled="f" stroked="f" strokeweight=".5pt">
                <v:textbox>
                  <w:txbxContent>
                    <w:p w14:paraId="32ED4016" w14:textId="085828AC" w:rsidR="00587B03" w:rsidRPr="007842FA" w:rsidRDefault="00587B03" w:rsidP="00587B03">
                      <w:pPr>
                        <w:rPr>
                          <w:i/>
                          <w:iCs/>
                          <w:sz w:val="20"/>
                          <w:szCs w:val="20"/>
                        </w:rPr>
                      </w:pPr>
                      <w:r w:rsidRPr="007842FA">
                        <w:rPr>
                          <w:i/>
                          <w:iCs/>
                          <w:sz w:val="20"/>
                          <w:szCs w:val="20"/>
                        </w:rPr>
                        <w:t xml:space="preserve">Figure 1 – </w:t>
                      </w:r>
                      <w:r w:rsidRPr="007842FA">
                        <w:rPr>
                          <w:i/>
                          <w:iCs/>
                          <w:sz w:val="20"/>
                          <w:szCs w:val="20"/>
                        </w:rPr>
                        <w:t>Mecca</w:t>
                      </w:r>
                      <w:r w:rsidRPr="007842FA">
                        <w:rPr>
                          <w:i/>
                          <w:iCs/>
                          <w:sz w:val="20"/>
                          <w:szCs w:val="20"/>
                        </w:rPr>
                        <w:t xml:space="preserve"> Store </w:t>
                      </w:r>
                    </w:p>
                  </w:txbxContent>
                </v:textbox>
              </v:shape>
            </w:pict>
          </mc:Fallback>
        </mc:AlternateContent>
      </w:r>
      <w:r w:rsidR="00A02CE4">
        <w:rPr>
          <w:noProof/>
          <w14:ligatures w14:val="standardContextual"/>
        </w:rPr>
        <mc:AlternateContent>
          <mc:Choice Requires="wps">
            <w:drawing>
              <wp:anchor distT="0" distB="0" distL="114300" distR="114300" simplePos="0" relativeHeight="251670528" behindDoc="0" locked="0" layoutInCell="1" allowOverlap="1" wp14:anchorId="354E381E" wp14:editId="0644AB11">
                <wp:simplePos x="0" y="0"/>
                <wp:positionH relativeFrom="column">
                  <wp:posOffset>307393</wp:posOffset>
                </wp:positionH>
                <wp:positionV relativeFrom="paragraph">
                  <wp:posOffset>169871</wp:posOffset>
                </wp:positionV>
                <wp:extent cx="1529697" cy="264919"/>
                <wp:effectExtent l="0" t="0" r="0" b="0"/>
                <wp:wrapNone/>
                <wp:docPr id="1608054290" name="Text Box 9"/>
                <wp:cNvGraphicFramePr/>
                <a:graphic xmlns:a="http://schemas.openxmlformats.org/drawingml/2006/main">
                  <a:graphicData uri="http://schemas.microsoft.com/office/word/2010/wordprocessingShape">
                    <wps:wsp>
                      <wps:cNvSpPr txBox="1"/>
                      <wps:spPr>
                        <a:xfrm>
                          <a:off x="0" y="0"/>
                          <a:ext cx="1529697" cy="264919"/>
                        </a:xfrm>
                        <a:prstGeom prst="rect">
                          <a:avLst/>
                        </a:prstGeom>
                        <a:noFill/>
                        <a:ln w="6350">
                          <a:noFill/>
                        </a:ln>
                      </wps:spPr>
                      <wps:txbx>
                        <w:txbxContent>
                          <w:p w14:paraId="2665946A" w14:textId="77777777" w:rsidR="00A02CE4" w:rsidRPr="007842FA" w:rsidRDefault="00A02CE4" w:rsidP="00A02CE4">
                            <w:pPr>
                              <w:rPr>
                                <w:i/>
                                <w:iCs/>
                                <w:sz w:val="20"/>
                                <w:szCs w:val="20"/>
                              </w:rPr>
                            </w:pPr>
                            <w:r w:rsidRPr="007842FA">
                              <w:rPr>
                                <w:i/>
                                <w:iCs/>
                                <w:sz w:val="20"/>
                                <w:szCs w:val="20"/>
                              </w:rPr>
                              <w:t xml:space="preserve">Figure 1 – Sephora Store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E381E" id="_x0000_s1037" type="#_x0000_t202" style="position:absolute;margin-left:24.2pt;margin-top:13.4pt;width:120.45pt;height:20.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" filled="f" stroked="f" strokeweight=".5pt">
                <v:textbox>
                  <w:txbxContent>
                    <w:p w14:paraId="2665946A" w14:textId="77777777" w:rsidR="00A02CE4" w:rsidRPr="007842FA" w:rsidRDefault="00A02CE4" w:rsidP="00A02CE4">
                      <w:pPr>
                        <w:rPr>
                          <w:i/>
                          <w:iCs/>
                          <w:sz w:val="20"/>
                          <w:szCs w:val="20"/>
                        </w:rPr>
                      </w:pPr>
                      <w:r w:rsidRPr="007842FA">
                        <w:rPr>
                          <w:i/>
                          <w:iCs/>
                          <w:sz w:val="20"/>
                          <w:szCs w:val="20"/>
                        </w:rPr>
                        <w:t xml:space="preserve">Figure 1 – Sephora Store </w:t>
                      </w:r>
                    </w:p>
                  </w:txbxContent>
                </v:textbox>
              </v:shape>
            </w:pict>
          </mc:Fallback>
        </mc:AlternateContent>
      </w:r>
    </w:p>
    <w:p w14:paraId="1DA3A756" w14:textId="1AA58938" w:rsidR="00A02CE4" w:rsidRDefault="00A02CE4" w:rsidP="00A02CE4"/>
    <w:p w14:paraId="679984F0" w14:textId="27178C04" w:rsidR="00A02CE4" w:rsidRDefault="00587B03" w:rsidP="00A02CE4">
      <w:r>
        <w:fldChar w:fldCharType="begin"/>
      </w:r>
      <w:r>
        <w:instrText xml:space="preserve"> INCLUDEPICTURE "https://lh3.googleusercontent.com/gps-cs-s/AC9h4nq4_I8MVjY6n0j3wtymfmtJKBdldOzK4JK6y9yi-gWkQyQTF_9dS_-9EG-Y7yxbP1ZmQazcBO60Bg4pKN92if4JieJcgsZmE0Do8f81bL6SPLpOxmCR_YBdgoGsdkE_WcRTPa6dLw=s1360-w1360-h1020-rw" \* MERGEFORMATINET </w:instrText>
      </w:r>
      <w:r>
        <w:fldChar w:fldCharType="separate"/>
      </w:r>
      <w:r>
        <w:fldChar w:fldCharType="end"/>
      </w:r>
    </w:p>
    <w:p w14:paraId="7C7297E8" w14:textId="6AA8EBB4" w:rsidR="00A02CE4" w:rsidRPr="00A02CE4" w:rsidRDefault="00A02CE4" w:rsidP="00A02CE4">
      <w:pPr>
        <w:pStyle w:val="Heading3"/>
        <w:rPr>
          <w:lang w:val="en-GB"/>
        </w:rPr>
      </w:pPr>
      <w:r w:rsidRPr="00A81350">
        <w:lastRenderedPageBreak/>
        <w:br/>
      </w:r>
      <w:r>
        <w:rPr>
          <w:lang w:val="en-GB"/>
        </w:rPr>
        <w:t>Diary Entry 2</w:t>
      </w:r>
    </w:p>
    <w:p w14:paraId="533A9F08" w14:textId="77777777" w:rsidR="00A02CE4" w:rsidRPr="00067B8F" w:rsidRDefault="00A02CE4" w:rsidP="00A02CE4">
      <w:pPr>
        <w:pStyle w:val="NormalWeb"/>
        <w:spacing w:before="0" w:beforeAutospacing="0" w:after="0" w:afterAutospacing="0"/>
        <w:rPr>
          <w:lang w:val="en-GB"/>
        </w:rPr>
      </w:pPr>
      <w:r w:rsidRPr="00067B8F">
        <w:rPr>
          <w:b/>
          <w:bCs/>
          <w:lang w:val="en-GB"/>
        </w:rPr>
        <w:t>Topic:</w:t>
      </w:r>
      <w:r w:rsidRPr="00067B8F">
        <w:rPr>
          <w:lang w:val="en-GB"/>
        </w:rPr>
        <w:t xml:space="preserve"> Designing and refining our interview process</w:t>
      </w:r>
    </w:p>
    <w:p w14:paraId="0AF3EA93" w14:textId="77777777" w:rsidR="00A02CE4" w:rsidRPr="00067B8F" w:rsidRDefault="00A02CE4" w:rsidP="00A02CE4">
      <w:pPr>
        <w:pStyle w:val="NormalWeb"/>
        <w:spacing w:before="0" w:beforeAutospacing="0" w:after="0" w:afterAutospacing="0"/>
        <w:rPr>
          <w:lang w:val="en-GB"/>
        </w:rPr>
      </w:pPr>
      <w:r w:rsidRPr="00067B8F">
        <w:rPr>
          <w:lang w:val="en-GB"/>
        </w:rPr>
        <w:t> </w:t>
      </w:r>
    </w:p>
    <w:p w14:paraId="4A7AB5C2"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After completing our store observations, our next step in the </w:t>
      </w:r>
      <w:r w:rsidRPr="00067B8F">
        <w:t>external validation</w:t>
      </w:r>
      <w:r w:rsidRPr="00067B8F">
        <w:rPr>
          <w:lang w:val="en-GB"/>
        </w:rPr>
        <w:t xml:space="preserve"> phase was to design interviews to test our early insights about the skincare market for </w:t>
      </w:r>
      <w:r w:rsidRPr="00067B8F">
        <w:t>Eclipse’s</w:t>
      </w:r>
      <w:r w:rsidRPr="00067B8F">
        <w:rPr>
          <w:lang w:val="en-GB"/>
        </w:rPr>
        <w:t xml:space="preserve"> lactoferrin. Our team decided to interview a broad mix of </w:t>
      </w:r>
      <w:r w:rsidRPr="00067B8F">
        <w:t>females, males, and beauty retail professionals</w:t>
      </w:r>
      <w:r w:rsidRPr="00067B8F">
        <w:rPr>
          <w:lang w:val="en-GB"/>
        </w:rPr>
        <w:t xml:space="preserve"> to ensure a range of perspectives across demographics and purchasing behaviours. We also aimed for diversity in </w:t>
      </w:r>
      <w:r w:rsidRPr="00067B8F">
        <w:t>age</w:t>
      </w:r>
      <w:r w:rsidRPr="00067B8F">
        <w:rPr>
          <w:lang w:val="en-GB"/>
        </w:rPr>
        <w:t>, recognising that attitudes toward skincare and willingness to pay often shift with life stage and income.</w:t>
      </w:r>
    </w:p>
    <w:p w14:paraId="609BC1B2" w14:textId="77777777" w:rsidR="00A02CE4" w:rsidRPr="00067B8F" w:rsidRDefault="00A02CE4" w:rsidP="00A02CE4">
      <w:pPr>
        <w:pStyle w:val="NormalWeb"/>
        <w:spacing w:before="0" w:beforeAutospacing="0" w:after="0" w:afterAutospacing="0"/>
        <w:jc w:val="both"/>
        <w:rPr>
          <w:lang w:val="en-GB"/>
        </w:rPr>
      </w:pPr>
    </w:p>
    <w:p w14:paraId="5262AAEC" w14:textId="568D8CAD" w:rsidR="00A02CE4" w:rsidRPr="00FA4EBC" w:rsidRDefault="00A02CE4" w:rsidP="00A02CE4">
      <w:pPr>
        <w:pStyle w:val="NormalWeb"/>
        <w:spacing w:before="0" w:beforeAutospacing="0" w:after="0" w:afterAutospacing="0"/>
        <w:jc w:val="both"/>
        <w:rPr>
          <w:lang w:val="en-GB"/>
        </w:rPr>
      </w:pPr>
      <w:r w:rsidRPr="00FA4EBC">
        <w:rPr>
          <w:lang w:val="en-GB"/>
        </w:rPr>
        <w:t xml:space="preserve">While writing our first set of questions, I noticed that we were getting too specific too quickly. We kept circling back to what </w:t>
      </w:r>
      <w:r w:rsidRPr="00FA4EBC">
        <w:t>we</w:t>
      </w:r>
      <w:r w:rsidRPr="00FA4EBC">
        <w:rPr>
          <w:lang w:val="en-GB"/>
        </w:rPr>
        <w:t xml:space="preserve"> thought was interesting about lactoferrin instead of leaving room for the customer to guide us. We’ve since shifted direction and broadened our questions to focus on </w:t>
      </w:r>
      <w:r w:rsidRPr="00FA4EBC">
        <w:t>past behaviour</w:t>
      </w:r>
      <w:r w:rsidRPr="00FA4EBC">
        <w:rPr>
          <w:lang w:val="en-GB"/>
        </w:rPr>
        <w:t xml:space="preserve"> - asking things like when participants last tried a new skincare ingredient, what made them trust it, how they researched it, and what </w:t>
      </w:r>
      <w:r w:rsidR="00FA4EBC" w:rsidRPr="00FA4EBC">
        <w:rPr>
          <w:lang w:val="en-GB"/>
        </w:rPr>
        <w:t>convinced</w:t>
      </w:r>
      <w:r w:rsidRPr="00FA4EBC">
        <w:rPr>
          <w:lang w:val="en-GB"/>
        </w:rPr>
        <w:t xml:space="preserve"> them to buy. Focusing on real experiences rather than hypotheticals feels much more valuable, because past behaviour usually predicts future choices.</w:t>
      </w:r>
    </w:p>
    <w:p w14:paraId="2E43F0BC" w14:textId="77777777" w:rsidR="00A02CE4" w:rsidRPr="00FA4EBC" w:rsidRDefault="00A02CE4" w:rsidP="00A02CE4">
      <w:pPr>
        <w:pStyle w:val="NormalWeb"/>
        <w:spacing w:before="0" w:beforeAutospacing="0" w:after="0" w:afterAutospacing="0"/>
        <w:jc w:val="both"/>
        <w:rPr>
          <w:lang w:val="en-GB"/>
        </w:rPr>
      </w:pPr>
      <w:r w:rsidRPr="00FA4EBC">
        <w:rPr>
          <w:lang w:val="en-GB"/>
        </w:rPr>
        <w:t> </w:t>
      </w:r>
    </w:p>
    <w:p w14:paraId="7F771D55"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This process really reminds me of the </w:t>
      </w:r>
      <w:r w:rsidRPr="00067B8F">
        <w:t>Lean Startup</w:t>
      </w:r>
      <w:r w:rsidRPr="00067B8F">
        <w:rPr>
          <w:lang w:val="en-GB"/>
        </w:rPr>
        <w:t xml:space="preserve"> cycle: </w:t>
      </w:r>
      <w:r w:rsidRPr="00067B8F">
        <w:t>build, measure, learn</w:t>
      </w:r>
      <w:r w:rsidRPr="00067B8F">
        <w:rPr>
          <w:lang w:val="en-GB"/>
        </w:rPr>
        <w:t xml:space="preserve"> and the </w:t>
      </w:r>
      <w:r w:rsidRPr="00067B8F">
        <w:t>Design Thinking</w:t>
      </w:r>
      <w:r w:rsidRPr="00067B8F">
        <w:rPr>
          <w:lang w:val="en-GB"/>
        </w:rPr>
        <w:t xml:space="preserve"> stages of </w:t>
      </w:r>
      <w:r w:rsidRPr="00067B8F">
        <w:t>Empathise</w:t>
      </w:r>
      <w:r w:rsidRPr="00067B8F">
        <w:rPr>
          <w:lang w:val="en-GB"/>
        </w:rPr>
        <w:t xml:space="preserve"> and </w:t>
      </w:r>
      <w:r w:rsidRPr="00067B8F">
        <w:t>Define</w:t>
      </w:r>
      <w:r w:rsidRPr="00067B8F">
        <w:rPr>
          <w:lang w:val="en-GB"/>
        </w:rPr>
        <w:t>. It’s helping me see that we’re not here to prove our ideas right but to listen, observe, and adapt.</w:t>
      </w:r>
    </w:p>
    <w:p w14:paraId="17AD3932"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6B77FB9E"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Right now, I’m realising that effective validation comes from </w:t>
      </w:r>
      <w:r w:rsidRPr="00067B8F">
        <w:t>curiosity, not confirmation</w:t>
      </w:r>
      <w:r w:rsidRPr="00067B8F">
        <w:rPr>
          <w:lang w:val="en-GB"/>
        </w:rPr>
        <w:t>. These open, behaviour-based questions are already giving us richer insights into trust, buying triggers, and ingredient perceptions, all the things that will eventually help Eclipse build a product people genuinely want.</w:t>
      </w:r>
    </w:p>
    <w:p w14:paraId="74FCCF09" w14:textId="77777777" w:rsidR="00A02CE4" w:rsidRPr="007D6CED" w:rsidRDefault="00A02CE4" w:rsidP="00A02CE4">
      <w:pPr>
        <w:pStyle w:val="NormalWeb"/>
        <w:spacing w:before="0" w:beforeAutospacing="0" w:after="0" w:afterAutospacing="0"/>
        <w:rPr>
          <w:rFonts w:ascii="Calibri" w:hAnsi="Calibri" w:cs="Calibri"/>
          <w:sz w:val="22"/>
          <w:szCs w:val="22"/>
          <w:lang w:val="en-GB"/>
        </w:rPr>
      </w:pPr>
      <w:r w:rsidRPr="007D6CED">
        <w:rPr>
          <w:rFonts w:ascii="Calibri" w:hAnsi="Calibri" w:cs="Calibri"/>
          <w:sz w:val="22"/>
          <w:szCs w:val="22"/>
          <w:lang w:val="en-GB"/>
        </w:rPr>
        <w:t> </w:t>
      </w:r>
    </w:p>
    <w:p w14:paraId="219F8907" w14:textId="77777777" w:rsidR="00A02CE4" w:rsidRDefault="00A02CE4" w:rsidP="00A02CE4"/>
    <w:p w14:paraId="005895A8" w14:textId="77777777" w:rsidR="00A02CE4" w:rsidRDefault="00A02CE4" w:rsidP="00A02CE4">
      <w:pPr>
        <w:pStyle w:val="Heading3"/>
      </w:pPr>
      <w:r>
        <w:t>Diary Entry 3</w:t>
      </w:r>
    </w:p>
    <w:p w14:paraId="617205C7" w14:textId="77777777" w:rsidR="00A02CE4" w:rsidRPr="00067B8F" w:rsidRDefault="00A02CE4" w:rsidP="00A02CE4">
      <w:pPr>
        <w:pStyle w:val="NormalWeb"/>
        <w:spacing w:before="0" w:beforeAutospacing="0" w:after="0" w:afterAutospacing="0"/>
        <w:rPr>
          <w:lang w:val="en-GB"/>
        </w:rPr>
      </w:pPr>
      <w:r w:rsidRPr="00067B8F">
        <w:rPr>
          <w:b/>
          <w:bCs/>
          <w:lang w:val="en-GB"/>
        </w:rPr>
        <w:t>Topic:</w:t>
      </w:r>
      <w:r w:rsidRPr="00067B8F">
        <w:rPr>
          <w:lang w:val="en-GB"/>
        </w:rPr>
        <w:t xml:space="preserve"> Conducting interviews and uncovering consumer patterns</w:t>
      </w:r>
    </w:p>
    <w:p w14:paraId="6E548287" w14:textId="77777777" w:rsidR="00A02CE4" w:rsidRPr="00067B8F" w:rsidRDefault="00A02CE4" w:rsidP="00A02CE4">
      <w:pPr>
        <w:pStyle w:val="NormalWeb"/>
        <w:spacing w:before="0" w:beforeAutospacing="0" w:after="0" w:afterAutospacing="0"/>
        <w:rPr>
          <w:lang w:val="en-GB"/>
        </w:rPr>
      </w:pPr>
      <w:r w:rsidRPr="00067B8F">
        <w:rPr>
          <w:lang w:val="en-GB"/>
        </w:rPr>
        <w:t> </w:t>
      </w:r>
    </w:p>
    <w:p w14:paraId="3B205819"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We’re now deep in the </w:t>
      </w:r>
      <w:r w:rsidRPr="00067B8F">
        <w:t>external validation</w:t>
      </w:r>
      <w:r w:rsidRPr="00067B8F">
        <w:rPr>
          <w:lang w:val="en-GB"/>
        </w:rPr>
        <w:t xml:space="preserve"> phase, and today we’ve started running our customer interviews to test our early assumptions and guide Eclipse’s potential </w:t>
      </w:r>
      <w:r w:rsidRPr="00067B8F">
        <w:t>minimum viable product (MVP).</w:t>
      </w:r>
      <w:r w:rsidRPr="00067B8F">
        <w:rPr>
          <w:lang w:val="en-GB"/>
        </w:rPr>
        <w:t xml:space="preserve"> Our team has organised interviews with a mix of </w:t>
      </w:r>
      <w:r w:rsidRPr="00067B8F">
        <w:t>female and male participants</w:t>
      </w:r>
      <w:r w:rsidRPr="00067B8F">
        <w:rPr>
          <w:lang w:val="en-GB"/>
        </w:rPr>
        <w:t xml:space="preserve"> from different age groups, along with one </w:t>
      </w:r>
      <w:r w:rsidRPr="00067B8F">
        <w:t>beauty-retail professional</w:t>
      </w:r>
      <w:r w:rsidRPr="00067B8F">
        <w:rPr>
          <w:lang w:val="en-GB"/>
        </w:rPr>
        <w:t>, so we can capture a broad range of skincare routines, spending habits, and ingredient awareness.</w:t>
      </w:r>
    </w:p>
    <w:p w14:paraId="62E095DD"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5CE236DF" w14:textId="7F9B32AD" w:rsidR="00A02CE4" w:rsidRPr="00067B8F" w:rsidRDefault="00A02CE4" w:rsidP="00A02CE4">
      <w:pPr>
        <w:pStyle w:val="NormalWeb"/>
        <w:spacing w:before="0" w:beforeAutospacing="0" w:after="0" w:afterAutospacing="0"/>
        <w:jc w:val="both"/>
        <w:rPr>
          <w:lang w:val="en-GB"/>
        </w:rPr>
      </w:pPr>
      <w:r w:rsidRPr="00067B8F">
        <w:rPr>
          <w:lang w:val="en-GB"/>
        </w:rPr>
        <w:t xml:space="preserve">One of our key questions is, </w:t>
      </w:r>
      <w:r w:rsidRPr="00067B8F">
        <w:t>“When it comes to skincare, what products do you prefer and why?”</w:t>
      </w:r>
      <w:r w:rsidRPr="00067B8F">
        <w:rPr>
          <w:lang w:val="en-GB"/>
        </w:rPr>
        <w:t xml:space="preserve"> This is helping us see where lactoferrin could realistically fit into daily routines. So far, almost every participant has mentioned </w:t>
      </w:r>
      <w:r w:rsidRPr="00067B8F">
        <w:t xml:space="preserve">moisturisers, cleansers, </w:t>
      </w:r>
      <w:r w:rsidR="00242BE1">
        <w:t xml:space="preserve">serums, </w:t>
      </w:r>
      <w:r w:rsidRPr="00067B8F">
        <w:t>and sunscreens</w:t>
      </w:r>
      <w:r w:rsidRPr="00067B8F">
        <w:rPr>
          <w:lang w:val="en-GB"/>
        </w:rPr>
        <w:t xml:space="preserve"> as their most essential products. It’s interesting that, regardless of age, those three keep repeating - they feel like clear MVP categories worth testing first.</w:t>
      </w:r>
    </w:p>
    <w:p w14:paraId="6D5FDEF4"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11F91D98" w14:textId="77777777" w:rsidR="00A02CE4" w:rsidRPr="00067B8F" w:rsidRDefault="00A02CE4" w:rsidP="00A02CE4">
      <w:pPr>
        <w:pStyle w:val="NormalWeb"/>
        <w:spacing w:before="0" w:beforeAutospacing="0" w:after="0" w:afterAutospacing="0"/>
        <w:jc w:val="both"/>
        <w:rPr>
          <w:lang w:val="en-GB"/>
        </w:rPr>
      </w:pPr>
      <w:r w:rsidRPr="00067B8F">
        <w:rPr>
          <w:lang w:val="en-GB"/>
        </w:rPr>
        <w:t>As we move through the interviews, I’m noticing a pattern. Female participants give longer, more detailed answers - talking about ingredient science, texture, and brand trust - while male participants keep things brief, focusing on convenience or just using whatever’s available. It’s making us question whether a unisex approach would truly work for a first launch.</w:t>
      </w:r>
    </w:p>
    <w:p w14:paraId="1CF119BA" w14:textId="77777777" w:rsidR="00A02CE4" w:rsidRPr="00067B8F" w:rsidRDefault="00A02CE4" w:rsidP="00A02CE4">
      <w:pPr>
        <w:pStyle w:val="NormalWeb"/>
        <w:spacing w:before="0" w:beforeAutospacing="0" w:after="0" w:afterAutospacing="0"/>
        <w:jc w:val="both"/>
        <w:rPr>
          <w:lang w:val="en-GB"/>
        </w:rPr>
      </w:pPr>
      <w:r w:rsidRPr="00067B8F">
        <w:rPr>
          <w:lang w:val="en-GB"/>
        </w:rPr>
        <w:lastRenderedPageBreak/>
        <w:t> </w:t>
      </w:r>
    </w:p>
    <w:p w14:paraId="6874AF50"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Running these interviews feels like putting </w:t>
      </w:r>
      <w:r w:rsidRPr="00067B8F">
        <w:t>Lean Startup’s validated-learning</w:t>
      </w:r>
      <w:r w:rsidRPr="00067B8F">
        <w:rPr>
          <w:lang w:val="en-GB"/>
        </w:rPr>
        <w:t xml:space="preserve"> loop into action: gathering evidence, adjusting direction, and refining hypotheses. It also mirrors </w:t>
      </w:r>
      <w:r w:rsidRPr="00067B8F">
        <w:t>Design Thinking’s Define</w:t>
      </w:r>
      <w:r w:rsidRPr="00067B8F">
        <w:rPr>
          <w:lang w:val="en-GB"/>
        </w:rPr>
        <w:t xml:space="preserve"> stage, where real user feedback sharpens understanding. Personally, I’m learning to hold back my own assumptions and let patterns speak for themselves.</w:t>
      </w:r>
    </w:p>
    <w:p w14:paraId="5F76797C"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5F1F79B0" w14:textId="77777777" w:rsidR="00A02CE4" w:rsidRPr="00067B8F" w:rsidRDefault="00A02CE4" w:rsidP="00A02CE4">
      <w:pPr>
        <w:pStyle w:val="NormalWeb"/>
        <w:spacing w:before="0" w:beforeAutospacing="0" w:after="0" w:afterAutospacing="0"/>
        <w:jc w:val="both"/>
        <w:rPr>
          <w:lang w:val="en-GB"/>
        </w:rPr>
      </w:pPr>
      <w:r w:rsidRPr="00067B8F">
        <w:rPr>
          <w:lang w:val="en-GB"/>
        </w:rPr>
        <w:t>Right now, it feels like a breakthrough - we’re finally seeing what real consumers value. Understanding these differences is giving us the clarity we need to define who Eclipse should focus on first and what product type makes the strongest starting point.</w:t>
      </w:r>
    </w:p>
    <w:p w14:paraId="558C4780" w14:textId="77777777" w:rsidR="00A02CE4" w:rsidRDefault="00A02CE4" w:rsidP="00A02CE4">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14:paraId="6FABB209" w14:textId="078DEC25" w:rsidR="00A02CE4" w:rsidRPr="00A02CE4" w:rsidRDefault="00A02CE4" w:rsidP="00A02CE4">
      <w:pPr>
        <w:pStyle w:val="Heading3"/>
        <w:rPr>
          <w:lang w:val="en-GB"/>
        </w:rPr>
      </w:pPr>
      <w:r>
        <w:rPr>
          <w:lang w:val="en-GB"/>
        </w:rPr>
        <w:t xml:space="preserve"> Diary Entry 4 </w:t>
      </w:r>
    </w:p>
    <w:p w14:paraId="28DA0067" w14:textId="77777777" w:rsidR="00A02CE4" w:rsidRPr="00067B8F" w:rsidRDefault="00A02CE4" w:rsidP="00A02CE4">
      <w:pPr>
        <w:pStyle w:val="NormalWeb"/>
        <w:spacing w:before="0" w:beforeAutospacing="0" w:after="0" w:afterAutospacing="0"/>
        <w:rPr>
          <w:lang w:val="en-GB"/>
        </w:rPr>
      </w:pPr>
      <w:r w:rsidRPr="00067B8F">
        <w:rPr>
          <w:b/>
          <w:bCs/>
          <w:lang w:val="en-GB"/>
        </w:rPr>
        <w:t>Topic:</w:t>
      </w:r>
      <w:r w:rsidRPr="00067B8F">
        <w:rPr>
          <w:lang w:val="en-GB"/>
        </w:rPr>
        <w:t xml:space="preserve"> Developing and distributing MVP surveys</w:t>
      </w:r>
    </w:p>
    <w:p w14:paraId="4E4E3B78" w14:textId="77777777" w:rsidR="00A02CE4" w:rsidRPr="00067B8F" w:rsidRDefault="00A02CE4" w:rsidP="00A02CE4">
      <w:pPr>
        <w:pStyle w:val="NormalWeb"/>
        <w:spacing w:before="0" w:beforeAutospacing="0" w:after="0" w:afterAutospacing="0"/>
        <w:rPr>
          <w:lang w:val="en-GB"/>
        </w:rPr>
      </w:pPr>
    </w:p>
    <w:p w14:paraId="2A4C5272" w14:textId="6FAA6178" w:rsidR="00A02CE4" w:rsidRPr="00067B8F" w:rsidRDefault="00A02CE4" w:rsidP="00A02CE4">
      <w:pPr>
        <w:pStyle w:val="NormalWeb"/>
        <w:spacing w:before="0" w:beforeAutospacing="0" w:after="0" w:afterAutospacing="0"/>
        <w:jc w:val="both"/>
        <w:rPr>
          <w:lang w:val="en-GB"/>
        </w:rPr>
      </w:pPr>
      <w:r w:rsidRPr="00067B8F">
        <w:rPr>
          <w:lang w:val="en-GB"/>
        </w:rPr>
        <w:t xml:space="preserve">We’ve just finished our interviews, and now we’re designing </w:t>
      </w:r>
      <w:r w:rsidRPr="00067B8F">
        <w:t>Eclipse’s</w:t>
      </w:r>
      <w:r w:rsidRPr="00067B8F">
        <w:rPr>
          <w:lang w:val="en-GB"/>
        </w:rPr>
        <w:t xml:space="preserve"> first </w:t>
      </w:r>
      <w:r w:rsidRPr="00067B8F">
        <w:t>MVP surveys</w:t>
      </w:r>
      <w:r w:rsidRPr="00067B8F">
        <w:rPr>
          <w:lang w:val="en-GB"/>
        </w:rPr>
        <w:t xml:space="preserve"> to test our early product ideas for lactoferrin in cosmetics. Our focus right now is to figure out which skincare format </w:t>
      </w:r>
      <w:r w:rsidRPr="00067B8F">
        <w:t>moisturiser, serum,</w:t>
      </w:r>
      <w:r w:rsidR="00B9173F">
        <w:t xml:space="preserve"> </w:t>
      </w:r>
      <w:r w:rsidRPr="00067B8F">
        <w:t>cleanser</w:t>
      </w:r>
      <w:r w:rsidRPr="00067B8F">
        <w:rPr>
          <w:lang w:val="en-GB"/>
        </w:rPr>
        <w:t xml:space="preserve"> </w:t>
      </w:r>
      <w:r w:rsidR="00B9173F">
        <w:rPr>
          <w:lang w:val="en-GB"/>
        </w:rPr>
        <w:t xml:space="preserve">or sunscreen </w:t>
      </w:r>
      <w:r w:rsidRPr="00067B8F">
        <w:rPr>
          <w:lang w:val="en-GB"/>
        </w:rPr>
        <w:t xml:space="preserve">has the most potential and what kind of messaging connects best with people: </w:t>
      </w:r>
      <w:r w:rsidRPr="00067B8F">
        <w:t>science-backed efficacy, natural purity,</w:t>
      </w:r>
      <w:r w:rsidRPr="00067B8F">
        <w:rPr>
          <w:lang w:val="en-GB"/>
        </w:rPr>
        <w:t xml:space="preserve"> or </w:t>
      </w:r>
      <w:r w:rsidRPr="00067B8F">
        <w:t>luxury lifestyle.</w:t>
      </w:r>
      <w:r w:rsidRPr="00067B8F">
        <w:rPr>
          <w:lang w:val="en-GB"/>
        </w:rPr>
        <w:t xml:space="preserve"> Using </w:t>
      </w:r>
      <w:r w:rsidRPr="00067B8F">
        <w:t>Lean Startup</w:t>
      </w:r>
      <w:r w:rsidRPr="00067B8F">
        <w:rPr>
          <w:lang w:val="en-GB"/>
        </w:rPr>
        <w:t xml:space="preserve"> thinking, we want to validate these ideas quickly and affordably through </w:t>
      </w:r>
      <w:r w:rsidRPr="00067B8F">
        <w:t>SurveyMonkey</w:t>
      </w:r>
      <w:r w:rsidRPr="00067B8F">
        <w:rPr>
          <w:lang w:val="en-GB"/>
        </w:rPr>
        <w:t xml:space="preserve">, simple </w:t>
      </w:r>
      <w:r w:rsidRPr="00067B8F">
        <w:t>landing-page mock-ups</w:t>
      </w:r>
      <w:r w:rsidRPr="00067B8F">
        <w:rPr>
          <w:lang w:val="en-GB"/>
        </w:rPr>
        <w:t xml:space="preserve">, and </w:t>
      </w:r>
      <w:r w:rsidRPr="00067B8F">
        <w:t>QR code flyers</w:t>
      </w:r>
      <w:r w:rsidRPr="00067B8F">
        <w:rPr>
          <w:lang w:val="en-GB"/>
        </w:rPr>
        <w:t>.</w:t>
      </w:r>
    </w:p>
    <w:p w14:paraId="4D03AFD0"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217C9495" w14:textId="7DDD561F" w:rsidR="00A02CE4" w:rsidRPr="00067B8F" w:rsidRDefault="00A02CE4" w:rsidP="00A02CE4">
      <w:pPr>
        <w:pStyle w:val="NormalWeb"/>
        <w:spacing w:before="0" w:beforeAutospacing="0" w:after="0" w:afterAutospacing="0"/>
        <w:jc w:val="both"/>
        <w:rPr>
          <w:lang w:val="en-GB"/>
        </w:rPr>
      </w:pPr>
      <w:r w:rsidRPr="00067B8F">
        <w:rPr>
          <w:lang w:val="en-GB"/>
        </w:rPr>
        <w:t xml:space="preserve">At first, our questions were far too detailed more like a full market research study than an MVP test. We realised we needed something visual, concise, and easy to respond to. Now we’re building surveys with </w:t>
      </w:r>
      <w:r w:rsidR="00E71E61" w:rsidRPr="00067B8F">
        <w:t>20–30-word</w:t>
      </w:r>
      <w:r w:rsidRPr="00067B8F">
        <w:t xml:space="preserve"> product descriptions</w:t>
      </w:r>
      <w:r w:rsidRPr="00067B8F">
        <w:rPr>
          <w:lang w:val="en-GB"/>
        </w:rPr>
        <w:t xml:space="preserve"> paired with product mock-ups, asking people to </w:t>
      </w:r>
      <w:r w:rsidRPr="00067B8F">
        <w:t>rank their preferences</w:t>
      </w:r>
      <w:r w:rsidRPr="00067B8F">
        <w:rPr>
          <w:lang w:val="en-GB"/>
        </w:rPr>
        <w:t xml:space="preserve"> and tell us why. This “show-don’t-tell” approach feels much more realistic, it’s like stepping into </w:t>
      </w:r>
      <w:r w:rsidRPr="00067B8F">
        <w:t>Design Thinking’s Prototype</w:t>
      </w:r>
      <w:r w:rsidRPr="00067B8F">
        <w:rPr>
          <w:lang w:val="en-GB"/>
        </w:rPr>
        <w:t xml:space="preserve"> stage, turning ideas into something people can react to instead of imagining.</w:t>
      </w:r>
    </w:p>
    <w:p w14:paraId="435CDFB0"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5CFE2852"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To reach real consumers, we’re sharing the survey across </w:t>
      </w:r>
      <w:r w:rsidRPr="00067B8F">
        <w:t>Facebook skincare communities</w:t>
      </w:r>
      <w:r w:rsidRPr="00067B8F">
        <w:rPr>
          <w:lang w:val="en-GB"/>
        </w:rPr>
        <w:t xml:space="preserve">, </w:t>
      </w:r>
      <w:r w:rsidRPr="00067B8F">
        <w:t>beauty group chats</w:t>
      </w:r>
      <w:r w:rsidRPr="00067B8F">
        <w:rPr>
          <w:lang w:val="en-GB"/>
        </w:rPr>
        <w:t xml:space="preserve">, and </w:t>
      </w:r>
      <w:r w:rsidRPr="00067B8F">
        <w:t>flyers in Mecca, Sephora, and Chemist Warehouse, bus stops</w:t>
      </w:r>
      <w:r w:rsidRPr="00067B8F">
        <w:rPr>
          <w:lang w:val="en-GB"/>
        </w:rPr>
        <w:t xml:space="preserve"> with QR codes that link straight to our form (Figure 4 below). We’re already noticing how much more engaged people are when they can </w:t>
      </w:r>
      <w:r w:rsidRPr="00067B8F">
        <w:t>see</w:t>
      </w:r>
      <w:r w:rsidRPr="00067B8F">
        <w:rPr>
          <w:lang w:val="en-GB"/>
        </w:rPr>
        <w:t xml:space="preserve"> something instead of just reading about it.</w:t>
      </w:r>
    </w:p>
    <w:p w14:paraId="1D5DB346"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2EB343F8" w14:textId="0A90506D" w:rsidR="00A02CE4" w:rsidRPr="00067B8F" w:rsidRDefault="00A02CE4" w:rsidP="00A02CE4">
      <w:pPr>
        <w:pStyle w:val="NormalWeb"/>
        <w:spacing w:before="0" w:beforeAutospacing="0" w:after="0" w:afterAutospacing="0"/>
        <w:jc w:val="both"/>
        <w:rPr>
          <w:lang w:val="en-GB"/>
        </w:rPr>
      </w:pPr>
      <w:r w:rsidRPr="00067B8F">
        <w:rPr>
          <w:lang w:val="en-GB"/>
        </w:rPr>
        <w:t xml:space="preserve">Right now, I’m learning how powerful </w:t>
      </w:r>
      <w:r w:rsidRPr="00067B8F">
        <w:t>effectual thinking</w:t>
      </w:r>
      <w:r w:rsidRPr="00067B8F">
        <w:rPr>
          <w:lang w:val="en-GB"/>
        </w:rPr>
        <w:t xml:space="preserve"> can be using what we have and improving as we go. People respond best to visuals, simplicity, and clear choices. These surveys are helping us move from abstract ideas to tangible validation, testing not just what consumers say, but how they react. It feels like a real turning point in shaping Eclipse’s first viable product direction.</w:t>
      </w:r>
    </w:p>
    <w:p w14:paraId="2E435C22" w14:textId="39934B9A" w:rsidR="00A02CE4" w:rsidRDefault="00067B8F" w:rsidP="00A02CE4">
      <w:pPr>
        <w:pStyle w:val="NormalWeb"/>
        <w:spacing w:before="0" w:beforeAutospacing="0" w:after="0" w:afterAutospacing="0"/>
        <w:rPr>
          <w:rFonts w:ascii="Calibri" w:hAnsi="Calibri" w:cs="Calibri"/>
          <w:sz w:val="22"/>
          <w:szCs w:val="22"/>
          <w:lang w:val="en-GB"/>
        </w:rPr>
      </w:pPr>
      <w:r>
        <w:rPr>
          <w:noProof/>
          <w14:ligatures w14:val="standardContextual"/>
        </w:rPr>
        <w:drawing>
          <wp:anchor distT="0" distB="0" distL="114300" distR="114300" simplePos="0" relativeHeight="251672576" behindDoc="0" locked="0" layoutInCell="1" allowOverlap="1" wp14:anchorId="63036E74" wp14:editId="2862A3D1">
            <wp:simplePos x="0" y="0"/>
            <wp:positionH relativeFrom="column">
              <wp:posOffset>2900202</wp:posOffset>
            </wp:positionH>
            <wp:positionV relativeFrom="paragraph">
              <wp:posOffset>118814</wp:posOffset>
            </wp:positionV>
            <wp:extent cx="2598420" cy="2355215"/>
            <wp:effectExtent l="0" t="0" r="5080" b="0"/>
            <wp:wrapNone/>
            <wp:docPr id="21131872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506" name="Picture 2100685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8420" cy="235521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71552" behindDoc="0" locked="0" layoutInCell="1" allowOverlap="1" wp14:anchorId="4DCB0E55" wp14:editId="2A90FA3D">
            <wp:simplePos x="0" y="0"/>
            <wp:positionH relativeFrom="column">
              <wp:posOffset>137920</wp:posOffset>
            </wp:positionH>
            <wp:positionV relativeFrom="paragraph">
              <wp:posOffset>118179</wp:posOffset>
            </wp:positionV>
            <wp:extent cx="2575580" cy="2355574"/>
            <wp:effectExtent l="0" t="0" r="2540" b="0"/>
            <wp:wrapNone/>
            <wp:docPr id="41293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502" name="Picture 1152145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5580" cy="2355574"/>
                    </a:xfrm>
                    <a:prstGeom prst="rect">
                      <a:avLst/>
                    </a:prstGeom>
                  </pic:spPr>
                </pic:pic>
              </a:graphicData>
            </a:graphic>
            <wp14:sizeRelH relativeFrom="page">
              <wp14:pctWidth>0</wp14:pctWidth>
            </wp14:sizeRelH>
            <wp14:sizeRelV relativeFrom="page">
              <wp14:pctHeight>0</wp14:pctHeight>
            </wp14:sizeRelV>
          </wp:anchor>
        </w:drawing>
      </w:r>
      <w:r w:rsidR="00A02CE4">
        <w:rPr>
          <w:rFonts w:ascii="Calibri" w:hAnsi="Calibri" w:cs="Calibri"/>
          <w:sz w:val="22"/>
          <w:szCs w:val="22"/>
          <w:lang w:val="en-GB"/>
        </w:rPr>
        <w:t> </w:t>
      </w:r>
    </w:p>
    <w:p w14:paraId="6932526D" w14:textId="4DE3DC9D" w:rsidR="00A02CE4" w:rsidRDefault="00A02CE4" w:rsidP="00A02CE4">
      <w:pPr>
        <w:pStyle w:val="NormalWeb"/>
        <w:spacing w:before="0" w:beforeAutospacing="0" w:after="0" w:afterAutospacing="0"/>
        <w:rPr>
          <w:rFonts w:ascii="Calibri" w:hAnsi="Calibri" w:cs="Calibri"/>
          <w:sz w:val="22"/>
          <w:szCs w:val="22"/>
          <w:lang w:val="en-GB"/>
        </w:rPr>
      </w:pPr>
    </w:p>
    <w:p w14:paraId="4A9103C7" w14:textId="77777777" w:rsidR="00A02CE4" w:rsidRDefault="00A02CE4" w:rsidP="00A02CE4">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14:paraId="384ABD83" w14:textId="77777777" w:rsidR="00A02CE4" w:rsidRDefault="00A02CE4" w:rsidP="00A02CE4"/>
    <w:p w14:paraId="26552ABA" w14:textId="77777777" w:rsidR="00A02CE4" w:rsidRDefault="00A02CE4" w:rsidP="00A02CE4"/>
    <w:p w14:paraId="2C54D6C5" w14:textId="77777777" w:rsidR="00A02CE4" w:rsidRDefault="00A02CE4" w:rsidP="00A02CE4"/>
    <w:p w14:paraId="4DC01C0E" w14:textId="77777777" w:rsidR="00A02CE4" w:rsidRDefault="00A02CE4" w:rsidP="00A02CE4"/>
    <w:p w14:paraId="5E0132C8" w14:textId="77777777" w:rsidR="00A02CE4" w:rsidRDefault="00A02CE4" w:rsidP="00A02CE4"/>
    <w:p w14:paraId="6F05F97F" w14:textId="77777777" w:rsidR="00A02CE4" w:rsidRDefault="00A02CE4" w:rsidP="00A02CE4"/>
    <w:p w14:paraId="53416AFB" w14:textId="77777777" w:rsidR="00A02CE4" w:rsidRDefault="00A02CE4" w:rsidP="00A02CE4"/>
    <w:p w14:paraId="0FB203F7" w14:textId="5B770460" w:rsidR="00A02CE4" w:rsidRDefault="00A02CE4" w:rsidP="00A02CE4"/>
    <w:p w14:paraId="18AB8653" w14:textId="2F3DF1DA" w:rsidR="00A02CE4" w:rsidRDefault="00067B8F" w:rsidP="00A02CE4">
      <w:r>
        <w:rPr>
          <w:noProof/>
          <w14:ligatures w14:val="standardContextual"/>
        </w:rPr>
        <mc:AlternateContent>
          <mc:Choice Requires="wps">
            <w:drawing>
              <wp:anchor distT="0" distB="0" distL="114300" distR="114300" simplePos="0" relativeHeight="251673600" behindDoc="0" locked="0" layoutInCell="1" allowOverlap="1" wp14:anchorId="307E94E1" wp14:editId="5B537C4D">
                <wp:simplePos x="0" y="0"/>
                <wp:positionH relativeFrom="column">
                  <wp:posOffset>1809115</wp:posOffset>
                </wp:positionH>
                <wp:positionV relativeFrom="paragraph">
                  <wp:posOffset>692150</wp:posOffset>
                </wp:positionV>
                <wp:extent cx="2186609" cy="264919"/>
                <wp:effectExtent l="0" t="0" r="0" b="0"/>
                <wp:wrapNone/>
                <wp:docPr id="117587572" name="Text Box 9"/>
                <wp:cNvGraphicFramePr/>
                <a:graphic xmlns:a="http://schemas.openxmlformats.org/drawingml/2006/main">
                  <a:graphicData uri="http://schemas.microsoft.com/office/word/2010/wordprocessingShape">
                    <wps:wsp>
                      <wps:cNvSpPr txBox="1"/>
                      <wps:spPr>
                        <a:xfrm>
                          <a:off x="0" y="0"/>
                          <a:ext cx="2186609" cy="264919"/>
                        </a:xfrm>
                        <a:prstGeom prst="rect">
                          <a:avLst/>
                        </a:prstGeom>
                        <a:noFill/>
                        <a:ln w="6350">
                          <a:noFill/>
                        </a:ln>
                      </wps:spPr>
                      <wps:txbx>
                        <w:txbxContent>
                          <w:p w14:paraId="442D9968" w14:textId="77777777" w:rsidR="00A02CE4" w:rsidRPr="007842FA" w:rsidRDefault="00A02CE4" w:rsidP="00A02CE4">
                            <w:pPr>
                              <w:rPr>
                                <w:i/>
                                <w:iCs/>
                                <w:sz w:val="20"/>
                                <w:szCs w:val="20"/>
                              </w:rPr>
                            </w:pPr>
                            <w:r w:rsidRPr="007842FA">
                              <w:rPr>
                                <w:i/>
                                <w:iCs/>
                                <w:sz w:val="20"/>
                                <w:szCs w:val="20"/>
                              </w:rPr>
                              <w:t xml:space="preserve">Figure 4 – Survey Distribution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E94E1" id="_x0000_s1038" type="#_x0000_t202" style="position:absolute;margin-left:142.45pt;margin-top:54.5pt;width:172.15pt;height:20.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" filled="f" stroked="f" strokeweight=".5pt">
                <v:textbox>
                  <w:txbxContent>
                    <w:p w14:paraId="442D9968" w14:textId="77777777" w:rsidR="00A02CE4" w:rsidRPr="007842FA" w:rsidRDefault="00A02CE4" w:rsidP="00A02CE4">
                      <w:pPr>
                        <w:rPr>
                          <w:i/>
                          <w:iCs/>
                          <w:sz w:val="20"/>
                          <w:szCs w:val="20"/>
                        </w:rPr>
                      </w:pPr>
                      <w:r w:rsidRPr="007842FA">
                        <w:rPr>
                          <w:i/>
                          <w:iCs/>
                          <w:sz w:val="20"/>
                          <w:szCs w:val="20"/>
                        </w:rPr>
                        <w:t xml:space="preserve">Figure 4 – Survey Distribution </w:t>
                      </w:r>
                    </w:p>
                  </w:txbxContent>
                </v:textbox>
              </v:shape>
            </w:pict>
          </mc:Fallback>
        </mc:AlternateContent>
      </w:r>
    </w:p>
    <w:p w14:paraId="074CDA79" w14:textId="59897F35" w:rsidR="00A02CE4" w:rsidRDefault="00A02CE4" w:rsidP="00A02CE4">
      <w:pPr>
        <w:pStyle w:val="Heading3"/>
      </w:pPr>
      <w:r>
        <w:lastRenderedPageBreak/>
        <w:t xml:space="preserve">Diary Entry 5 </w:t>
      </w:r>
    </w:p>
    <w:p w14:paraId="2A660FE7" w14:textId="77777777" w:rsidR="00A02CE4" w:rsidRPr="00067B8F" w:rsidRDefault="00A02CE4" w:rsidP="00A02CE4">
      <w:pPr>
        <w:pStyle w:val="NormalWeb"/>
        <w:spacing w:before="0" w:beforeAutospacing="0" w:after="0" w:afterAutospacing="0"/>
        <w:rPr>
          <w:lang w:val="en-GB"/>
        </w:rPr>
      </w:pPr>
      <w:r w:rsidRPr="00067B8F">
        <w:rPr>
          <w:b/>
          <w:bCs/>
          <w:lang w:val="en-GB"/>
        </w:rPr>
        <w:t>Topic:</w:t>
      </w:r>
      <w:r w:rsidRPr="00067B8F">
        <w:rPr>
          <w:lang w:val="en-GB"/>
        </w:rPr>
        <w:t xml:space="preserve"> Empathy mapping and analysing user insights</w:t>
      </w:r>
    </w:p>
    <w:p w14:paraId="287CD062" w14:textId="77777777" w:rsidR="00A02CE4" w:rsidRPr="00067B8F" w:rsidRDefault="00A02CE4" w:rsidP="00A02CE4"/>
    <w:p w14:paraId="575313AC"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We’re now at the stage of pulling everything together. With all our interview and MVP survey data in front of us, our team is working through the </w:t>
      </w:r>
      <w:r w:rsidRPr="00067B8F">
        <w:t>empathy mapping process</w:t>
      </w:r>
      <w:r w:rsidRPr="00067B8F">
        <w:rPr>
          <w:lang w:val="en-GB"/>
        </w:rPr>
        <w:t xml:space="preserve"> to turn raw feedback into meaningful insights for </w:t>
      </w:r>
      <w:r w:rsidRPr="00067B8F">
        <w:t>Eclipse’s</w:t>
      </w:r>
      <w:r w:rsidRPr="00067B8F">
        <w:rPr>
          <w:lang w:val="en-GB"/>
        </w:rPr>
        <w:t xml:space="preserve"> final </w:t>
      </w:r>
      <w:r w:rsidRPr="00067B8F">
        <w:t>Business Model Canvas (BMC)</w:t>
      </w:r>
      <w:r w:rsidRPr="00067B8F">
        <w:rPr>
          <w:lang w:val="en-GB"/>
        </w:rPr>
        <w:t xml:space="preserve">. We’ve decided to create </w:t>
      </w:r>
      <w:r w:rsidRPr="00067B8F">
        <w:t>two separate empathy maps</w:t>
      </w:r>
      <w:r w:rsidRPr="00067B8F">
        <w:rPr>
          <w:lang w:val="en-GB"/>
        </w:rPr>
        <w:t>, one based on our interview findings and another on the survey results, so we can see whether people’s stated attitudes match their actual choices when responding to visuals and product mock-ups.</w:t>
      </w:r>
    </w:p>
    <w:p w14:paraId="29267FAF"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44FD1A04"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To make sense of the data, we’re grouping participants into </w:t>
      </w:r>
      <w:r w:rsidRPr="00067B8F">
        <w:t>female consumers, male consumers, and beauty professionals</w:t>
      </w:r>
      <w:r w:rsidRPr="00067B8F">
        <w:rPr>
          <w:lang w:val="en-GB"/>
        </w:rPr>
        <w:t xml:space="preserve">. For each, we’re mapping what they </w:t>
      </w:r>
      <w:r w:rsidRPr="00067B8F">
        <w:t>say, do, think,</w:t>
      </w:r>
      <w:r w:rsidRPr="00067B8F">
        <w:rPr>
          <w:lang w:val="en-GB"/>
        </w:rPr>
        <w:t xml:space="preserve"> and </w:t>
      </w:r>
      <w:r w:rsidRPr="00067B8F">
        <w:t>feel</w:t>
      </w:r>
      <w:r w:rsidRPr="00067B8F">
        <w:rPr>
          <w:lang w:val="en-GB"/>
        </w:rPr>
        <w:t xml:space="preserve"> about skincare and new ingredients like lactoferrin. The </w:t>
      </w:r>
      <w:r w:rsidRPr="00067B8F">
        <w:t>female group</w:t>
      </w:r>
      <w:r w:rsidRPr="00067B8F">
        <w:rPr>
          <w:lang w:val="en-GB"/>
        </w:rPr>
        <w:t xml:space="preserve"> consistently mentions “trust,” “gentleness,” and “visible results,” showing how much they value credible science and reassurance. The </w:t>
      </w:r>
      <w:r w:rsidRPr="00067B8F">
        <w:t>male group</w:t>
      </w:r>
      <w:r w:rsidRPr="00067B8F">
        <w:rPr>
          <w:lang w:val="en-GB"/>
        </w:rPr>
        <w:t xml:space="preserve"> focuses on practicality and convenience, seeing skincare as something that should “just work.” The </w:t>
      </w:r>
      <w:r w:rsidRPr="00067B8F">
        <w:t>beauty professionals</w:t>
      </w:r>
      <w:r w:rsidRPr="00067B8F">
        <w:rPr>
          <w:lang w:val="en-GB"/>
        </w:rPr>
        <w:t xml:space="preserve"> provide a more technical view talking about ingredient credibility, irritation risk, and growing interest in “clean science.”</w:t>
      </w:r>
    </w:p>
    <w:p w14:paraId="3CDBE332"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5AA7C38A" w14:textId="77777777" w:rsidR="00A02CE4" w:rsidRPr="00067B8F" w:rsidRDefault="00A02CE4" w:rsidP="00A02CE4">
      <w:pPr>
        <w:pStyle w:val="NormalWeb"/>
        <w:spacing w:before="0" w:beforeAutospacing="0" w:after="0" w:afterAutospacing="0"/>
        <w:jc w:val="both"/>
        <w:rPr>
          <w:lang w:val="en-GB"/>
        </w:rPr>
      </w:pPr>
      <w:r w:rsidRPr="00067B8F">
        <w:rPr>
          <w:lang w:val="en-GB"/>
        </w:rPr>
        <w:t>It’s been challenging but rewarding. Some insights align neatly, while others contradict each other, forcing us to dig deeper as a team. I can see how much sharper our thinking has become through these discussions.</w:t>
      </w:r>
    </w:p>
    <w:p w14:paraId="71055ED2" w14:textId="77777777" w:rsidR="00A02CE4" w:rsidRPr="00067B8F" w:rsidRDefault="00A02CE4" w:rsidP="00A02CE4">
      <w:pPr>
        <w:pStyle w:val="NormalWeb"/>
        <w:spacing w:before="0" w:beforeAutospacing="0" w:after="0" w:afterAutospacing="0"/>
        <w:jc w:val="both"/>
        <w:rPr>
          <w:lang w:val="en-GB"/>
        </w:rPr>
      </w:pPr>
      <w:r w:rsidRPr="00067B8F">
        <w:rPr>
          <w:lang w:val="en-GB"/>
        </w:rPr>
        <w:t> </w:t>
      </w:r>
    </w:p>
    <w:p w14:paraId="76138862" w14:textId="77777777" w:rsidR="00A02CE4" w:rsidRPr="00067B8F" w:rsidRDefault="00A02CE4" w:rsidP="00A02CE4">
      <w:pPr>
        <w:pStyle w:val="NormalWeb"/>
        <w:spacing w:before="0" w:beforeAutospacing="0" w:after="0" w:afterAutospacing="0"/>
        <w:jc w:val="both"/>
        <w:rPr>
          <w:lang w:val="en-GB"/>
        </w:rPr>
      </w:pPr>
      <w:r w:rsidRPr="00067B8F">
        <w:rPr>
          <w:lang w:val="en-GB"/>
        </w:rPr>
        <w:t xml:space="preserve">Right now, this feels like </w:t>
      </w:r>
      <w:r w:rsidRPr="00067B8F">
        <w:t>Design Thinking’s Synthesis</w:t>
      </w:r>
      <w:r w:rsidRPr="00067B8F">
        <w:rPr>
          <w:lang w:val="en-GB"/>
        </w:rPr>
        <w:t xml:space="preserve"> phase in action, organising scattered observations into something clear and usable. Creating these two empathy maps is giving us structure and direction, helping us define customer segments and value propositions that will guide Eclipse’s BMC and next stage of market validation.</w:t>
      </w:r>
    </w:p>
    <w:p w14:paraId="4E969A97" w14:textId="77777777" w:rsidR="00B07219" w:rsidRDefault="00B07219" w:rsidP="008C29C0"/>
    <w:p w14:paraId="062E8DCC" w14:textId="77777777" w:rsidR="00B07219" w:rsidRDefault="00B07219" w:rsidP="008C29C0"/>
    <w:p w14:paraId="4F43E5BE" w14:textId="77777777" w:rsidR="00B07219" w:rsidRDefault="00B07219" w:rsidP="008C29C0"/>
    <w:p w14:paraId="546BB38F" w14:textId="77777777" w:rsidR="00B07219" w:rsidRDefault="00B07219" w:rsidP="008C29C0"/>
    <w:p w14:paraId="65277554" w14:textId="77777777" w:rsidR="00B07219" w:rsidRDefault="00B07219" w:rsidP="008C29C0"/>
    <w:p w14:paraId="174A8892" w14:textId="77777777" w:rsidR="00B07219" w:rsidRDefault="00B07219" w:rsidP="008C29C0"/>
    <w:p w14:paraId="63808400" w14:textId="77777777" w:rsidR="00B07219" w:rsidRDefault="00B07219" w:rsidP="008C29C0"/>
    <w:p w14:paraId="54BFBEE6" w14:textId="77777777" w:rsidR="00B07219" w:rsidRDefault="00B07219" w:rsidP="008C29C0"/>
    <w:p w14:paraId="5BCB9EE2" w14:textId="77777777" w:rsidR="00B07219" w:rsidRDefault="00B07219" w:rsidP="008C29C0"/>
    <w:p w14:paraId="4DFEC28C" w14:textId="77777777" w:rsidR="002C2C4E" w:rsidRDefault="002C2C4E" w:rsidP="008C29C0"/>
    <w:p w14:paraId="0F65D575" w14:textId="77777777" w:rsidR="002C2C4E" w:rsidRDefault="002C2C4E" w:rsidP="008C29C0"/>
    <w:p w14:paraId="226FD77F" w14:textId="77777777" w:rsidR="002C2C4E" w:rsidRDefault="002C2C4E" w:rsidP="008C29C0"/>
    <w:p w14:paraId="399A9684" w14:textId="77777777" w:rsidR="00C23E6B" w:rsidRDefault="00C23E6B" w:rsidP="008C29C0"/>
    <w:p w14:paraId="143FF274" w14:textId="77777777" w:rsidR="00C23E6B" w:rsidRDefault="00C23E6B" w:rsidP="008C29C0"/>
    <w:p w14:paraId="18484877" w14:textId="77777777" w:rsidR="00C23E6B" w:rsidRDefault="00C23E6B" w:rsidP="008C29C0"/>
    <w:p w14:paraId="2779B1D6" w14:textId="77777777" w:rsidR="00C23E6B" w:rsidRDefault="00C23E6B" w:rsidP="008C29C0"/>
    <w:p w14:paraId="077061C2" w14:textId="77777777" w:rsidR="00C23E6B" w:rsidRDefault="00C23E6B" w:rsidP="008C29C0"/>
    <w:p w14:paraId="599ABD22" w14:textId="77777777" w:rsidR="00C23E6B" w:rsidRDefault="00C23E6B" w:rsidP="008C29C0"/>
    <w:p w14:paraId="401EA6EC" w14:textId="77777777" w:rsidR="009A05F2" w:rsidRDefault="009A05F2" w:rsidP="008C29C0"/>
    <w:p w14:paraId="4DE0BC39" w14:textId="012DD361" w:rsidR="00C23E6B" w:rsidRDefault="00C23E6B" w:rsidP="00C23E6B">
      <w:pPr>
        <w:pStyle w:val="Heading1"/>
      </w:pPr>
      <w:r>
        <w:lastRenderedPageBreak/>
        <w:t>References:</w:t>
      </w:r>
    </w:p>
    <w:p w14:paraId="5430761B" w14:textId="1C71A441" w:rsidR="009A05F2" w:rsidRPr="007842FA" w:rsidRDefault="009A05F2" w:rsidP="009A05F2">
      <w:pPr>
        <w:pStyle w:val="NormalWeb"/>
        <w:spacing w:before="0" w:beforeAutospacing="0" w:after="0" w:afterAutospacing="0" w:line="480" w:lineRule="auto"/>
        <w:ind w:left="720" w:hanging="720"/>
      </w:pPr>
      <w:r w:rsidRPr="007842FA">
        <w:t xml:space="preserve">Liedtka, J., &amp; Ogilvie, T. (2011). </w:t>
      </w:r>
      <w:r w:rsidRPr="007842FA">
        <w:rPr>
          <w:i/>
          <w:iCs/>
        </w:rPr>
        <w:t>Designing for Growth: A Design Thinking Tool Kit for Managers</w:t>
      </w:r>
      <w:r w:rsidRPr="007842FA">
        <w:t xml:space="preserve"> (1st ed.). Columbia University Press. </w:t>
      </w:r>
      <w:hyperlink r:id="rId9" w:history="1">
        <w:r w:rsidRPr="007842FA">
          <w:rPr>
            <w:rStyle w:val="Hyperlink"/>
          </w:rPr>
          <w:t>https://ebookcentral.proquest.com/lib/uql/detail.action?docID=908807</w:t>
        </w:r>
      </w:hyperlink>
    </w:p>
    <w:p w14:paraId="41BB4F6F" w14:textId="77777777" w:rsidR="009A05F2" w:rsidRPr="007842FA" w:rsidRDefault="009A05F2" w:rsidP="009A05F2">
      <w:pPr>
        <w:pStyle w:val="NormalWeb"/>
        <w:spacing w:before="0" w:beforeAutospacing="0" w:after="0" w:afterAutospacing="0" w:line="480" w:lineRule="auto"/>
        <w:ind w:left="720" w:hanging="720"/>
      </w:pPr>
    </w:p>
    <w:p w14:paraId="54DA4292" w14:textId="44C3E744" w:rsidR="009A05F2" w:rsidRPr="007842FA" w:rsidRDefault="009A05F2" w:rsidP="009A05F2">
      <w:pPr>
        <w:pStyle w:val="NormalWeb"/>
        <w:spacing w:before="0" w:beforeAutospacing="0" w:after="0" w:afterAutospacing="0" w:line="480" w:lineRule="auto"/>
        <w:ind w:left="720" w:hanging="720"/>
      </w:pPr>
      <w:r w:rsidRPr="007842FA">
        <w:t xml:space="preserve">Osterwalder, A., Pigneur, Y., Bernarda, G., &amp; Smith, A. (2014). </w:t>
      </w:r>
      <w:r w:rsidRPr="007842FA">
        <w:rPr>
          <w:i/>
          <w:iCs/>
        </w:rPr>
        <w:t xml:space="preserve">Value Proposition </w:t>
      </w:r>
      <w:proofErr w:type="gramStart"/>
      <w:r w:rsidRPr="007842FA">
        <w:rPr>
          <w:i/>
          <w:iCs/>
        </w:rPr>
        <w:t>Design :</w:t>
      </w:r>
      <w:proofErr w:type="gramEnd"/>
      <w:r w:rsidRPr="007842FA">
        <w:rPr>
          <w:i/>
          <w:iCs/>
        </w:rPr>
        <w:t xml:space="preserve"> How to Create Products and Services Customers Want.</w:t>
      </w:r>
      <w:r w:rsidRPr="007842FA">
        <w:t xml:space="preserve"> (1st ed., Vol. 2). John Wiley &amp; Sons. </w:t>
      </w:r>
      <w:hyperlink r:id="rId10" w:history="1">
        <w:r w:rsidRPr="007842FA">
          <w:rPr>
            <w:rStyle w:val="Hyperlink"/>
          </w:rPr>
          <w:t>https://ebookcentral.proquest.com/lib/uql/detail.action?docID=1887760</w:t>
        </w:r>
      </w:hyperlink>
    </w:p>
    <w:p w14:paraId="752D4234" w14:textId="77777777" w:rsidR="009A05F2" w:rsidRPr="007842FA" w:rsidRDefault="009A05F2" w:rsidP="009A05F2">
      <w:pPr>
        <w:pStyle w:val="NormalWeb"/>
        <w:spacing w:before="0" w:beforeAutospacing="0" w:after="0" w:afterAutospacing="0" w:line="480" w:lineRule="auto"/>
        <w:ind w:left="720" w:hanging="720"/>
      </w:pPr>
    </w:p>
    <w:p w14:paraId="60DB61A9" w14:textId="3BC93FD2" w:rsidR="009A05F2" w:rsidRPr="007842FA" w:rsidRDefault="009A05F2" w:rsidP="009A05F2">
      <w:pPr>
        <w:pStyle w:val="NormalWeb"/>
        <w:spacing w:before="0" w:beforeAutospacing="0" w:after="0" w:afterAutospacing="0" w:line="480" w:lineRule="auto"/>
        <w:ind w:left="720" w:hanging="720"/>
      </w:pPr>
      <w:r w:rsidRPr="007842FA">
        <w:t xml:space="preserve">Ries, E. (2011). </w:t>
      </w:r>
      <w:r w:rsidRPr="007842FA">
        <w:rPr>
          <w:i/>
          <w:iCs/>
        </w:rPr>
        <w:t>THE LEAN STARTUP</w:t>
      </w:r>
      <w:r w:rsidRPr="007842FA">
        <w:t xml:space="preserve">. </w:t>
      </w:r>
      <w:hyperlink r:id="rId11" w:history="1">
        <w:r w:rsidRPr="007842FA">
          <w:rPr>
            <w:rStyle w:val="Hyperlink"/>
          </w:rPr>
          <w:t>https://ia800509.us.archive.org/7/items/TheLeanStartupErickRies/The%20Lean%20Startup%20-%20Erick%20Ries.pdf</w:t>
        </w:r>
      </w:hyperlink>
    </w:p>
    <w:p w14:paraId="2D373B98" w14:textId="77777777" w:rsidR="009A05F2" w:rsidRPr="007842FA" w:rsidRDefault="009A05F2" w:rsidP="009A05F2">
      <w:pPr>
        <w:pStyle w:val="NormalWeb"/>
        <w:spacing w:before="0" w:beforeAutospacing="0" w:after="0" w:afterAutospacing="0" w:line="480" w:lineRule="auto"/>
        <w:ind w:left="720" w:hanging="720"/>
      </w:pPr>
    </w:p>
    <w:p w14:paraId="5B3E76F8" w14:textId="2848DD78" w:rsidR="009A05F2" w:rsidRPr="007842FA" w:rsidRDefault="009A05F2" w:rsidP="009A05F2">
      <w:pPr>
        <w:pStyle w:val="NormalWeb"/>
        <w:spacing w:before="0" w:beforeAutospacing="0" w:after="0" w:afterAutospacing="0" w:line="480" w:lineRule="auto"/>
        <w:ind w:left="720" w:hanging="720"/>
      </w:pPr>
      <w:r w:rsidRPr="007842FA">
        <w:t xml:space="preserve">Sarasvathy, S. D. (2001). Causation and Effectuation: Toward a Theoretical Shift from Economic Inevitability to Entrepreneurial Contingency. </w:t>
      </w:r>
      <w:r w:rsidRPr="007842FA">
        <w:rPr>
          <w:i/>
          <w:iCs/>
        </w:rPr>
        <w:t>Academy of Management Review</w:t>
      </w:r>
      <w:r w:rsidRPr="007842FA">
        <w:t xml:space="preserve">, </w:t>
      </w:r>
      <w:r w:rsidRPr="007842FA">
        <w:rPr>
          <w:i/>
          <w:iCs/>
        </w:rPr>
        <w:t>26</w:t>
      </w:r>
      <w:r w:rsidRPr="007842FA">
        <w:t xml:space="preserve">(2), 243–243. </w:t>
      </w:r>
      <w:hyperlink r:id="rId12" w:history="1">
        <w:r w:rsidRPr="007842FA">
          <w:rPr>
            <w:rStyle w:val="Hyperlink"/>
          </w:rPr>
          <w:t>https://doi.org/10.2307/259121</w:t>
        </w:r>
      </w:hyperlink>
    </w:p>
    <w:p w14:paraId="60A89271" w14:textId="77777777" w:rsidR="009A05F2" w:rsidRPr="007842FA" w:rsidRDefault="009A05F2" w:rsidP="009A05F2">
      <w:pPr>
        <w:pStyle w:val="NormalWeb"/>
        <w:spacing w:before="0" w:beforeAutospacing="0" w:after="0" w:afterAutospacing="0" w:line="480" w:lineRule="auto"/>
        <w:ind w:left="720" w:hanging="720"/>
      </w:pPr>
    </w:p>
    <w:p w14:paraId="0666FB7D" w14:textId="01E57BF7" w:rsidR="009A05F2" w:rsidRPr="007842FA" w:rsidRDefault="009A05F2" w:rsidP="009A05F2">
      <w:pPr>
        <w:pStyle w:val="NormalWeb"/>
        <w:spacing w:before="0" w:beforeAutospacing="0" w:after="0" w:afterAutospacing="0" w:line="480" w:lineRule="auto"/>
        <w:ind w:left="720" w:hanging="720"/>
      </w:pPr>
      <w:r w:rsidRPr="007842FA">
        <w:t xml:space="preserve">Sarasvathy, S. D. (2022). </w:t>
      </w:r>
      <w:r w:rsidRPr="007842FA">
        <w:rPr>
          <w:i/>
          <w:iCs/>
        </w:rPr>
        <w:t>Effectuation</w:t>
      </w:r>
      <w:r w:rsidRPr="007842FA">
        <w:t xml:space="preserve">. </w:t>
      </w:r>
      <w:hyperlink r:id="rId13" w:history="1">
        <w:r w:rsidRPr="007842FA">
          <w:rPr>
            <w:rStyle w:val="Hyperlink"/>
          </w:rPr>
          <w:t>https://doi.org/10.4337/9781839102585</w:t>
        </w:r>
      </w:hyperlink>
    </w:p>
    <w:p w14:paraId="1BC15476" w14:textId="77777777" w:rsidR="008C29C0" w:rsidRPr="007842FA" w:rsidRDefault="008C29C0" w:rsidP="008C29C0"/>
    <w:sectPr w:rsidR="008C29C0" w:rsidRPr="007842FA" w:rsidSect="008C29C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989"/>
    <w:multiLevelType w:val="multilevel"/>
    <w:tmpl w:val="041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3ABF"/>
    <w:multiLevelType w:val="multilevel"/>
    <w:tmpl w:val="F4B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23666"/>
    <w:multiLevelType w:val="multilevel"/>
    <w:tmpl w:val="43B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796A"/>
    <w:multiLevelType w:val="multilevel"/>
    <w:tmpl w:val="409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74895"/>
    <w:multiLevelType w:val="multilevel"/>
    <w:tmpl w:val="76B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B1F60"/>
    <w:multiLevelType w:val="multilevel"/>
    <w:tmpl w:val="D8BE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C151F"/>
    <w:multiLevelType w:val="multilevel"/>
    <w:tmpl w:val="D49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83F8F"/>
    <w:multiLevelType w:val="multilevel"/>
    <w:tmpl w:val="24C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E1D67"/>
    <w:multiLevelType w:val="multilevel"/>
    <w:tmpl w:val="523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0E1E2E"/>
    <w:multiLevelType w:val="multilevel"/>
    <w:tmpl w:val="126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023171">
    <w:abstractNumId w:val="1"/>
  </w:num>
  <w:num w:numId="2" w16cid:durableId="2093575558">
    <w:abstractNumId w:val="8"/>
  </w:num>
  <w:num w:numId="3" w16cid:durableId="45380041">
    <w:abstractNumId w:val="0"/>
  </w:num>
  <w:num w:numId="4" w16cid:durableId="656347341">
    <w:abstractNumId w:val="5"/>
  </w:num>
  <w:num w:numId="5" w16cid:durableId="1886410580">
    <w:abstractNumId w:val="7"/>
  </w:num>
  <w:num w:numId="6" w16cid:durableId="1417557763">
    <w:abstractNumId w:val="6"/>
  </w:num>
  <w:num w:numId="7" w16cid:durableId="567150556">
    <w:abstractNumId w:val="2"/>
  </w:num>
  <w:num w:numId="8" w16cid:durableId="1531993687">
    <w:abstractNumId w:val="3"/>
  </w:num>
  <w:num w:numId="9" w16cid:durableId="995304399">
    <w:abstractNumId w:val="4"/>
  </w:num>
  <w:num w:numId="10" w16cid:durableId="21467731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9C0"/>
    <w:rsid w:val="00067B8F"/>
    <w:rsid w:val="000A2342"/>
    <w:rsid w:val="000B6E0B"/>
    <w:rsid w:val="0018143F"/>
    <w:rsid w:val="001D799C"/>
    <w:rsid w:val="001F22CC"/>
    <w:rsid w:val="00242BE1"/>
    <w:rsid w:val="00255250"/>
    <w:rsid w:val="00297728"/>
    <w:rsid w:val="002C2C4E"/>
    <w:rsid w:val="002E5D1F"/>
    <w:rsid w:val="003021E3"/>
    <w:rsid w:val="00341FED"/>
    <w:rsid w:val="00353329"/>
    <w:rsid w:val="00367CEB"/>
    <w:rsid w:val="00397415"/>
    <w:rsid w:val="003B6299"/>
    <w:rsid w:val="003E727B"/>
    <w:rsid w:val="004A603E"/>
    <w:rsid w:val="004C5A34"/>
    <w:rsid w:val="004D5F2D"/>
    <w:rsid w:val="004E5728"/>
    <w:rsid w:val="00567494"/>
    <w:rsid w:val="00580552"/>
    <w:rsid w:val="005819F8"/>
    <w:rsid w:val="00587B03"/>
    <w:rsid w:val="005A552C"/>
    <w:rsid w:val="005B5E1A"/>
    <w:rsid w:val="005C6140"/>
    <w:rsid w:val="005E0E9E"/>
    <w:rsid w:val="005F4DC0"/>
    <w:rsid w:val="00664B31"/>
    <w:rsid w:val="006821CA"/>
    <w:rsid w:val="0075141F"/>
    <w:rsid w:val="00775925"/>
    <w:rsid w:val="007842FA"/>
    <w:rsid w:val="00794FA3"/>
    <w:rsid w:val="007C6825"/>
    <w:rsid w:val="007D6CED"/>
    <w:rsid w:val="00802EC0"/>
    <w:rsid w:val="008C29C0"/>
    <w:rsid w:val="008D545E"/>
    <w:rsid w:val="008F521E"/>
    <w:rsid w:val="0090428C"/>
    <w:rsid w:val="009A05F2"/>
    <w:rsid w:val="009A0F5C"/>
    <w:rsid w:val="009B1592"/>
    <w:rsid w:val="00A02CE4"/>
    <w:rsid w:val="00A40FAD"/>
    <w:rsid w:val="00A7656F"/>
    <w:rsid w:val="00A81350"/>
    <w:rsid w:val="00A874C6"/>
    <w:rsid w:val="00AE1006"/>
    <w:rsid w:val="00AE508E"/>
    <w:rsid w:val="00B07219"/>
    <w:rsid w:val="00B12FD0"/>
    <w:rsid w:val="00B9173F"/>
    <w:rsid w:val="00BE39C9"/>
    <w:rsid w:val="00C23E6B"/>
    <w:rsid w:val="00D610D4"/>
    <w:rsid w:val="00D70A52"/>
    <w:rsid w:val="00DC3403"/>
    <w:rsid w:val="00DF2E3E"/>
    <w:rsid w:val="00DF5DA3"/>
    <w:rsid w:val="00DF705B"/>
    <w:rsid w:val="00E22B61"/>
    <w:rsid w:val="00E440CA"/>
    <w:rsid w:val="00E71E61"/>
    <w:rsid w:val="00E774A6"/>
    <w:rsid w:val="00EB4F9F"/>
    <w:rsid w:val="00EC1FD6"/>
    <w:rsid w:val="00EC7C28"/>
    <w:rsid w:val="00FA4EBC"/>
    <w:rsid w:val="00FC2F8C"/>
    <w:rsid w:val="00FF0B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12CAA"/>
  <w15:chartTrackingRefBased/>
  <w15:docId w15:val="{AE7B6C4B-BCE0-CE4E-AA54-42BC522F1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9C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C29C0"/>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C29C0"/>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C29C0"/>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C2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9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9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9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9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2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2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9C0"/>
    <w:rPr>
      <w:rFonts w:eastAsiaTheme="majorEastAsia" w:cstheme="majorBidi"/>
      <w:color w:val="272727" w:themeColor="text1" w:themeTint="D8"/>
    </w:rPr>
  </w:style>
  <w:style w:type="paragraph" w:styleId="Title">
    <w:name w:val="Title"/>
    <w:basedOn w:val="Normal"/>
    <w:next w:val="Normal"/>
    <w:link w:val="TitleChar"/>
    <w:uiPriority w:val="10"/>
    <w:qFormat/>
    <w:rsid w:val="008C29C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C2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9C0"/>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C2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9C0"/>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C29C0"/>
    <w:rPr>
      <w:i/>
      <w:iCs/>
      <w:color w:val="404040" w:themeColor="text1" w:themeTint="BF"/>
    </w:rPr>
  </w:style>
  <w:style w:type="paragraph" w:styleId="ListParagraph">
    <w:name w:val="List Paragraph"/>
    <w:basedOn w:val="Normal"/>
    <w:uiPriority w:val="34"/>
    <w:qFormat/>
    <w:rsid w:val="008C29C0"/>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C29C0"/>
    <w:rPr>
      <w:i/>
      <w:iCs/>
      <w:color w:val="0F4761" w:themeColor="accent1" w:themeShade="BF"/>
    </w:rPr>
  </w:style>
  <w:style w:type="paragraph" w:styleId="IntenseQuote">
    <w:name w:val="Intense Quote"/>
    <w:basedOn w:val="Normal"/>
    <w:next w:val="Normal"/>
    <w:link w:val="IntenseQuoteChar"/>
    <w:uiPriority w:val="30"/>
    <w:qFormat/>
    <w:rsid w:val="008C29C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C29C0"/>
    <w:rPr>
      <w:i/>
      <w:iCs/>
      <w:color w:val="0F4761" w:themeColor="accent1" w:themeShade="BF"/>
    </w:rPr>
  </w:style>
  <w:style w:type="character" w:styleId="IntenseReference">
    <w:name w:val="Intense Reference"/>
    <w:basedOn w:val="DefaultParagraphFont"/>
    <w:uiPriority w:val="32"/>
    <w:qFormat/>
    <w:rsid w:val="008C29C0"/>
    <w:rPr>
      <w:b/>
      <w:bCs/>
      <w:smallCaps/>
      <w:color w:val="0F4761" w:themeColor="accent1" w:themeShade="BF"/>
      <w:spacing w:val="5"/>
    </w:rPr>
  </w:style>
  <w:style w:type="paragraph" w:styleId="NoSpacing">
    <w:name w:val="No Spacing"/>
    <w:link w:val="NoSpacingChar"/>
    <w:uiPriority w:val="1"/>
    <w:qFormat/>
    <w:rsid w:val="008C29C0"/>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8C29C0"/>
    <w:rPr>
      <w:rFonts w:eastAsiaTheme="minorEastAsia"/>
      <w:kern w:val="0"/>
      <w:sz w:val="22"/>
      <w:szCs w:val="22"/>
      <w:lang w:val="en-US" w:eastAsia="zh-CN"/>
      <w14:ligatures w14:val="none"/>
    </w:rPr>
  </w:style>
  <w:style w:type="paragraph" w:styleId="NormalWeb">
    <w:name w:val="Normal (Web)"/>
    <w:basedOn w:val="Normal"/>
    <w:uiPriority w:val="99"/>
    <w:unhideWhenUsed/>
    <w:rsid w:val="008C29C0"/>
    <w:pPr>
      <w:spacing w:before="100" w:beforeAutospacing="1" w:after="100" w:afterAutospacing="1"/>
    </w:pPr>
  </w:style>
  <w:style w:type="character" w:styleId="Strong">
    <w:name w:val="Strong"/>
    <w:basedOn w:val="DefaultParagraphFont"/>
    <w:uiPriority w:val="22"/>
    <w:qFormat/>
    <w:rsid w:val="008C29C0"/>
    <w:rPr>
      <w:b/>
      <w:bCs/>
    </w:rPr>
  </w:style>
  <w:style w:type="character" w:styleId="Emphasis">
    <w:name w:val="Emphasis"/>
    <w:basedOn w:val="DefaultParagraphFont"/>
    <w:uiPriority w:val="20"/>
    <w:qFormat/>
    <w:rsid w:val="008C29C0"/>
    <w:rPr>
      <w:i/>
      <w:iCs/>
    </w:rPr>
  </w:style>
  <w:style w:type="character" w:styleId="Hyperlink">
    <w:name w:val="Hyperlink"/>
    <w:basedOn w:val="DefaultParagraphFont"/>
    <w:uiPriority w:val="99"/>
    <w:unhideWhenUsed/>
    <w:rsid w:val="009A05F2"/>
    <w:rPr>
      <w:color w:val="467886" w:themeColor="hyperlink"/>
      <w:u w:val="single"/>
    </w:rPr>
  </w:style>
  <w:style w:type="character" w:styleId="UnresolvedMention">
    <w:name w:val="Unresolved Mention"/>
    <w:basedOn w:val="DefaultParagraphFont"/>
    <w:uiPriority w:val="99"/>
    <w:semiHidden/>
    <w:unhideWhenUsed/>
    <w:rsid w:val="009A0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4337/9781839102585"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2307/2591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ia800509.us.archive.org/7/items/TheLeanStartupErickRies/The%20Lean%20Startup%20-%20Erick%20Ries.pdf"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ebookcentral.proquest.com/lib/uql/detail.action?docID=1887760" TargetMode="External"/><Relationship Id="rId4" Type="http://schemas.openxmlformats.org/officeDocument/2006/relationships/webSettings" Target="webSettings.xml"/><Relationship Id="rId9" Type="http://schemas.openxmlformats.org/officeDocument/2006/relationships/hyperlink" Target="https://ebookcentral.proquest.com/lib/uql/detail.action?docID=90880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10</Pages>
  <Words>3328</Words>
  <Characters>18975</Characters>
  <Application>Microsoft Office Word</Application>
  <DocSecurity>0</DocSecurity>
  <Lines>158</Lines>
  <Paragraphs>44</Paragraphs>
  <ScaleCrop>false</ScaleCrop>
  <Company>S4801762
Critical Reflection Word Count: 1559
Diary Entries: 1351</Company>
  <LinksUpToDate>false</LinksUpToDate>
  <CharactersWithSpaces>22259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reflection a2</dc:title>
  <dc:subject>TIMS3311</dc:subject>
  <dc:creator>Isabella Galt</dc:creator>
  <cp:keywords/>
  <dc:description/>
  <cp:lastModifiedBy>Isabella Galt</cp:lastModifiedBy>
  <cp:revision>175</cp:revision>
  <dcterms:created xsi:type="dcterms:W3CDTF">2025-10-09T02:07:00Z</dcterms:created>
  <dcterms:modified xsi:type="dcterms:W3CDTF">2025-10-22T03:09:00Z</dcterms:modified>
</cp:coreProperties>
</file>