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Sova Gaps Analysis</w:t>
      </w:r>
    </w:p>
    <w:p>
      <w:pPr>
        <w:spacing w:after="200"/>
      </w:pPr>
      <w:r>
        <w:rPr>
          <w:i/>
          <w:iCs/>
          <w:color w:val="666666"/>
        </w:rPr>
        <w:t xml:space="preserve">What competitors offer that Sova currently doesn't - and potential opportunities</w:t>
      </w:r>
    </w:p>
    <w:p>
      <w:pPr>
        <w:pStyle w:val="Heading1"/>
      </w:pPr>
      <w:r>
        <w:t xml:space="preserve">1. Funding / Investment</w:t>
      </w:r>
    </w:p>
    <w:p>
      <w:pPr>
        <w:spacing w:after="100"/>
      </w:pPr>
      <w:r>
        <w:rPr>
          <w:b/>
          <w:bCs/>
        </w:rPr>
        <w:t xml:space="preserve">What competitors offer:</w:t>
      </w:r>
    </w:p>
    <w:p>
      <w:pPr>
        <w:pStyle w:val="ListParagraph"/>
        <w:numPr>
          <w:ilvl w:val="0"/>
          <w:numId w:val="2"/>
        </w:numPr>
      </w:pPr>
      <w:r>
        <w:t xml:space="preserve">Accelerators offer $50K-$260K investment (Startmate: $120K, Antler: $260K, UNSW 10x: $100K)</w:t>
      </w:r>
    </w:p>
    <w:p>
      <w:pPr>
        <w:pStyle w:val="ListParagraph"/>
        <w:numPr>
          <w:ilvl w:val="0"/>
          <w:numId w:val="2"/>
        </w:numPr>
      </w:pPr>
      <w:r>
        <w:t xml:space="preserve">VCs provide Series A+ funding (Blackbird, AirTree, Square Peg)</w:t>
      </w:r>
    </w:p>
    <w:p>
      <w:pPr>
        <w:pStyle w:val="ListParagraph"/>
        <w:numPr>
          <w:ilvl w:val="0"/>
          <w:numId w:val="2"/>
        </w:numPr>
      </w:pPr>
      <w:r>
        <w:t xml:space="preserve">Government grants up to $200K (Ignite Ideas Fund)</w:t>
      </w:r>
    </w:p>
    <w:p>
      <w:pPr>
        <w:shd w:fill="EAFFC4" w:val="clear"/>
        <w:spacing w:before="150" w:after="200"/>
      </w:pPr>
      <w:r>
        <w:rPr>
          <w:b/>
          <w:bCs/>
        </w:rPr>
        <w:t xml:space="preserve">Opportunity: </w:t>
      </w:r>
      <w:r>
        <w:t xml:space="preserve">Add "You're ready for..." recommendation engine pointing to relevant accelerators/grants from directory. Partner with accelerators to refer diagnosed founders.</w:t>
      </w:r>
    </w:p>
    <w:p>
      <w:pPr>
        <w:pStyle w:val="Heading1"/>
      </w:pPr>
      <w:r>
        <w:t xml:space="preserve">2. Human Mentorship</w:t>
      </w:r>
    </w:p>
    <w:p>
      <w:pPr>
        <w:spacing w:after="100"/>
      </w:pPr>
      <w:r>
        <w:rPr>
          <w:b/>
          <w:bCs/>
        </w:rPr>
        <w:t xml:space="preserve">What competitors offer:</w:t>
      </w:r>
    </w:p>
    <w:p>
      <w:pPr>
        <w:pStyle w:val="ListParagraph"/>
        <w:numPr>
          <w:ilvl w:val="0"/>
          <w:numId w:val="2"/>
        </w:numPr>
      </w:pPr>
      <w:r>
        <w:t xml:space="preserve">1-on-1 mentoring sessions (LaunchVic Office Hours: free 45-min sessions)</w:t>
      </w:r>
    </w:p>
    <w:p>
      <w:pPr>
        <w:pStyle w:val="ListParagraph"/>
        <w:numPr>
          <w:ilvl w:val="0"/>
          <w:numId w:val="2"/>
        </w:numPr>
      </w:pPr>
      <w:r>
        <w:t xml:space="preserve">Volunteer business experts (Mentoring for Growth QLD)</w:t>
      </w:r>
    </w:p>
    <w:p>
      <w:pPr>
        <w:pStyle w:val="ListParagraph"/>
        <w:numPr>
          <w:ilvl w:val="0"/>
          <w:numId w:val="2"/>
        </w:numPr>
      </w:pPr>
      <w:r>
        <w:t xml:space="preserve">Dedicated mentors per startup (UNSW 10x, Melbourne MAP)</w:t>
      </w:r>
    </w:p>
    <w:p>
      <w:pPr>
        <w:shd w:fill="EAFFC4" w:val="clear"/>
        <w:spacing w:before="150" w:after="200"/>
      </w:pPr>
      <w:r>
        <w:rPr>
          <w:b/>
          <w:bCs/>
        </w:rPr>
        <w:t xml:space="preserve">Opportunity: </w:t>
      </w:r>
      <w:r>
        <w:t xml:space="preserve">Add "book a human" option after diagnosis. Chatbot (Gemini AI) is a start. Consider Office Hours style feature or partner referrals to LaunchVic/Mentoring for Growth.</w:t>
      </w:r>
    </w:p>
    <w:p>
      <w:pPr>
        <w:pStyle w:val="Heading1"/>
      </w:pPr>
      <w:r>
        <w:t xml:space="preserve">3. Community / Network</w:t>
      </w:r>
    </w:p>
    <w:p>
      <w:pPr>
        <w:spacing w:after="100"/>
      </w:pPr>
      <w:r>
        <w:rPr>
          <w:b/>
          <w:bCs/>
        </w:rPr>
        <w:t xml:space="preserve">What competitors offer:</w:t>
      </w:r>
    </w:p>
    <w:p>
      <w:pPr>
        <w:pStyle w:val="ListParagraph"/>
        <w:numPr>
          <w:ilvl w:val="0"/>
          <w:numId w:val="2"/>
        </w:numPr>
      </w:pPr>
      <w:r>
        <w:t xml:space="preserve">Slack channels with 60K+ members (Sydney Startups)</w:t>
      </w:r>
    </w:p>
    <w:p>
      <w:pPr>
        <w:pStyle w:val="ListParagraph"/>
        <w:numPr>
          <w:ilvl w:val="0"/>
          <w:numId w:val="2"/>
        </w:numPr>
      </w:pPr>
      <w:r>
        <w:t xml:space="preserve">Regular networking events (Startup Grind, The Startup Network: 75K+ members)</w:t>
      </w:r>
    </w:p>
    <w:p>
      <w:pPr>
        <w:pStyle w:val="ListParagraph"/>
        <w:numPr>
          <w:ilvl w:val="0"/>
          <w:numId w:val="2"/>
        </w:numPr>
      </w:pPr>
      <w:r>
        <w:t xml:space="preserve">Coworking communities (Fishburners: 1,000+ member companies)</w:t>
      </w:r>
    </w:p>
    <w:p>
      <w:pPr>
        <w:shd w:fill="EAFFC4" w:val="clear"/>
        <w:spacing w:before="150" w:after="200"/>
      </w:pPr>
      <w:r>
        <w:rPr>
          <w:b/>
          <w:bCs/>
        </w:rPr>
        <w:t xml:space="preserve">Opportunity: </w:t>
      </w:r>
      <w:r>
        <w:t xml:space="preserve">Build Sova community - forum, Slack channel, or alumni network. Could start with a simple "connect with other founders at your stage" feature.</w:t>
      </w:r>
    </w:p>
    <w:p>
      <w:pPr>
        <w:pStyle w:val="Heading1"/>
      </w:pPr>
      <w:r>
        <w:t xml:space="preserve">4. Coworking / Physical Space</w:t>
      </w:r>
    </w:p>
    <w:p>
      <w:pPr>
        <w:spacing w:after="100"/>
      </w:pPr>
      <w:r>
        <w:rPr>
          <w:b/>
          <w:bCs/>
        </w:rPr>
        <w:t xml:space="preserve">What competitors offer:</w:t>
      </w:r>
    </w:p>
    <w:p>
      <w:pPr>
        <w:pStyle w:val="ListParagraph"/>
        <w:numPr>
          <w:ilvl w:val="0"/>
          <w:numId w:val="2"/>
        </w:numPr>
      </w:pPr>
      <w:r>
        <w:t xml:space="preserve">Desks, meeting rooms, event spaces (Fishburners, Tank Stream Labs)</w:t>
      </w:r>
    </w:p>
    <w:p>
      <w:pPr>
        <w:pStyle w:val="ListParagraph"/>
        <w:numPr>
          <w:ilvl w:val="0"/>
          <w:numId w:val="2"/>
        </w:numPr>
      </w:pPr>
      <w:r>
        <w:t xml:space="preserve">Labs and maker spaces (Cicada Innovations, UNSW 10x)</w:t>
      </w:r>
    </w:p>
    <w:p>
      <w:pPr>
        <w:pStyle w:val="ListParagraph"/>
        <w:numPr>
          <w:ilvl w:val="0"/>
          <w:numId w:val="2"/>
        </w:numPr>
      </w:pPr>
      <w:r>
        <w:t xml:space="preserve">Innovation precincts (Lot Fourteen, Tech Central, Sydney Startup Hub)</w:t>
      </w:r>
    </w:p>
    <w:p>
      <w:pPr>
        <w:shd w:fill="EAFFC4" w:val="clear"/>
        <w:spacing w:before="150" w:after="200"/>
      </w:pPr>
      <w:r>
        <w:rPr>
          <w:b/>
          <w:bCs/>
        </w:rPr>
        <w:t xml:space="preserve">Opportunity: </w:t>
      </w:r>
      <w:r>
        <w:t xml:space="preserve">Not Sova's model - but could partner for referrals. Add "Find a space near you" to directory filtering.</w:t>
      </w:r>
    </w:p>
    <w:p>
      <w:pPr>
        <w:pStyle w:val="Heading1"/>
      </w:pPr>
      <w:r>
        <w:t xml:space="preserve">5. Cohort Experience</w:t>
      </w:r>
    </w:p>
    <w:p>
      <w:pPr>
        <w:spacing w:after="100"/>
      </w:pPr>
      <w:r>
        <w:rPr>
          <w:b/>
          <w:bCs/>
        </w:rPr>
        <w:t xml:space="preserve">What competitors offer:</w:t>
      </w:r>
    </w:p>
    <w:p>
      <w:pPr>
        <w:pStyle w:val="ListParagraph"/>
        <w:numPr>
          <w:ilvl w:val="0"/>
          <w:numId w:val="2"/>
        </w:numPr>
      </w:pPr>
      <w:r>
        <w:t xml:space="preserve">Peer learning with batch mates</w:t>
      </w:r>
    </w:p>
    <w:p>
      <w:pPr>
        <w:pStyle w:val="ListParagraph"/>
        <w:numPr>
          <w:ilvl w:val="0"/>
          <w:numId w:val="2"/>
        </w:numPr>
      </w:pPr>
      <w:r>
        <w:t xml:space="preserve">Accountability and group support</w:t>
      </w:r>
    </w:p>
    <w:p>
      <w:pPr>
        <w:pStyle w:val="ListParagraph"/>
        <w:numPr>
          <w:ilvl w:val="0"/>
          <w:numId w:val="2"/>
        </w:numPr>
      </w:pPr>
      <w:r>
        <w:t xml:space="preserve">Networking within cohort (10-week to 6-month programs)</w:t>
      </w:r>
    </w:p>
    <w:p>
      <w:pPr>
        <w:shd w:fill="EAFFC4" w:val="clear"/>
        <w:spacing w:before="150" w:after="200"/>
      </w:pPr>
      <w:r>
        <w:rPr>
          <w:b/>
          <w:bCs/>
        </w:rPr>
        <w:t xml:space="preserve">Opportunity: </w:t>
      </w:r>
      <w:r>
        <w:t xml:space="preserve">Could offer optional "cohort challenges" or group programs. Monthly improvement sprints with accountability partners.</w:t>
      </w:r>
    </w:p>
    <w:p>
      <w:pPr>
        <w:pStyle w:val="Heading1"/>
      </w:pPr>
      <w:r>
        <w:t xml:space="preserve">6. Industry Specialisation</w:t>
      </w:r>
    </w:p>
    <w:p>
      <w:pPr>
        <w:spacing w:after="100"/>
      </w:pPr>
      <w:r>
        <w:rPr>
          <w:b/>
          <w:bCs/>
        </w:rPr>
        <w:t xml:space="preserve">What competitors offer:</w:t>
      </w:r>
    </w:p>
    <w:p>
      <w:pPr>
        <w:pStyle w:val="ListParagraph"/>
        <w:numPr>
          <w:ilvl w:val="0"/>
          <w:numId w:val="2"/>
        </w:numPr>
      </w:pPr>
      <w:r>
        <w:t xml:space="preserve">Fintech expertise (Stone &amp; Chalk, H2 Ventures)</w:t>
      </w:r>
    </w:p>
    <w:p>
      <w:pPr>
        <w:pStyle w:val="ListParagraph"/>
        <w:numPr>
          <w:ilvl w:val="0"/>
          <w:numId w:val="2"/>
        </w:numPr>
      </w:pPr>
      <w:r>
        <w:t xml:space="preserve">Climate tech focus (EnergyLab: 270+ startups)</w:t>
      </w:r>
    </w:p>
    <w:p>
      <w:pPr>
        <w:pStyle w:val="ListParagraph"/>
        <w:numPr>
          <w:ilvl w:val="0"/>
          <w:numId w:val="2"/>
        </w:numPr>
      </w:pPr>
      <w:r>
        <w:t xml:space="preserve">Cybersecurity (CyRise), AgTech (SparkLabs Cultiv8), Space (Venture Catalyst Space)</w:t>
      </w:r>
    </w:p>
    <w:p>
      <w:pPr>
        <w:shd w:fill="EAFFC4" w:val="clear"/>
        <w:spacing w:before="150" w:after="200"/>
      </w:pPr>
      <w:r>
        <w:rPr>
          <w:b/>
          <w:bCs/>
        </w:rPr>
        <w:t xml:space="preserve">Opportunity: </w:t>
      </w:r>
      <w:r>
        <w:t xml:space="preserve">Holistic model IS the differentiator here - don't dilute. But could add industry-specific resource recommendations after diagnosis.</w:t>
      </w:r>
    </w:p>
    <w:p>
      <w:pPr>
        <w:pStyle w:val="Heading1"/>
      </w:pPr>
      <w:r>
        <w:t xml:space="preserve">7. Corporate Connections</w:t>
      </w:r>
    </w:p>
    <w:p>
      <w:pPr>
        <w:spacing w:after="100"/>
      </w:pPr>
      <w:r>
        <w:rPr>
          <w:b/>
          <w:bCs/>
        </w:rPr>
        <w:t xml:space="preserve">What competitors offer:</w:t>
      </w:r>
    </w:p>
    <w:p>
      <w:pPr>
        <w:pStyle w:val="ListParagraph"/>
        <w:numPr>
          <w:ilvl w:val="0"/>
          <w:numId w:val="2"/>
        </w:numPr>
      </w:pPr>
      <w:r>
        <w:t xml:space="preserve">Access to enterprise customers (muru-D: Telstra, CBA x15: CommBank)</w:t>
      </w:r>
    </w:p>
    <w:p>
      <w:pPr>
        <w:pStyle w:val="ListParagraph"/>
        <w:numPr>
          <w:ilvl w:val="0"/>
          <w:numId w:val="2"/>
        </w:numPr>
      </w:pPr>
      <w:r>
        <w:t xml:space="preserve">Pilot opportunities with corporates (BHP Xplor, HCF Catalyst)</w:t>
      </w:r>
    </w:p>
    <w:p>
      <w:pPr>
        <w:pStyle w:val="ListParagraph"/>
        <w:numPr>
          <w:ilvl w:val="0"/>
          <w:numId w:val="2"/>
        </w:numPr>
      </w:pPr>
      <w:r>
        <w:t xml:space="preserve">Procurement pathways (Supply Nation for Indigenous businesses)</w:t>
      </w:r>
    </w:p>
    <w:p>
      <w:pPr>
        <w:shd w:fill="EAFFC4" w:val="clear"/>
        <w:spacing w:before="150" w:after="200"/>
      </w:pPr>
      <w:r>
        <w:rPr>
          <w:b/>
          <w:bCs/>
        </w:rPr>
        <w:t xml:space="preserve">Opportunity: </w:t>
      </w:r>
      <w:r>
        <w:t xml:space="preserve">Could add "enterprise readiness" element to assessment. Partner with corporate programs for referrals.</w:t>
      </w:r>
    </w:p>
    <w:p>
      <w:pPr>
        <w:pStyle w:val="Heading1"/>
      </w:pPr>
      <w:r>
        <w:t xml:space="preserve">8. Track Record / Social Proof</w:t>
      </w:r>
    </w:p>
    <w:p>
      <w:pPr>
        <w:spacing w:after="100"/>
      </w:pPr>
      <w:r>
        <w:rPr>
          <w:b/>
          <w:bCs/>
        </w:rPr>
        <w:t xml:space="preserve">What competitors offer:</w:t>
      </w:r>
    </w:p>
    <w:p>
      <w:pPr>
        <w:pStyle w:val="ListParagraph"/>
        <w:numPr>
          <w:ilvl w:val="0"/>
          <w:numId w:val="2"/>
        </w:numPr>
      </w:pPr>
      <w:r>
        <w:t xml:space="preserve">Impressive stats: "400+ startups, $6.1B raised" (Cicada)</w:t>
      </w:r>
    </w:p>
    <w:p>
      <w:pPr>
        <w:pStyle w:val="ListParagraph"/>
        <w:numPr>
          <w:ilvl w:val="0"/>
          <w:numId w:val="2"/>
        </w:numPr>
      </w:pPr>
      <w:r>
        <w:t xml:space="preserve">Alumni success stories: "220+ startups, $50M+ invested" (INCUBATE)</w:t>
      </w:r>
    </w:p>
    <w:p>
      <w:pPr>
        <w:pStyle w:val="ListParagraph"/>
        <w:numPr>
          <w:ilvl w:val="0"/>
          <w:numId w:val="2"/>
        </w:numPr>
      </w:pPr>
      <w:r>
        <w:t xml:space="preserve">Portfolio highlights: Canva, SafetyCulture, Culture Amp (Blackbird)</w:t>
      </w:r>
    </w:p>
    <w:p>
      <w:pPr>
        <w:shd w:fill="EAFFC4" w:val="clear"/>
        <w:spacing w:before="150" w:after="200"/>
      </w:pPr>
      <w:r>
        <w:rPr>
          <w:b/>
          <w:bCs/>
        </w:rPr>
        <w:t xml:space="preserve">Opportunity: </w:t>
      </w:r>
      <w:r>
        <w:t xml:space="preserve">Start tracking and showcasing Sova success stories NOW. Add founder testimonials, before/after metrics, case studies.</w:t>
      </w:r>
    </w:p>
    <w:p>
      <w:pPr>
        <w:pStyle w:val="Heading1"/>
      </w:pPr>
      <w:r>
        <w:t xml:space="preserve">9. Grants Navigation</w:t>
      </w:r>
    </w:p>
    <w:p>
      <w:pPr>
        <w:spacing w:after="100"/>
      </w:pPr>
      <w:r>
        <w:rPr>
          <w:b/>
          <w:bCs/>
        </w:rPr>
        <w:t xml:space="preserve">What competitors offer:</w:t>
      </w:r>
    </w:p>
    <w:p>
      <w:pPr>
        <w:pStyle w:val="ListParagraph"/>
        <w:numPr>
          <w:ilvl w:val="0"/>
          <w:numId w:val="2"/>
        </w:numPr>
      </w:pPr>
      <w:r>
        <w:t xml:space="preserve">Searchable grants database (Business.gov.au Grants Finder)</w:t>
      </w:r>
    </w:p>
    <w:p>
      <w:pPr>
        <w:pStyle w:val="ListParagraph"/>
        <w:numPr>
          <w:ilvl w:val="0"/>
          <w:numId w:val="2"/>
        </w:numPr>
      </w:pPr>
      <w:r>
        <w:t xml:space="preserve">State-specific grant programs and guidance</w:t>
      </w:r>
    </w:p>
    <w:p>
      <w:pPr>
        <w:pStyle w:val="ListParagraph"/>
        <w:numPr>
          <w:ilvl w:val="0"/>
          <w:numId w:val="2"/>
        </w:numPr>
      </w:pPr>
      <w:r>
        <w:t xml:space="preserve">Application support and advice</w:t>
      </w:r>
    </w:p>
    <w:p>
      <w:pPr>
        <w:shd w:fill="EAFFC4" w:val="clear"/>
        <w:spacing w:before="150" w:after="200"/>
      </w:pPr>
      <w:r>
        <w:rPr>
          <w:b/>
          <w:bCs/>
        </w:rPr>
        <w:t xml:space="preserve">Opportunity: </w:t>
      </w:r>
      <w:r>
        <w:t xml:space="preserve">Integrate grants finder or partner with Business.gov.au. Recommend relevant grants based on assessment results.</w:t>
      </w:r>
    </w:p>
    <w:p>
      <w:pPr>
        <w:pStyle w:val="Heading1"/>
      </w:pPr>
      <w:r>
        <w:t xml:space="preserve">10. Credentials / Certification</w:t>
      </w:r>
    </w:p>
    <w:p>
      <w:pPr>
        <w:spacing w:after="100"/>
      </w:pPr>
      <w:r>
        <w:rPr>
          <w:b/>
          <w:bCs/>
        </w:rPr>
        <w:t xml:space="preserve">What competitors offer:</w:t>
      </w:r>
    </w:p>
    <w:p>
      <w:pPr>
        <w:pStyle w:val="ListParagraph"/>
        <w:numPr>
          <w:ilvl w:val="0"/>
          <w:numId w:val="2"/>
        </w:numPr>
      </w:pPr>
      <w:r>
        <w:t xml:space="preserve">University credits (UNSW, Melbourne, USyd programs)</w:t>
      </w:r>
    </w:p>
    <w:p>
      <w:pPr>
        <w:pStyle w:val="ListParagraph"/>
        <w:numPr>
          <w:ilvl w:val="0"/>
          <w:numId w:val="2"/>
        </w:numPr>
      </w:pPr>
      <w:r>
        <w:t xml:space="preserve">Recognised accelerator completion certificates</w:t>
      </w:r>
    </w:p>
    <w:p>
      <w:pPr>
        <w:pStyle w:val="ListParagraph"/>
        <w:numPr>
          <w:ilvl w:val="0"/>
          <w:numId w:val="2"/>
        </w:numPr>
      </w:pPr>
      <w:r>
        <w:t xml:space="preserve">LinkedIn-worthy program affiliations</w:t>
      </w:r>
    </w:p>
    <w:p>
      <w:pPr>
        <w:shd w:fill="EAFFC4" w:val="clear"/>
        <w:spacing w:before="150" w:after="200"/>
      </w:pPr>
      <w:r>
        <w:rPr>
          <w:b/>
          <w:bCs/>
        </w:rPr>
        <w:t xml:space="preserve">Opportunity: </w:t>
      </w:r>
      <w:r>
        <w:t xml:space="preserve">Less relevant for Sova's model. Could offer "Sova Certified" badge for completing assessment + closing gaps, but low priority.</w:t>
      </w:r>
    </w:p>
    <w:p>
      <w:r>
        <w:br w:type="page"/>
      </w:r>
    </w:p>
    <w:p>
      <w:pPr>
        <w:pStyle w:val="Heading1"/>
      </w:pPr>
      <w:r>
        <w:t xml:space="preserve">Strategic Priorities</w:t>
      </w:r>
    </w:p>
    <w:p>
      <w:pPr>
        <w:pStyle w:val="Heading2"/>
      </w:pPr>
      <w:r>
        <w:t xml:space="preserve">High Priority (Address Soon)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Proof: </w:t>
      </w:r>
      <w:r>
        <w:t xml:space="preserve">Start collecting founder stories and metrics NOW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Funding Referrals: </w:t>
      </w:r>
      <w:r>
        <w:t xml:space="preserve">Add "ready for" recommendations linking to accelerators/grants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Connection: </w:t>
      </w:r>
      <w:r>
        <w:t xml:space="preserve">Enhance chatbot, consider mentoring partnerships</w:t>
      </w:r>
    </w:p>
    <w:p>
      <w:pPr>
        <w:pStyle w:val="Heading2"/>
      </w:pPr>
      <w:r>
        <w:t xml:space="preserve">Medium Priority (Consider)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Community: </w:t>
      </w:r>
      <w:r>
        <w:t xml:space="preserve">Simple founder connection feature or Slack channel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Grants Integration: </w:t>
      </w:r>
      <w:r>
        <w:t xml:space="preserve">Partner with Business.gov.au or embed grants finder</w:t>
      </w:r>
    </w:p>
    <w:p>
      <w:pPr>
        <w:pStyle w:val="Heading2"/>
      </w:pPr>
      <w:r>
        <w:t xml:space="preserve">Low Priority (Don't Compete)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Physical Space: </w:t>
      </w:r>
      <w:r>
        <w:t xml:space="preserve">Not your model - refer via directory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Industry Specialisation: </w:t>
      </w:r>
      <w:r>
        <w:t xml:space="preserve">Holistic IS the differentiator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Credentials: </w:t>
      </w:r>
      <w:r>
        <w:t xml:space="preserve">Low value for self-service model</w:t>
      </w:r>
    </w:p>
    <w:p>
      <w:pPr>
        <w:spacing w:before="400"/>
      </w:pPr>
      <w:r>
        <w:rPr>
          <w:i/>
          <w:iCs/>
          <w:color w:val="999999"/>
          <w:sz w:val="18"/>
          <w:szCs w:val="18"/>
        </w:rPr>
        <w:t xml:space="preserve">Generated: December 2024 | Based on analysis of 140 Australian startup support resources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D282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D282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D28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2025-12-03T02:51:49.582Z</dcterms:created>
  <dcterms:modified xsi:type="dcterms:W3CDTF">2025-12-03T02:51:49.582Z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