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Spotlight: Swigs at Osage Casino Hotel – Ponca City, Oklahoma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part of the expansion of Osage Casino Hotel in Ponca City, Oklahoma, LUCI was brought in to help bring Swigs, the property’s new bar and live entertainment venue, to life with a large-format LED display, expanded audio capabilities, and integrated video distribution.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the center of the new space is a Design LED 1.56mm-pitch CoB display positioned directly behind the stage. The finished wall consists of 60 LED cabinets and 480 individual LED panels, creating a native resolution of 3840 × 1296 pixels.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this wasn’t a typical flat LED wall.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Three Planes. One Seamless Display.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nearly 20-foot-wide display follows the architecture of the new venue across three separate planes. A 7’ 10½” center section sits behind the stage, while two 5’ 10¾” sections angle forward toward the audience on either side.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Although physically divided across three angled surfaces, the entire installation needed to perform—and visually read—as one continuous LED canvas.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That geometry created one of the project’s biggest challenges.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Each of the 60 cabinets had to be installed and aligned across walls positioned at different angles. The transitions between the center display and the two wings required careful physical alignment so the cabinet edges and individual LED modules met cleanly at each change in plane. Once the physical installation was complete, the team still had to ensure the display mapped correctly across all three surfaces so content remained continuous from one end of the wall to the other.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From 60 Cabinets to 480 LED Panels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LUCI arrived in Ponca City Monday evening and began installation Tuesday morning.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By the end of the first working day, all 60 LED cabinets were installed.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Wednesday, the team installed all 480 LED panels, completed the LED mapping and programming, and commissioned the display using a NovaStar H5 processor.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Four operational presets were created to give the property flexibility in how the wall can be used: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Full-screen 4K content for marketing, branding, and large-format video</w:t>
      </w:r>
    </w:p>
    <w:p w:rsidR="00000000" w:rsidDel="00000000" w:rsidP="00000000" w:rsidRDefault="00000000" w:rsidRPr="00000000" w14:paraId="0000001E">
      <w:pPr>
        <w:rPr/>
      </w:pPr>
      <w:r w:rsidDel="00000000" w:rsidR="00000000" w:rsidRPr="00000000">
        <w:rPr>
          <w:rtl w:val="0"/>
        </w:rPr>
        <w:t xml:space="preserve">Two seven-screen layouts for displaying multiple television sources simultaneously</w:t>
      </w:r>
    </w:p>
    <w:p w:rsidR="00000000" w:rsidDel="00000000" w:rsidP="00000000" w:rsidRDefault="00000000" w:rsidRPr="00000000" w14:paraId="0000001F">
      <w:pPr>
        <w:rPr/>
      </w:pPr>
      <w:r w:rsidDel="00000000" w:rsidR="00000000" w:rsidRPr="00000000">
        <w:rPr>
          <w:rtl w:val="0"/>
        </w:rPr>
        <w:t xml:space="preserve">A featured center-screen layout, creating a 6-cabinet-wide by 6-cabinet-high primary image in the center of the wall while maintaining marketing content on the outer sections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Seven LG set-top boxes were also installed and integrated as independent video sources, giving Swigs the ability to turn the LED wall into a multi-screen viewing experience when desired.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Building Out the Audio System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project extended beyond video.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LUCI installed a QSC CX-Q 8K8 amplifier and created two new audio zones supporting the expanded bar and stage area.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new system includes five JBL stage speakers, two JBL subwoofers, and three JBL in-ceiling speakers, providing coverage for both everyday operation and the venue’s live entertainment capabilities.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new audio and video endpoints and zones were then programmed and integrated into LUCI, providing centralized control of the new systems alongside the property’s existing technology.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25.5 Hours From Installation to Completion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project was originally scheduled for four full working days.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four-person LUCI onsite team, backed by additional support from the home office, completed the primary installation and programming during the first two days. Thursday was reduced to a final three-item punch list.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Total working time: 25.5 hours.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During that time, the team: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Installed 60 LED cabinets</w:t>
      </w:r>
    </w:p>
    <w:p w:rsidR="00000000" w:rsidDel="00000000" w:rsidP="00000000" w:rsidRDefault="00000000" w:rsidRPr="00000000" w14:paraId="00000038">
      <w:pPr>
        <w:rPr/>
      </w:pPr>
      <w:r w:rsidDel="00000000" w:rsidR="00000000" w:rsidRPr="00000000">
        <w:rPr>
          <w:rtl w:val="0"/>
        </w:rPr>
        <w:t xml:space="preserve">Installed 480 LED panels</w:t>
      </w:r>
    </w:p>
    <w:p w:rsidR="00000000" w:rsidDel="00000000" w:rsidP="00000000" w:rsidRDefault="00000000" w:rsidRPr="00000000" w14:paraId="00000039">
      <w:pPr>
        <w:rPr/>
      </w:pPr>
      <w:r w:rsidDel="00000000" w:rsidR="00000000" w:rsidRPr="00000000">
        <w:rPr>
          <w:rtl w:val="0"/>
        </w:rPr>
        <w:t xml:space="preserve">Terminated cabinet power and data connections</w:t>
      </w:r>
    </w:p>
    <w:p w:rsidR="00000000" w:rsidDel="00000000" w:rsidP="00000000" w:rsidRDefault="00000000" w:rsidRPr="00000000" w14:paraId="0000003A">
      <w:pPr>
        <w:rPr/>
      </w:pPr>
      <w:r w:rsidDel="00000000" w:rsidR="00000000" w:rsidRPr="00000000">
        <w:rPr>
          <w:rtl w:val="0"/>
        </w:rPr>
        <w:t xml:space="preserve">Aligned a three-plane, angled LED display</w:t>
      </w:r>
    </w:p>
    <w:p w:rsidR="00000000" w:rsidDel="00000000" w:rsidP="00000000" w:rsidRDefault="00000000" w:rsidRPr="00000000" w14:paraId="0000003B">
      <w:pPr>
        <w:rPr/>
      </w:pPr>
      <w:r w:rsidDel="00000000" w:rsidR="00000000" w:rsidRPr="00000000">
        <w:rPr>
          <w:rtl w:val="0"/>
        </w:rPr>
        <w:t xml:space="preserve">Mapped and programmed a 3840 × 1296 LED canvas</w:t>
      </w:r>
    </w:p>
    <w:p w:rsidR="00000000" w:rsidDel="00000000" w:rsidP="00000000" w:rsidRDefault="00000000" w:rsidRPr="00000000" w14:paraId="0000003C">
      <w:pPr>
        <w:rPr/>
      </w:pPr>
      <w:r w:rsidDel="00000000" w:rsidR="00000000" w:rsidRPr="00000000">
        <w:rPr>
          <w:rtl w:val="0"/>
        </w:rPr>
        <w:t xml:space="preserve">Built four NovaStar display presets</w:t>
      </w:r>
    </w:p>
    <w:p w:rsidR="00000000" w:rsidDel="00000000" w:rsidP="00000000" w:rsidRDefault="00000000" w:rsidRPr="00000000" w14:paraId="0000003D">
      <w:pPr>
        <w:rPr/>
      </w:pPr>
      <w:r w:rsidDel="00000000" w:rsidR="00000000" w:rsidRPr="00000000">
        <w:rPr>
          <w:rtl w:val="0"/>
        </w:rPr>
        <w:t xml:space="preserve">Installed seven LG set-top boxes</w:t>
      </w:r>
    </w:p>
    <w:p w:rsidR="00000000" w:rsidDel="00000000" w:rsidP="00000000" w:rsidRDefault="00000000" w:rsidRPr="00000000" w14:paraId="0000003E">
      <w:pPr>
        <w:rPr/>
      </w:pPr>
      <w:r w:rsidDel="00000000" w:rsidR="00000000" w:rsidRPr="00000000">
        <w:rPr>
          <w:rtl w:val="0"/>
        </w:rPr>
        <w:t xml:space="preserve">Installed and commissioned a QSC CX-Q 8K8 amplifier</w:t>
      </w:r>
    </w:p>
    <w:p w:rsidR="00000000" w:rsidDel="00000000" w:rsidP="00000000" w:rsidRDefault="00000000" w:rsidRPr="00000000" w14:paraId="0000003F">
      <w:pPr>
        <w:rPr/>
      </w:pPr>
      <w:r w:rsidDel="00000000" w:rsidR="00000000" w:rsidRPr="00000000">
        <w:rPr>
          <w:rtl w:val="0"/>
        </w:rPr>
        <w:t xml:space="preserve">Created two new audio zones</w:t>
      </w:r>
    </w:p>
    <w:p w:rsidR="00000000" w:rsidDel="00000000" w:rsidP="00000000" w:rsidRDefault="00000000" w:rsidRPr="00000000" w14:paraId="00000040">
      <w:pPr>
        <w:rPr/>
      </w:pPr>
      <w:r w:rsidDel="00000000" w:rsidR="00000000" w:rsidRPr="00000000">
        <w:rPr>
          <w:rtl w:val="0"/>
        </w:rPr>
        <w:t xml:space="preserve">Installed five stage speakers, two subwoofers, and three in-ceiling speakers</w:t>
      </w:r>
    </w:p>
    <w:p w:rsidR="00000000" w:rsidDel="00000000" w:rsidP="00000000" w:rsidRDefault="00000000" w:rsidRPr="00000000" w14:paraId="00000041">
      <w:pPr>
        <w:rPr/>
      </w:pPr>
      <w:r w:rsidDel="00000000" w:rsidR="00000000" w:rsidRPr="00000000">
        <w:rPr>
          <w:rtl w:val="0"/>
        </w:rPr>
        <w:t xml:space="preserve">Integrated the new audio and video endpoints into LUCI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result is a flexible audiovisual centerpiece for Swigs that can transition from a nearly 20-foot-wide marketing display to a multi-source television wall or a backdrop for live entertainment—all while appearing as a single continuous display across three distinct architectural planes.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For a venue designed to become a new focal point within the expanded property, the technology behind it needed to be just as flexible as the space itself.</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Transforming the Guest Experience at Swigs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Flexible Entertainment Experience Built for Osage Casino Hotel – Ponca City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Osage Casino Hotel expanded its Ponca City property, the vision for Swigs went beyond adding another bar. The new space was designed as an entertainment destination—a place where guests could gather for drinks, watch the game, enjoy live music, and experience the energy of the casino in an entirely new environment.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To help bring that vision to life, LUCI delivered an integrated audio and video solution centered around a massive, custom-designed LED wall behind the new stage.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Designed Around the Space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centerpiece of Swigs is a nearly 20-foot-wide LED display featuring 60 cabinets, 480 individual LED panels, and more than 4.9 million pixels.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Rather than installing a conventional flat video wall, the display was designed to follow the architecture of the venue.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large center section spans the back of the stage while two additional sections angle forward toward the audience. Together, the three surfaces create a more immersive visual experience while operating as one continuous 3840 × 1296 digital canvas.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Using Design LED 1.56mm-pitch CoB technology, the display provides the fine pixel density needed for detailed content at the closer viewing distances found inside the bar.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result is a display that feels like part of the architecture—not simply a screen mounted to a wall.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One Display. Multiple Experiences.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Swigs needed more than a large screen. The property needed the ability to adapt the space throughout the day and for different types of events.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LUCI programmed multiple display configurations into the system, allowing the LED wall to quickly transition between different experiences.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entire wall can become one large-format canvas for property marketing, promotional content, branding, or entertainment.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For sports and television viewing, seven independent LG video sources allow the wall to transform into a multi-screen environment capable of displaying multiple channels simultaneously.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For live entertainment and special events, a large featured image can take over the center of the wall while the outer sections continue displaying branded or promotional content.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Instead of being designed for one specific purpose, the LED wall becomes a flexible digital backdrop that can change with the venue.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Audio Built for Entertainment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visual experience is supported by a new audio system designed for both the bar and stage areas.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LUCI added a QSC CX-Q 8K8 amplifier, five JBL stage speakers, two JBL subwoofers, and three JBL in-ceiling speakers while creating two additional audio zones within the property.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Whether Swigs is hosting live music, showing a major sporting event, or operating as part of the everyday casino experience, the audio system can support the way the space is being used.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Bringing Everything Under One Control Platform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powerful AV system becomes significantly more useful when the technology behind it is easy to operate.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LUCI integrated the new video sources, audio zones, and system endpoints into the property’s LUCI control environment, giving operators centralized access to the technology supporting Swigs.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Behind the scenes are LED processing, multiple video sources, amplification, audio zones, speakers, and numerous endpoints.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For the operator, those individual systems become part of one integrated experience.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From Installation to Operation in 25.5 Hours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project presented a unique installation challenge.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Because the LED wall spans three separate angled surfaces, every cabinet and LED panel had to align precisely where the sections meet. The physical installation, LED alignment, data mapping, video programming, audio commissioning, and control integration all had to come together before the system could be turned over to the property.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four-person LUCI onsite team, supported by LUCI’s home-base team, completed the project in just 25.5 working hours.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that time, the team installed and commissioned 60 LED cabinets, 480 LED panels, seven video sources, eight stage speakers and subwoofers, three in-ceiling speakers, new amplification, two audio zones, multiple display configurations, and complete control integration.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project had originally been scheduled for four full working days. By Thursday, only a three-item final punch list remained.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Technology That Changes With the Venue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finished system gives Osage Casino Hotel something more valuable than a large LED wall.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It gives Swigs a platform that can change with the experience the property wants to create.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One night, the wall can become the visual backdrop for a live performance. The next, it can become a multi-screen sports destination. Between events, the same display becomes nearly 20 feet of high-impact digital real estate for property branding and promotions.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That’s the objective behind LUCI integration: bringing multiple technologies together in a way that makes the entire space more capable, more flexible, and easier to operate.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One venue. Multiple experiences. One integrated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4A32BAF6C4074CB340DCAC4E8710BB" ma:contentTypeVersion="18" ma:contentTypeDescription="Create a new document." ma:contentTypeScope="" ma:versionID="317cc6461d922ead627ac5b0a48d059f">
  <xsd:schema xmlns:xsd="http://www.w3.org/2001/XMLSchema" xmlns:xs="http://www.w3.org/2001/XMLSchema" xmlns:p="http://schemas.microsoft.com/office/2006/metadata/properties" xmlns:ns2="77b6b663-c372-406d-bcf4-e33e8d61644c" xmlns:ns3="d0a446be-4bf7-4e0e-8990-2f12709eaa96" targetNamespace="http://schemas.microsoft.com/office/2006/metadata/properties" ma:root="true" ma:fieldsID="12a3b6d0bfbf683afb4a6ce49e0785ed" ns2:_="" ns3:_="">
    <xsd:import namespace="77b6b663-c372-406d-bcf4-e33e8d61644c"/>
    <xsd:import namespace="d0a446be-4bf7-4e0e-8990-2f12709eaa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6b663-c372-406d-bcf4-e33e8d6164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6b72e73-8de6-4550-abc6-1e7c98f286b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a446be-4bf7-4e0e-8990-2f12709eaa9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dca7258-fb91-4a2e-9f87-ddc6860715af}" ma:internalName="TaxCatchAll" ma:showField="CatchAllData" ma:web="d0a446be-4bf7-4e0e-8990-2f12709eaa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a446be-4bf7-4e0e-8990-2f12709eaa96" xsi:nil="true"/>
    <lcf76f155ced4ddcb4097134ff3c332f xmlns="77b6b663-c372-406d-bcf4-e33e8d6164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6F647C-5B5A-4DE9-9D8C-8D7ABC431B5D}"/>
</file>

<file path=customXml/itemProps2.xml><?xml version="1.0" encoding="utf-8"?>
<ds:datastoreItem xmlns:ds="http://schemas.openxmlformats.org/officeDocument/2006/customXml" ds:itemID="{6AE5F197-04AF-43E1-BC08-A05AD67A46A4}"/>
</file>

<file path=customXml/itemProps3.xml><?xml version="1.0" encoding="utf-8"?>
<ds:datastoreItem xmlns:ds="http://schemas.openxmlformats.org/officeDocument/2006/customXml" ds:itemID="{631E70DA-F9B6-4158-B4F5-17A2FC12F4B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0x010100114A32BAF6C4074CB340DCAC4E8710BB</vt:lpwstr>
  </property>
</Properties>
</file>