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FC710" w14:textId="55221C10" w:rsidR="00C16FD6" w:rsidRPr="00DF0528" w:rsidRDefault="00C16FD6" w:rsidP="00C16FD6">
      <w:pPr>
        <w:pStyle w:val="2"/>
        <w:jc w:val="center"/>
        <w:rPr>
          <w:rFonts w:ascii="宋体" w:eastAsia="宋体" w:hAnsi="宋体"/>
          <w:sz w:val="36"/>
          <w:szCs w:val="36"/>
          <w:bdr w:val="none" w:sz="0" w:space="0" w:color="auto" w:frame="1"/>
        </w:rPr>
      </w:pPr>
      <w:r w:rsidRPr="00DF0528">
        <w:rPr>
          <w:rFonts w:ascii="宋体" w:eastAsia="宋体" w:hAnsi="宋体" w:hint="eastAsia"/>
          <w:sz w:val="36"/>
          <w:szCs w:val="36"/>
          <w:bdr w:val="none" w:sz="0" w:space="0" w:color="auto" w:frame="1"/>
        </w:rPr>
        <w:t>前海征信“好信杯”大数据算法大赛</w:t>
      </w:r>
    </w:p>
    <w:p w14:paraId="351EC6A9" w14:textId="016E54E8" w:rsidR="00C170E5" w:rsidRPr="00DF0528" w:rsidRDefault="00C16FD6" w:rsidP="00DF0528">
      <w:pPr>
        <w:pStyle w:val="2"/>
        <w:rPr>
          <w:bdr w:val="none" w:sz="0" w:space="0" w:color="auto" w:frame="1"/>
        </w:rPr>
      </w:pPr>
      <w:r w:rsidRPr="00DF0528">
        <w:rPr>
          <w:rFonts w:hint="eastAsia"/>
          <w:bdr w:val="none" w:sz="0" w:space="0" w:color="auto" w:frame="1"/>
        </w:rPr>
        <w:t>赛题描述：</w:t>
      </w:r>
      <w:bookmarkStart w:id="0" w:name="Row_5_赛题说明"/>
    </w:p>
    <w:p w14:paraId="0AFA19C0" w14:textId="77777777" w:rsidR="00DF0528" w:rsidRPr="00DF0528" w:rsidRDefault="00DF0528" w:rsidP="00DF0528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本次赛事</w:t>
      </w:r>
      <w:proofErr w:type="gram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中主办</w:t>
      </w:r>
      <w:proofErr w:type="gram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方前海征信开放业务数据，设计国内首个迁移学习赛题：参赛选手需依据给定的4万条业务A数据及2千条业务B数据，建立业务B的信用评分模型。其中业务A为信用贷款, 其特征是债务人无需提供</w:t>
      </w:r>
      <w:r w:rsidR="0004282F">
        <w:fldChar w:fldCharType="begin"/>
      </w:r>
      <w:r w:rsidR="0004282F">
        <w:instrText xml:space="preserve"> HYPERLINK "http://baike.baidu.com/item/%E6%8A%B5%E6%8A%BC%E5%93%81" </w:instrText>
      </w:r>
      <w:r w:rsidR="0004282F">
        <w:fldChar w:fldCharType="separate"/>
      </w:r>
      <w:r w:rsidRPr="00DF0528">
        <w:rPr>
          <w:rStyle w:val="a6"/>
          <w:rFonts w:ascii="宋体" w:eastAsia="宋体" w:hAnsi="宋体" w:cs="Helvetica"/>
          <w:color w:val="70B1E7"/>
          <w:sz w:val="22"/>
        </w:rPr>
        <w:t>抵押品</w:t>
      </w:r>
      <w:r w:rsidR="0004282F">
        <w:rPr>
          <w:rStyle w:val="a6"/>
          <w:rFonts w:ascii="宋体" w:eastAsia="宋体" w:hAnsi="宋体" w:cs="Helvetica"/>
          <w:color w:val="70B1E7"/>
          <w:sz w:val="22"/>
        </w:rPr>
        <w:fldChar w:fldCharType="end"/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，仅凭自己的信誉取得贷款，并以借款人信用程度作为还款保证；业务B为现金贷，即发薪日贷款（payday loan），与一般的消费金融产品相比，现金</w:t>
      </w:r>
      <w:proofErr w:type="gram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贷主</w:t>
      </w:r>
      <w:proofErr w:type="gram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要具有以下五个特点：额度小、周期短、无抵押、流程快、利率高，这也是与其借贷门槛低的特征相适应的。</w:t>
      </w:r>
    </w:p>
    <w:p w14:paraId="22B01AFA" w14:textId="46B24E34" w:rsidR="00DF0528" w:rsidRPr="007E5312" w:rsidRDefault="00DF0528" w:rsidP="007E5312">
      <w:pPr>
        <w:shd w:val="clear" w:color="auto" w:fill="FFFFFF"/>
        <w:ind w:firstLine="480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由于业务A、B存在关联性，选手如何将业务A的知识迁移到业务B，以此增强业务B的信用评分模型，是本次比赛考察的重点</w:t>
      </w:r>
    </w:p>
    <w:bookmarkEnd w:id="0"/>
    <w:p w14:paraId="024579DC" w14:textId="73BEFB9E" w:rsidR="00DF0528" w:rsidRPr="00DF0528" w:rsidRDefault="00DF0528" w:rsidP="00DF0528">
      <w:pPr>
        <w:pStyle w:val="2"/>
      </w:pPr>
      <w:r>
        <w:rPr>
          <w:rStyle w:val="author-1156908"/>
          <w:rFonts w:hint="eastAsia"/>
        </w:rPr>
        <w:t>比</w:t>
      </w:r>
      <w:r w:rsidRPr="00DF0528">
        <w:rPr>
          <w:rStyle w:val="author-1156908"/>
        </w:rPr>
        <w:t>赛数据</w:t>
      </w:r>
    </w:p>
    <w:p w14:paraId="4DC893C5" w14:textId="66254DA3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比赛数据集共包含：A_train.csv，B_train.csv，B_test.csv三个数据文件。</w:t>
      </w:r>
    </w:p>
    <w:p w14:paraId="1C83146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A_train.csv（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feature+label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）为40k条，贷款期限为1-3年，平均贷款金额为几千至几万的中等额度信用贷款业务A训练数据。</w:t>
      </w:r>
    </w:p>
    <w:p w14:paraId="6BB2269A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B_train.csv(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feature+label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)为2k条，贷款期限为7-30天，平均贷款金额为一千的小额短期贷款业务B训练数据。</w:t>
      </w:r>
    </w:p>
    <w:p w14:paraId="4E065819" w14:textId="35C0EBA6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B_test.csv(feature)为15k</w:t>
      </w:r>
      <w:proofErr w:type="gram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条业务</w:t>
      </w:r>
      <w:proofErr w:type="gram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B测试数据。</w:t>
      </w:r>
    </w:p>
    <w:p w14:paraId="646EA00E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 xml:space="preserve">训练集里的feature包括了no, ProductInfo_1, ProductInfo_2, ... , UserInfo_1, UserInfo_2, </w:t>
      </w:r>
      <w:proofErr w:type="gram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... ,</w:t>
      </w:r>
      <w:proofErr w:type="gram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 xml:space="preserve"> WebInfo_1, WebInfo_2 ...，以及其他除flag字段外小写字母开头的字段。</w:t>
      </w:r>
    </w:p>
    <w:p w14:paraId="02FF2549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其中no是每条记录的id，flag字段即是label。训练集A和训练集B的字段相同。</w:t>
      </w:r>
    </w:p>
    <w:p w14:paraId="052ECF0B" w14:textId="76739A3F" w:rsidR="00DF0528" w:rsidRPr="00DF0528" w:rsidRDefault="00DF0528" w:rsidP="00DF0528">
      <w:pPr>
        <w:pStyle w:val="2"/>
      </w:pPr>
      <w:r w:rsidRPr="00DF0528">
        <w:rPr>
          <w:rStyle w:val="author-1156908"/>
        </w:rPr>
        <w:t>提交要求</w:t>
      </w:r>
    </w:p>
    <w:p w14:paraId="6FC97C5C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1.</w:t>
      </w:r>
      <w:r w:rsidRPr="00DF0528">
        <w:rPr>
          <w:rStyle w:val="apple-converted-space"/>
          <w:rFonts w:ascii="宋体" w:eastAsia="宋体" w:hAnsi="宋体" w:cs="Helvetica"/>
          <w:color w:val="333333"/>
          <w:sz w:val="22"/>
        </w:rPr>
        <w:t> </w:t>
      </w: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选手提交需要提交由no和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pred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两列组成的UTF8无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bom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格式的csv文件，逗号分隔。其中no为测试数据里的no，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pred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为选手预测的对应no的flag值。</w:t>
      </w:r>
    </w:p>
    <w:p w14:paraId="1FB4CB70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2. 提交样例文件，请见文件“submit_sample.csv”</w:t>
      </w:r>
    </w:p>
    <w:p w14:paraId="75ED3E7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3. 文件命名规则为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prediction_playername_date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，date要求为</w:t>
      </w:r>
      <w:proofErr w:type="spell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yyyymmdd</w:t>
      </w:r>
      <w:proofErr w:type="spell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形式</w:t>
      </w:r>
    </w:p>
    <w:p w14:paraId="2982063E" w14:textId="6AEBB72E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4. 提交截止时间：</w:t>
      </w:r>
      <w:r w:rsidR="00135D6B">
        <w:rPr>
          <w:rStyle w:val="author-1156908"/>
          <w:rFonts w:ascii="宋体" w:eastAsia="宋体" w:hAnsi="宋体" w:cs="Helvetica"/>
          <w:color w:val="333333"/>
          <w:sz w:val="22"/>
        </w:rPr>
        <w:t>2017-05-10</w:t>
      </w:r>
    </w:p>
    <w:p w14:paraId="7C363630" w14:textId="554F7BBC" w:rsidR="00DF0528" w:rsidRPr="006065B3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5. 评审使用AUC（Area Under ROC Curve）值来判断分类模型的好坏。</w:t>
      </w:r>
      <w:r w:rsidR="0004282F">
        <w:fldChar w:fldCharType="begin"/>
      </w:r>
      <w:r w:rsidR="0004282F">
        <w:instrText xml:space="preserve"> HYPERLINK "http://scikit-learn.org/stable/modules/generated/sklearn.metrics.auc.html" </w:instrText>
      </w:r>
      <w:r w:rsidR="0004282F">
        <w:fldChar w:fldCharType="separate"/>
      </w:r>
      <w:r w:rsidRPr="00DF0528">
        <w:rPr>
          <w:rStyle w:val="a6"/>
          <w:rFonts w:ascii="宋体" w:eastAsia="宋体" w:hAnsi="宋体" w:cs="Helvetica"/>
          <w:color w:val="70B1E7"/>
          <w:sz w:val="22"/>
        </w:rPr>
        <w:t>参考链接</w:t>
      </w:r>
      <w:r w:rsidR="0004282F">
        <w:rPr>
          <w:rStyle w:val="a6"/>
          <w:rFonts w:ascii="宋体" w:eastAsia="宋体" w:hAnsi="宋体" w:cs="Helvetica"/>
          <w:color w:val="70B1E7"/>
          <w:sz w:val="22"/>
        </w:rPr>
        <w:fldChar w:fldCharType="end"/>
      </w:r>
    </w:p>
    <w:p w14:paraId="46C9BC15" w14:textId="7777777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 xml:space="preserve">6. </w:t>
      </w:r>
      <w:proofErr w:type="gramStart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得奖选手</w:t>
      </w:r>
      <w:proofErr w:type="gramEnd"/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要求后续需提供实现代码及说明PPT</w:t>
      </w:r>
    </w:p>
    <w:p w14:paraId="364178AA" w14:textId="2B68F287" w:rsidR="00DF0528" w:rsidRPr="00DF0528" w:rsidRDefault="00DF0528" w:rsidP="00DF0528">
      <w:pPr>
        <w:shd w:val="clear" w:color="auto" w:fill="FFFFFF"/>
        <w:rPr>
          <w:rFonts w:ascii="宋体" w:eastAsia="宋体" w:hAnsi="宋体" w:cs="Helvetica"/>
          <w:color w:val="333333"/>
          <w:sz w:val="22"/>
        </w:rPr>
      </w:pPr>
      <w:r w:rsidRPr="00DF0528">
        <w:rPr>
          <w:rStyle w:val="author-1156908"/>
          <w:rFonts w:ascii="宋体" w:eastAsia="宋体" w:hAnsi="宋体" w:cs="Helvetica"/>
          <w:color w:val="333333"/>
          <w:sz w:val="22"/>
        </w:rPr>
        <w:t>7. 要求代码为python/R/Java/C格式</w:t>
      </w:r>
    </w:p>
    <w:p w14:paraId="432547D9" w14:textId="77777777" w:rsidR="008E64E0" w:rsidRDefault="008E64E0">
      <w:pPr>
        <w:rPr>
          <w:rFonts w:ascii="宋体" w:eastAsia="宋体" w:hAnsi="宋体"/>
          <w:sz w:val="24"/>
          <w:szCs w:val="24"/>
        </w:rPr>
      </w:pPr>
    </w:p>
    <w:p w14:paraId="512E3EC3" w14:textId="77777777" w:rsidR="00AD460E" w:rsidRPr="00AF1949" w:rsidRDefault="00AD460E">
      <w:pPr>
        <w:rPr>
          <w:rFonts w:ascii="宋体" w:eastAsia="宋体" w:hAnsi="宋体"/>
          <w:sz w:val="24"/>
          <w:szCs w:val="24"/>
        </w:rPr>
      </w:pPr>
    </w:p>
    <w:p w14:paraId="762A8FAF" w14:textId="77777777" w:rsidR="00AD460E" w:rsidRDefault="00AD460E">
      <w:pPr>
        <w:rPr>
          <w:rFonts w:ascii="宋体" w:eastAsia="宋体" w:hAnsi="宋体"/>
          <w:sz w:val="24"/>
          <w:szCs w:val="24"/>
        </w:rPr>
      </w:pPr>
    </w:p>
    <w:p w14:paraId="59D72C67" w14:textId="77777777" w:rsidR="00AD460E" w:rsidRDefault="00AD460E">
      <w:pPr>
        <w:rPr>
          <w:rFonts w:ascii="宋体" w:eastAsia="宋体" w:hAnsi="宋体"/>
          <w:sz w:val="24"/>
          <w:szCs w:val="24"/>
        </w:rPr>
      </w:pPr>
    </w:p>
    <w:p w14:paraId="5FF44E68" w14:textId="77777777" w:rsidR="00AD460E" w:rsidRPr="00096E56" w:rsidRDefault="00AD460E" w:rsidP="00AD460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96E56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数据说明</w:t>
      </w:r>
    </w:p>
    <w:p w14:paraId="3A70D641" w14:textId="77777777" w:rsidR="00AD460E" w:rsidRDefault="00AD460E" w:rsidP="00AD460E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背景介绍</w:t>
      </w:r>
    </w:p>
    <w:p w14:paraId="15D859BA" w14:textId="77777777" w:rsidR="00AD460E" w:rsidRPr="00D10785" w:rsidRDefault="00AD460E" w:rsidP="00AD460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业务A为信用贷款,</w:t>
      </w:r>
      <w:r>
        <w:rPr>
          <w:bdr w:val="none" w:sz="0" w:space="0" w:color="auto" w:frame="1"/>
        </w:rPr>
        <w:t xml:space="preserve"> </w:t>
      </w:r>
      <w:r w:rsidRPr="00D10785">
        <w:rPr>
          <w:bdr w:val="none" w:sz="0" w:space="0" w:color="auto" w:frame="1"/>
        </w:rPr>
        <w:t>其特征就是债务人无需提供</w:t>
      </w:r>
      <w:r w:rsidR="0004282F">
        <w:fldChar w:fldCharType="begin"/>
      </w:r>
      <w:r w:rsidR="0004282F">
        <w:instrText xml:space="preserve"> HYPERLINK "http://baike.baidu.com/item/%E6%8A%B5%E6%8A%BC%E5%93%81" \t "_blank" </w:instrText>
      </w:r>
      <w:r w:rsidR="0004282F">
        <w:fldChar w:fldCharType="separate"/>
      </w:r>
      <w:r w:rsidRPr="00D10785">
        <w:rPr>
          <w:bdr w:val="none" w:sz="0" w:space="0" w:color="auto" w:frame="1"/>
        </w:rPr>
        <w:t>抵押品</w:t>
      </w:r>
      <w:r w:rsidR="0004282F">
        <w:rPr>
          <w:bdr w:val="none" w:sz="0" w:space="0" w:color="auto" w:frame="1"/>
        </w:rPr>
        <w:fldChar w:fldCharType="end"/>
      </w:r>
      <w:r>
        <w:rPr>
          <w:rFonts w:hint="eastAsia"/>
          <w:bdr w:val="none" w:sz="0" w:space="0" w:color="auto" w:frame="1"/>
        </w:rPr>
        <w:t>，</w:t>
      </w:r>
      <w:r w:rsidRPr="00D10785">
        <w:rPr>
          <w:bdr w:val="none" w:sz="0" w:space="0" w:color="auto" w:frame="1"/>
        </w:rPr>
        <w:t>仅凭自己的信誉就能取得贷款，并以借款人信用程度作为还款保证的。</w:t>
      </w:r>
    </w:p>
    <w:p w14:paraId="27F6ED71" w14:textId="77777777" w:rsidR="00AD460E" w:rsidRDefault="00AD460E" w:rsidP="00AD460E">
      <w:pPr>
        <w:rPr>
          <w:bdr w:val="none" w:sz="0" w:space="0" w:color="auto" w:frame="1"/>
        </w:rPr>
      </w:pPr>
      <w:r w:rsidRPr="00D10785">
        <w:rPr>
          <w:rFonts w:hint="eastAsia"/>
          <w:bdr w:val="none" w:sz="0" w:space="0" w:color="auto" w:frame="1"/>
        </w:rPr>
        <w:t>业务B为</w:t>
      </w:r>
      <w:r>
        <w:rPr>
          <w:rFonts w:hint="eastAsia"/>
          <w:bdr w:val="none" w:sz="0" w:space="0" w:color="auto" w:frame="1"/>
        </w:rPr>
        <w:t>现金贷，即发薪日贷款（payday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loan），</w:t>
      </w:r>
      <w:r w:rsidRPr="006316B7">
        <w:rPr>
          <w:rFonts w:hint="eastAsia"/>
          <w:bdr w:val="none" w:sz="0" w:space="0" w:color="auto" w:frame="1"/>
        </w:rPr>
        <w:t>与一般的消费金融产品相比，现金</w:t>
      </w:r>
      <w:proofErr w:type="gramStart"/>
      <w:r w:rsidRPr="006316B7">
        <w:rPr>
          <w:rFonts w:hint="eastAsia"/>
          <w:bdr w:val="none" w:sz="0" w:space="0" w:color="auto" w:frame="1"/>
        </w:rPr>
        <w:t>贷主</w:t>
      </w:r>
      <w:proofErr w:type="gramEnd"/>
      <w:r w:rsidRPr="006316B7">
        <w:rPr>
          <w:rFonts w:hint="eastAsia"/>
          <w:bdr w:val="none" w:sz="0" w:space="0" w:color="auto" w:frame="1"/>
        </w:rPr>
        <w:t>要具有以下五个特点：额度小、周期短、无抵押、流程快、利率高，这也是与其借贷门槛低的特征相适应的。</w:t>
      </w:r>
    </w:p>
    <w:p w14:paraId="46FFDCB8" w14:textId="77777777" w:rsidR="00AD460E" w:rsidRDefault="00AD460E" w:rsidP="00AD460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现金贷业务在初期采用了“闭着眼睛放贷”的高利率覆盖风险模式大量的盈利。但是这个模式并不具有可持续发展性，</w:t>
      </w:r>
      <w:proofErr w:type="gramStart"/>
      <w:r>
        <w:rPr>
          <w:rFonts w:hint="eastAsia"/>
          <w:bdr w:val="none" w:sz="0" w:space="0" w:color="auto" w:frame="1"/>
        </w:rPr>
        <w:t>风控将</w:t>
      </w:r>
      <w:proofErr w:type="gramEnd"/>
      <w:r>
        <w:rPr>
          <w:rFonts w:hint="eastAsia"/>
          <w:bdr w:val="none" w:sz="0" w:space="0" w:color="auto" w:frame="1"/>
        </w:rPr>
        <w:t>开始成为现金贷业务中后期的关键。然而由于小额现金</w:t>
      </w:r>
      <w:proofErr w:type="gramStart"/>
      <w:r>
        <w:rPr>
          <w:rFonts w:hint="eastAsia"/>
          <w:bdr w:val="none" w:sz="0" w:space="0" w:color="auto" w:frame="1"/>
        </w:rPr>
        <w:t>贷本身</w:t>
      </w:r>
      <w:proofErr w:type="gramEnd"/>
      <w:r>
        <w:rPr>
          <w:rFonts w:hint="eastAsia"/>
          <w:bdr w:val="none" w:sz="0" w:space="0" w:color="auto" w:frame="1"/>
        </w:rPr>
        <w:t>的客户由于收入和学历的普遍偏低，大部分人存在潜在的信用风险。</w:t>
      </w:r>
    </w:p>
    <w:p w14:paraId="60C3626C" w14:textId="77777777" w:rsidR="00AD460E" w:rsidRDefault="00AD460E" w:rsidP="00AD460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因而随着现金贷市场的成熟，建立行之有效</w:t>
      </w:r>
      <w:proofErr w:type="gramStart"/>
      <w:r>
        <w:rPr>
          <w:rFonts w:hint="eastAsia"/>
          <w:bdr w:val="none" w:sz="0" w:space="0" w:color="auto" w:frame="1"/>
        </w:rPr>
        <w:t>的风控模型</w:t>
      </w:r>
      <w:proofErr w:type="gramEnd"/>
      <w:r>
        <w:rPr>
          <w:rFonts w:hint="eastAsia"/>
          <w:bdr w:val="none" w:sz="0" w:space="0" w:color="auto" w:frame="1"/>
        </w:rPr>
        <w:t>，为当前的重中之重。然而由于现金</w:t>
      </w:r>
      <w:proofErr w:type="gramStart"/>
      <w:r>
        <w:rPr>
          <w:rFonts w:hint="eastAsia"/>
          <w:bdr w:val="none" w:sz="0" w:space="0" w:color="auto" w:frame="1"/>
        </w:rPr>
        <w:t>贷目前</w:t>
      </w:r>
      <w:proofErr w:type="gramEnd"/>
      <w:r>
        <w:rPr>
          <w:rFonts w:hint="eastAsia"/>
          <w:bdr w:val="none" w:sz="0" w:space="0" w:color="auto" w:frame="1"/>
        </w:rPr>
        <w:t>的产品积累时间不够，没有足够的时间来收集足够的目标变量（flag）建立模型判断来用户的信用风险。</w:t>
      </w:r>
    </w:p>
    <w:p w14:paraId="42A3B26F" w14:textId="77777777" w:rsidR="00AD460E" w:rsidRDefault="00AD460E" w:rsidP="00AD460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为了帮助银行更好的发展新的无抵押业务，参赛选手可以通过迁移学习来建立新模型，帮助</w:t>
      </w:r>
      <w:proofErr w:type="gramStart"/>
      <w:r>
        <w:rPr>
          <w:rFonts w:hint="eastAsia"/>
          <w:bdr w:val="none" w:sz="0" w:space="0" w:color="auto" w:frame="1"/>
        </w:rPr>
        <w:t>银行风控人员</w:t>
      </w:r>
      <w:proofErr w:type="gramEnd"/>
      <w:r>
        <w:rPr>
          <w:rFonts w:hint="eastAsia"/>
          <w:bdr w:val="none" w:sz="0" w:space="0" w:color="auto" w:frame="1"/>
        </w:rPr>
        <w:t>在没有足够时间积累数据的情况下开展新业务。而对于我们征信公司，我们希望通过采用迁移学习的方法，使用小数据样本，就能建立针对不同贷款场景</w:t>
      </w:r>
      <w:proofErr w:type="gramStart"/>
      <w:r>
        <w:rPr>
          <w:rFonts w:hint="eastAsia"/>
          <w:bdr w:val="none" w:sz="0" w:space="0" w:color="auto" w:frame="1"/>
        </w:rPr>
        <w:t>的风控模型</w:t>
      </w:r>
      <w:proofErr w:type="gramEnd"/>
      <w:r>
        <w:rPr>
          <w:rFonts w:hint="eastAsia"/>
          <w:bdr w:val="none" w:sz="0" w:space="0" w:color="auto" w:frame="1"/>
        </w:rPr>
        <w:t>。</w:t>
      </w:r>
    </w:p>
    <w:p w14:paraId="1D012711" w14:textId="77777777" w:rsidR="00AD460E" w:rsidRDefault="00AD460E" w:rsidP="00AD460E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数据字典</w:t>
      </w:r>
    </w:p>
    <w:p w14:paraId="50446961" w14:textId="77777777" w:rsidR="00AD460E" w:rsidRDefault="00AD460E" w:rsidP="00AD460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931361">
        <w:rPr>
          <w:rFonts w:ascii="Helvetica" w:eastAsia="宋体" w:hAnsi="Helvetica" w:cs="Helvetica"/>
          <w:color w:val="333333"/>
          <w:kern w:val="0"/>
          <w:sz w:val="22"/>
        </w:rPr>
        <w:t>训练集里的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feature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包括了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 xml:space="preserve">no, ProductInfo_1, ProductInfo_2, ... , UserInfo_1, UserInfo_2, </w:t>
      </w:r>
      <w:proofErr w:type="gramStart"/>
      <w:r w:rsidRPr="00931361">
        <w:rPr>
          <w:rFonts w:ascii="Helvetica" w:eastAsia="宋体" w:hAnsi="Helvetica" w:cs="Helvetica"/>
          <w:color w:val="333333"/>
          <w:kern w:val="0"/>
          <w:sz w:val="22"/>
        </w:rPr>
        <w:t>... ,</w:t>
      </w:r>
      <w:proofErr w:type="gramEnd"/>
      <w:r w:rsidRPr="00931361">
        <w:rPr>
          <w:rFonts w:ascii="Helvetica" w:eastAsia="宋体" w:hAnsi="Helvetica" w:cs="Helvetica"/>
          <w:color w:val="333333"/>
          <w:kern w:val="0"/>
          <w:sz w:val="22"/>
        </w:rPr>
        <w:t xml:space="preserve"> WebInfo_1, WebInfo_2 ...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，以及其他除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flag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字段外小写字母开头的字段。</w:t>
      </w:r>
    </w:p>
    <w:p w14:paraId="6B8B7C89" w14:textId="77777777" w:rsidR="00AD460E" w:rsidRPr="00931361" w:rsidRDefault="00AD460E" w:rsidP="00AD460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931361">
        <w:rPr>
          <w:rFonts w:ascii="Helvetica" w:eastAsia="宋体" w:hAnsi="Helvetica" w:cs="Helvetica"/>
          <w:color w:val="333333"/>
          <w:kern w:val="0"/>
          <w:sz w:val="22"/>
        </w:rPr>
        <w:t>其中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no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是每条记录的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id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flag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字段即是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label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。训练集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A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和训练集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B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的字段相同。</w:t>
      </w:r>
    </w:p>
    <w:p w14:paraId="61358CDA" w14:textId="48902DCD" w:rsidR="00AD460E" w:rsidRDefault="00AF1949" w:rsidP="00AD460E">
      <w:pPr>
        <w:rPr>
          <w:bdr w:val="none" w:sz="0" w:space="0" w:color="auto" w:frame="1"/>
        </w:rPr>
      </w:pPr>
      <w:proofErr w:type="spellStart"/>
      <w:r w:rsidRPr="00AF1949">
        <w:rPr>
          <w:bdr w:val="none" w:sz="0" w:space="0" w:color="auto" w:frame="1"/>
        </w:rPr>
        <w:t>pred</w:t>
      </w:r>
      <w:proofErr w:type="spellEnd"/>
      <w:r w:rsidRPr="00AF1949">
        <w:rPr>
          <w:bdr w:val="none" w:sz="0" w:space="0" w:color="auto" w:frame="1"/>
        </w:rPr>
        <w:t>是指概率，就是预测的flag为1的概率</w:t>
      </w:r>
    </w:p>
    <w:p w14:paraId="5E69756A" w14:textId="77777777" w:rsidR="00AD460E" w:rsidRPr="00997793" w:rsidRDefault="00AD460E" w:rsidP="00AD460E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97793">
        <w:rPr>
          <w:rFonts w:ascii="等线" w:eastAsia="等线" w:hAnsi="等线" w:cs="宋体"/>
          <w:b/>
          <w:color w:val="000000"/>
          <w:kern w:val="0"/>
          <w:sz w:val="22"/>
        </w:rPr>
        <w:t>A.</w:t>
      </w:r>
      <w:r w:rsidRPr="00997793">
        <w:rPr>
          <w:rFonts w:ascii="等线" w:eastAsia="等线" w:hAnsi="等线" w:cs="宋体" w:hint="eastAsia"/>
          <w:b/>
          <w:color w:val="000000"/>
          <w:kern w:val="0"/>
          <w:sz w:val="22"/>
        </w:rPr>
        <w:t>csv：业务A数据字典</w:t>
      </w:r>
    </w:p>
    <w:tbl>
      <w:tblPr>
        <w:tblW w:w="7891" w:type="dxa"/>
        <w:jc w:val="center"/>
        <w:tblLook w:val="04A0" w:firstRow="1" w:lastRow="0" w:firstColumn="1" w:lastColumn="0" w:noHBand="0" w:noVBand="1"/>
      </w:tblPr>
      <w:tblGrid>
        <w:gridCol w:w="1775"/>
        <w:gridCol w:w="880"/>
        <w:gridCol w:w="3696"/>
        <w:gridCol w:w="1540"/>
      </w:tblGrid>
      <w:tr w:rsidR="00AD460E" w:rsidRPr="00E3501B" w14:paraId="51F2885A" w14:textId="77777777" w:rsidTr="00BF7B63">
        <w:trPr>
          <w:trHeight w:val="285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44C5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434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5FED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FA6A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AD460E" w:rsidRPr="00E3501B" w14:paraId="14FC30E3" w14:textId="77777777" w:rsidTr="00BF7B6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C859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roduct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EE80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7B1D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用户是否办理了产品1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06D6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D460E" w:rsidRPr="00E3501B" w14:paraId="1A0A57DA" w14:textId="77777777" w:rsidTr="00BF7B6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3295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ebinfo_1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D47DB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A9292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用户是否具有1的网络行为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5C81A" w14:textId="77777777" w:rsidR="00AD460E" w:rsidRPr="00A86257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AD460E" w:rsidRPr="00E3501B" w14:paraId="172B58DD" w14:textId="77777777" w:rsidTr="00BF7B6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907D6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54B7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BE41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" w:name="_GoBack"/>
            <w:bookmarkEnd w:id="1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3B249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D460E" w:rsidRPr="00E3501B" w14:paraId="3E85274B" w14:textId="77777777" w:rsidTr="00BF7B6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CE8E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D073D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6722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用户是否为违约用户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5120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15414CF4" w14:textId="77777777" w:rsidR="00AD460E" w:rsidRDefault="00AD460E" w:rsidP="00AD460E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0531E4EA" w14:textId="77777777" w:rsidR="00AD460E" w:rsidRDefault="00AD460E" w:rsidP="00AD460E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t>B.csv</w:t>
      </w:r>
      <w:r w:rsidRPr="00155A67">
        <w:rPr>
          <w:rFonts w:ascii="等线" w:eastAsia="等线" w:hAnsi="等线" w:cs="宋体" w:hint="eastAsia"/>
          <w:b/>
          <w:color w:val="000000"/>
          <w:kern w:val="0"/>
          <w:sz w:val="22"/>
        </w:rPr>
        <w:t>：</w:t>
      </w:r>
      <w:r>
        <w:rPr>
          <w:rFonts w:ascii="等线" w:eastAsia="等线" w:hAnsi="等线" w:cs="宋体" w:hint="eastAsia"/>
          <w:b/>
          <w:color w:val="000000"/>
          <w:kern w:val="0"/>
          <w:sz w:val="22"/>
        </w:rPr>
        <w:t>业务B数据字典</w:t>
      </w:r>
    </w:p>
    <w:tbl>
      <w:tblPr>
        <w:tblW w:w="7811" w:type="dxa"/>
        <w:jc w:val="center"/>
        <w:tblLook w:val="04A0" w:firstRow="1" w:lastRow="0" w:firstColumn="1" w:lastColumn="0" w:noHBand="0" w:noVBand="1"/>
      </w:tblPr>
      <w:tblGrid>
        <w:gridCol w:w="1831"/>
        <w:gridCol w:w="880"/>
        <w:gridCol w:w="3560"/>
        <w:gridCol w:w="1540"/>
      </w:tblGrid>
      <w:tr w:rsidR="00AD460E" w:rsidRPr="00E3501B" w14:paraId="591332CA" w14:textId="77777777" w:rsidTr="00BF7B63">
        <w:trPr>
          <w:trHeight w:val="285"/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A84B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236F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C1929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30CD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AD460E" w:rsidRPr="00E3501B" w14:paraId="33BCA046" w14:textId="77777777" w:rsidTr="00BF7B6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5536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roduct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CCB0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4E22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用户是否办理了产品1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5228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D460E" w:rsidRPr="00E3501B" w14:paraId="5A9EB992" w14:textId="77777777" w:rsidTr="00BF7B6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D6BCD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ebinfo_1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D9787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AD9C8" w14:textId="77777777" w:rsidR="00AD460E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用户是否具有1的网络行为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88EC" w14:textId="77777777" w:rsidR="00AD460E" w:rsidRPr="00A86257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AD460E" w:rsidRPr="00E3501B" w14:paraId="3830E33D" w14:textId="77777777" w:rsidTr="00BF7B6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0F5A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A617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BB9D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5483B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D460E" w:rsidRPr="00E3501B" w14:paraId="52D9455D" w14:textId="77777777" w:rsidTr="00BF7B63">
        <w:trPr>
          <w:trHeight w:val="85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72E7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D64B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D4F0" w14:textId="77777777" w:rsidR="00AD460E" w:rsidRPr="00E3501B" w:rsidRDefault="00AD460E" w:rsidP="00BF7B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用户是否为违约用户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BEEB" w14:textId="77777777" w:rsidR="00AD460E" w:rsidRPr="00E3501B" w:rsidRDefault="00AD460E" w:rsidP="00BF7B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ECF40C3" w14:textId="77777777" w:rsidR="00AD460E" w:rsidRPr="00A17546" w:rsidRDefault="00AD460E">
      <w:pPr>
        <w:rPr>
          <w:rFonts w:ascii="宋体" w:eastAsia="宋体" w:hAnsi="宋体"/>
          <w:sz w:val="24"/>
          <w:szCs w:val="24"/>
        </w:rPr>
      </w:pPr>
    </w:p>
    <w:sectPr w:rsidR="00AD460E" w:rsidRPr="00A17546" w:rsidSect="003B5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B1063" w14:textId="77777777" w:rsidR="001B5247" w:rsidRDefault="001B5247" w:rsidP="00C16FD6">
      <w:r>
        <w:separator/>
      </w:r>
    </w:p>
  </w:endnote>
  <w:endnote w:type="continuationSeparator" w:id="0">
    <w:p w14:paraId="6F12EB4D" w14:textId="77777777" w:rsidR="001B5247" w:rsidRDefault="001B5247" w:rsidP="00C1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780EB" w14:textId="77777777" w:rsidR="001B5247" w:rsidRDefault="001B5247" w:rsidP="00C16FD6">
      <w:r>
        <w:separator/>
      </w:r>
    </w:p>
  </w:footnote>
  <w:footnote w:type="continuationSeparator" w:id="0">
    <w:p w14:paraId="75C07731" w14:textId="77777777" w:rsidR="001B5247" w:rsidRDefault="001B5247" w:rsidP="00C16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FBCBE1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560" w:hanging="48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1F01187"/>
    <w:multiLevelType w:val="hybridMultilevel"/>
    <w:tmpl w:val="135645C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>
    <w:nsid w:val="08CD50A5"/>
    <w:multiLevelType w:val="multilevel"/>
    <w:tmpl w:val="302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DF05DC1"/>
    <w:multiLevelType w:val="multilevel"/>
    <w:tmpl w:val="F15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2A96781"/>
    <w:multiLevelType w:val="multilevel"/>
    <w:tmpl w:val="138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795462"/>
    <w:multiLevelType w:val="multilevel"/>
    <w:tmpl w:val="D1B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EC6FD7"/>
    <w:multiLevelType w:val="hybridMultilevel"/>
    <w:tmpl w:val="A156D09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2">
    <w:nsid w:val="31FE219D"/>
    <w:multiLevelType w:val="multilevel"/>
    <w:tmpl w:val="7C8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8E1F43"/>
    <w:multiLevelType w:val="multilevel"/>
    <w:tmpl w:val="031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D9826E8"/>
    <w:multiLevelType w:val="multilevel"/>
    <w:tmpl w:val="B68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DD003EF"/>
    <w:multiLevelType w:val="multilevel"/>
    <w:tmpl w:val="131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3D32B45"/>
    <w:multiLevelType w:val="hybridMultilevel"/>
    <w:tmpl w:val="5944E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B6108C3"/>
    <w:multiLevelType w:val="multilevel"/>
    <w:tmpl w:val="A0E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84068B9"/>
    <w:multiLevelType w:val="multilevel"/>
    <w:tmpl w:val="837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9A7769"/>
    <w:multiLevelType w:val="hybridMultilevel"/>
    <w:tmpl w:val="A3B4C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4F6636"/>
    <w:multiLevelType w:val="multilevel"/>
    <w:tmpl w:val="00E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F82395"/>
    <w:multiLevelType w:val="multilevel"/>
    <w:tmpl w:val="9B6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575126"/>
    <w:multiLevelType w:val="hybridMultilevel"/>
    <w:tmpl w:val="ABD24806"/>
    <w:lvl w:ilvl="0" w:tplc="04090001">
      <w:start w:val="1"/>
      <w:numFmt w:val="bullet"/>
      <w:lvlText w:val=""/>
      <w:lvlJc w:val="left"/>
      <w:pPr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</w:abstractNum>
  <w:abstractNum w:abstractNumId="43">
    <w:nsid w:val="6B422348"/>
    <w:multiLevelType w:val="multilevel"/>
    <w:tmpl w:val="987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302C72"/>
    <w:multiLevelType w:val="multilevel"/>
    <w:tmpl w:val="985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79977B6"/>
    <w:multiLevelType w:val="hybridMultilevel"/>
    <w:tmpl w:val="A3602EC4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46">
    <w:nsid w:val="7AA144FD"/>
    <w:multiLevelType w:val="hybridMultilevel"/>
    <w:tmpl w:val="9110A362"/>
    <w:lvl w:ilvl="0" w:tplc="9500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D267DF7"/>
    <w:multiLevelType w:val="multilevel"/>
    <w:tmpl w:val="8C6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6"/>
  </w:num>
  <w:num w:numId="3">
    <w:abstractNumId w:val="39"/>
  </w:num>
  <w:num w:numId="4">
    <w:abstractNumId w:val="4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38"/>
  </w:num>
  <w:num w:numId="32">
    <w:abstractNumId w:val="29"/>
  </w:num>
  <w:num w:numId="33">
    <w:abstractNumId w:val="43"/>
  </w:num>
  <w:num w:numId="34">
    <w:abstractNumId w:val="35"/>
  </w:num>
  <w:num w:numId="35">
    <w:abstractNumId w:val="28"/>
  </w:num>
  <w:num w:numId="36">
    <w:abstractNumId w:val="37"/>
  </w:num>
  <w:num w:numId="37">
    <w:abstractNumId w:val="33"/>
  </w:num>
  <w:num w:numId="38">
    <w:abstractNumId w:val="44"/>
  </w:num>
  <w:num w:numId="39">
    <w:abstractNumId w:val="40"/>
  </w:num>
  <w:num w:numId="40">
    <w:abstractNumId w:val="34"/>
  </w:num>
  <w:num w:numId="41">
    <w:abstractNumId w:val="27"/>
  </w:num>
  <w:num w:numId="42">
    <w:abstractNumId w:val="41"/>
  </w:num>
  <w:num w:numId="43">
    <w:abstractNumId w:val="32"/>
  </w:num>
  <w:num w:numId="44">
    <w:abstractNumId w:val="47"/>
  </w:num>
  <w:num w:numId="45">
    <w:abstractNumId w:val="30"/>
  </w:num>
  <w:num w:numId="46">
    <w:abstractNumId w:val="42"/>
  </w:num>
  <w:num w:numId="47">
    <w:abstractNumId w:val="45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E5"/>
    <w:rsid w:val="0004282F"/>
    <w:rsid w:val="00135D6B"/>
    <w:rsid w:val="001B164D"/>
    <w:rsid w:val="001B5247"/>
    <w:rsid w:val="003B45CB"/>
    <w:rsid w:val="004E4621"/>
    <w:rsid w:val="0050763A"/>
    <w:rsid w:val="005E2877"/>
    <w:rsid w:val="006030B1"/>
    <w:rsid w:val="006065B3"/>
    <w:rsid w:val="007E5312"/>
    <w:rsid w:val="007F6C57"/>
    <w:rsid w:val="008045C5"/>
    <w:rsid w:val="008847AF"/>
    <w:rsid w:val="008A191B"/>
    <w:rsid w:val="008A254A"/>
    <w:rsid w:val="008E64E0"/>
    <w:rsid w:val="009156DD"/>
    <w:rsid w:val="00A17546"/>
    <w:rsid w:val="00AD460E"/>
    <w:rsid w:val="00AF1949"/>
    <w:rsid w:val="00B31C5F"/>
    <w:rsid w:val="00B607C9"/>
    <w:rsid w:val="00B93019"/>
    <w:rsid w:val="00C16FD6"/>
    <w:rsid w:val="00C170E5"/>
    <w:rsid w:val="00D164ED"/>
    <w:rsid w:val="00DD0AF7"/>
    <w:rsid w:val="00DF0528"/>
    <w:rsid w:val="00E66DFB"/>
    <w:rsid w:val="00EA2281"/>
    <w:rsid w:val="00F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B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0E5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FD6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FD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70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F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FD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6FD6"/>
    <w:rPr>
      <w:color w:val="0000FF"/>
      <w:u w:val="single"/>
    </w:rPr>
  </w:style>
  <w:style w:type="character" w:customStyle="1" w:styleId="author-1156908">
    <w:name w:val="author-1156908"/>
    <w:basedOn w:val="a0"/>
    <w:rsid w:val="00DF0528"/>
  </w:style>
  <w:style w:type="character" w:customStyle="1" w:styleId="apple-converted-space">
    <w:name w:val="apple-converted-space"/>
    <w:basedOn w:val="a0"/>
    <w:rsid w:val="00DF0528"/>
  </w:style>
  <w:style w:type="character" w:customStyle="1" w:styleId="3Char">
    <w:name w:val="标题 3 Char"/>
    <w:basedOn w:val="a0"/>
    <w:link w:val="3"/>
    <w:uiPriority w:val="9"/>
    <w:rsid w:val="00DF0528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B164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0E5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FD6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FD6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70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F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FD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6FD6"/>
    <w:rPr>
      <w:color w:val="0000FF"/>
      <w:u w:val="single"/>
    </w:rPr>
  </w:style>
  <w:style w:type="character" w:customStyle="1" w:styleId="author-1156908">
    <w:name w:val="author-1156908"/>
    <w:basedOn w:val="a0"/>
    <w:rsid w:val="00DF0528"/>
  </w:style>
  <w:style w:type="character" w:customStyle="1" w:styleId="apple-converted-space">
    <w:name w:val="apple-converted-space"/>
    <w:basedOn w:val="a0"/>
    <w:rsid w:val="00DF0528"/>
  </w:style>
  <w:style w:type="character" w:customStyle="1" w:styleId="3Char">
    <w:name w:val="标题 3 Char"/>
    <w:basedOn w:val="a0"/>
    <w:link w:val="3"/>
    <w:uiPriority w:val="9"/>
    <w:rsid w:val="00DF0528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B1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比赛介绍</vt:lpstr>
      <vt:lpstr>    比赛奖项</vt:lpstr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汪梦梦</dc:creator>
  <cp:keywords/>
  <dc:description/>
  <cp:lastModifiedBy>Administrator</cp:lastModifiedBy>
  <cp:revision>15</cp:revision>
  <cp:lastPrinted>2017-04-05T15:37:00Z</cp:lastPrinted>
  <dcterms:created xsi:type="dcterms:W3CDTF">2017-04-01T07:04:00Z</dcterms:created>
  <dcterms:modified xsi:type="dcterms:W3CDTF">2017-04-08T03:53:00Z</dcterms:modified>
</cp:coreProperties>
</file>