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03D" w:rsidRDefault="007F78DA" w:rsidP="0065603D">
      <w:pPr>
        <w:jc w:val="center"/>
        <w:rPr>
          <w:sz w:val="56"/>
          <w:szCs w:val="56"/>
          <w:u w:val="single"/>
        </w:rPr>
      </w:pPr>
      <w:r>
        <w:rPr>
          <w:sz w:val="56"/>
          <w:szCs w:val="56"/>
          <w:u w:val="single"/>
        </w:rPr>
        <w:t>I</w:t>
      </w:r>
      <w:r w:rsidR="00FB23C0">
        <w:rPr>
          <w:sz w:val="56"/>
          <w:szCs w:val="56"/>
          <w:u w:val="single"/>
        </w:rPr>
        <w:t>R</w:t>
      </w:r>
      <w:r>
        <w:rPr>
          <w:sz w:val="56"/>
          <w:szCs w:val="56"/>
          <w:u w:val="single"/>
        </w:rPr>
        <w:t>-</w:t>
      </w:r>
      <w:r w:rsidR="00FB23C0">
        <w:rPr>
          <w:sz w:val="56"/>
          <w:szCs w:val="56"/>
          <w:u w:val="single"/>
        </w:rPr>
        <w:t>Optogenetic LED</w:t>
      </w:r>
      <w:r>
        <w:rPr>
          <w:sz w:val="56"/>
          <w:szCs w:val="56"/>
          <w:u w:val="single"/>
        </w:rPr>
        <w:t xml:space="preserve"> Panel Controller</w:t>
      </w:r>
    </w:p>
    <w:p w:rsidR="00AA1E65" w:rsidRDefault="003D0579" w:rsidP="0065603D">
      <w:pPr>
        <w:jc w:val="center"/>
      </w:pPr>
      <w:r w:rsidRPr="003D0579">
        <w:t xml:space="preserve">Vault </w:t>
      </w:r>
      <w:r w:rsidR="00AA1E65">
        <w:t xml:space="preserve">Folder:  </w:t>
      </w:r>
      <w:r w:rsidR="007F78DA">
        <w:t>Fly Bowl LEDs</w:t>
      </w:r>
    </w:p>
    <w:p w:rsidR="0065603D" w:rsidRPr="00C71511" w:rsidRDefault="0065603D" w:rsidP="008B2C49">
      <w:pPr>
        <w:jc w:val="center"/>
        <w:rPr>
          <w:sz w:val="44"/>
          <w:szCs w:val="44"/>
        </w:rPr>
      </w:pPr>
      <w:r>
        <w:rPr>
          <w:sz w:val="44"/>
          <w:szCs w:val="44"/>
        </w:rPr>
        <w:br/>
      </w:r>
      <w:r w:rsidR="008B2C49">
        <w:rPr>
          <w:b/>
          <w:noProof/>
          <w:sz w:val="28"/>
          <w:szCs w:val="28"/>
        </w:rPr>
        <w:drawing>
          <wp:inline distT="0" distB="0" distL="0" distR="0">
            <wp:extent cx="3560298" cy="37321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560298" cy="3732185"/>
                    </a:xfrm>
                    <a:prstGeom prst="rect">
                      <a:avLst/>
                    </a:prstGeom>
                    <a:noFill/>
                    <a:ln w="9525">
                      <a:noFill/>
                      <a:miter lim="800000"/>
                      <a:headEnd/>
                      <a:tailEnd/>
                    </a:ln>
                  </pic:spPr>
                </pic:pic>
              </a:graphicData>
            </a:graphic>
          </wp:inline>
        </w:drawing>
      </w:r>
    </w:p>
    <w:p w:rsidR="003D0579" w:rsidRDefault="003D0579" w:rsidP="003D0579">
      <w:pPr>
        <w:jc w:val="center"/>
        <w:rPr>
          <w:b/>
          <w:sz w:val="28"/>
          <w:szCs w:val="28"/>
        </w:rPr>
      </w:pPr>
    </w:p>
    <w:p w:rsidR="003D0579" w:rsidRDefault="003D0579" w:rsidP="003D0579">
      <w:pPr>
        <w:jc w:val="center"/>
        <w:rPr>
          <w:b/>
          <w:sz w:val="28"/>
          <w:szCs w:val="28"/>
        </w:rPr>
      </w:pPr>
    </w:p>
    <w:p w:rsidR="00D1246D" w:rsidRDefault="00D1246D" w:rsidP="00702A18">
      <w:pPr>
        <w:jc w:val="right"/>
        <w:rPr>
          <w:b/>
          <w:sz w:val="28"/>
          <w:szCs w:val="28"/>
        </w:rPr>
      </w:pPr>
    </w:p>
    <w:p w:rsidR="00D1246D" w:rsidRDefault="007F78DA" w:rsidP="00D1246D">
      <w:pPr>
        <w:jc w:val="right"/>
        <w:rPr>
          <w:sz w:val="28"/>
          <w:szCs w:val="28"/>
        </w:rPr>
      </w:pPr>
      <w:r>
        <w:rPr>
          <w:sz w:val="28"/>
          <w:szCs w:val="28"/>
        </w:rPr>
        <w:t>Steve Sawtelle</w:t>
      </w:r>
      <w:r w:rsidR="00D1246D">
        <w:rPr>
          <w:sz w:val="28"/>
          <w:szCs w:val="28"/>
        </w:rPr>
        <w:br/>
      </w:r>
      <w:r>
        <w:rPr>
          <w:sz w:val="28"/>
          <w:szCs w:val="28"/>
        </w:rPr>
        <w:t>Lead Electrical Engineer</w:t>
      </w:r>
      <w:r w:rsidR="006069E1">
        <w:rPr>
          <w:sz w:val="28"/>
          <w:szCs w:val="28"/>
        </w:rPr>
        <w:t>,</w:t>
      </w:r>
      <w:r w:rsidR="00D1246D">
        <w:rPr>
          <w:sz w:val="28"/>
          <w:szCs w:val="28"/>
        </w:rPr>
        <w:t xml:space="preserve"> ID&amp;</w:t>
      </w:r>
      <w:proofErr w:type="gramStart"/>
      <w:r w:rsidR="00D1246D">
        <w:rPr>
          <w:sz w:val="28"/>
          <w:szCs w:val="28"/>
        </w:rPr>
        <w:t>F</w:t>
      </w:r>
      <w:proofErr w:type="gramEnd"/>
      <w:r w:rsidR="00D1246D" w:rsidRPr="00F4638F">
        <w:rPr>
          <w:sz w:val="28"/>
          <w:szCs w:val="28"/>
        </w:rPr>
        <w:br/>
      </w:r>
      <w:r w:rsidR="00D1246D">
        <w:rPr>
          <w:sz w:val="28"/>
          <w:szCs w:val="28"/>
        </w:rPr>
        <w:t>(571) 209-</w:t>
      </w:r>
      <w:r>
        <w:rPr>
          <w:sz w:val="28"/>
          <w:szCs w:val="28"/>
        </w:rPr>
        <w:t>4158</w:t>
      </w:r>
    </w:p>
    <w:p w:rsidR="003D0579" w:rsidRDefault="003D0579" w:rsidP="00D1246D">
      <w:pPr>
        <w:jc w:val="right"/>
        <w:rPr>
          <w:sz w:val="28"/>
          <w:szCs w:val="28"/>
        </w:rPr>
      </w:pPr>
    </w:p>
    <w:sdt>
      <w:sdtPr>
        <w:rPr>
          <w:rFonts w:asciiTheme="minorHAnsi" w:eastAsiaTheme="minorHAnsi" w:hAnsiTheme="minorHAnsi" w:cstheme="minorBidi"/>
          <w:b w:val="0"/>
          <w:bCs w:val="0"/>
          <w:color w:val="auto"/>
          <w:sz w:val="22"/>
          <w:szCs w:val="22"/>
        </w:rPr>
        <w:id w:val="1364627563"/>
        <w:docPartObj>
          <w:docPartGallery w:val="Table of Contents"/>
          <w:docPartUnique/>
        </w:docPartObj>
      </w:sdtPr>
      <w:sdtEndPr/>
      <w:sdtContent>
        <w:p w:rsidR="00EA008E" w:rsidRPr="00394180" w:rsidRDefault="00EA008E">
          <w:pPr>
            <w:pStyle w:val="TOCHeading"/>
            <w:rPr>
              <w:sz w:val="22"/>
              <w:szCs w:val="22"/>
            </w:rPr>
          </w:pPr>
          <w:r>
            <w:t>Contents</w:t>
          </w:r>
          <w:r w:rsidR="00394180">
            <w:br/>
          </w:r>
        </w:p>
        <w:p w:rsidR="004B5FBD" w:rsidRDefault="003478FA">
          <w:pPr>
            <w:pStyle w:val="TOC1"/>
            <w:tabs>
              <w:tab w:val="right" w:leader="dot" w:pos="9350"/>
            </w:tabs>
            <w:rPr>
              <w:rFonts w:eastAsiaTheme="minorEastAsia"/>
              <w:noProof/>
            </w:rPr>
          </w:pPr>
          <w:r>
            <w:fldChar w:fldCharType="begin"/>
          </w:r>
          <w:r w:rsidR="00EA008E">
            <w:instrText xml:space="preserve"> TOC \o "1-3" \h \z \u </w:instrText>
          </w:r>
          <w:r>
            <w:fldChar w:fldCharType="separate"/>
          </w:r>
          <w:hyperlink w:anchor="_Toc430158833" w:history="1">
            <w:r w:rsidR="004B5FBD" w:rsidRPr="00B6229B">
              <w:rPr>
                <w:rStyle w:val="Hyperlink"/>
                <w:noProof/>
              </w:rPr>
              <w:t>System Overview</w:t>
            </w:r>
            <w:r w:rsidR="004B5FBD">
              <w:rPr>
                <w:noProof/>
                <w:webHidden/>
              </w:rPr>
              <w:tab/>
            </w:r>
            <w:r w:rsidR="004B5FBD">
              <w:rPr>
                <w:noProof/>
                <w:webHidden/>
              </w:rPr>
              <w:fldChar w:fldCharType="begin"/>
            </w:r>
            <w:r w:rsidR="004B5FBD">
              <w:rPr>
                <w:noProof/>
                <w:webHidden/>
              </w:rPr>
              <w:instrText xml:space="preserve"> PAGEREF _Toc430158833 \h </w:instrText>
            </w:r>
            <w:r w:rsidR="004B5FBD">
              <w:rPr>
                <w:noProof/>
                <w:webHidden/>
              </w:rPr>
            </w:r>
            <w:r w:rsidR="004B5FBD">
              <w:rPr>
                <w:noProof/>
                <w:webHidden/>
              </w:rPr>
              <w:fldChar w:fldCharType="separate"/>
            </w:r>
            <w:r w:rsidR="00562DF0">
              <w:rPr>
                <w:noProof/>
                <w:webHidden/>
              </w:rPr>
              <w:t>2</w:t>
            </w:r>
            <w:r w:rsidR="004B5FBD">
              <w:rPr>
                <w:noProof/>
                <w:webHidden/>
              </w:rPr>
              <w:fldChar w:fldCharType="end"/>
            </w:r>
          </w:hyperlink>
        </w:p>
        <w:p w:rsidR="004B5FBD" w:rsidRDefault="00F906B1">
          <w:pPr>
            <w:pStyle w:val="TOC1"/>
            <w:tabs>
              <w:tab w:val="right" w:leader="dot" w:pos="9350"/>
            </w:tabs>
            <w:rPr>
              <w:rFonts w:eastAsiaTheme="minorEastAsia"/>
              <w:noProof/>
            </w:rPr>
          </w:pPr>
          <w:hyperlink w:anchor="_Toc430158834" w:history="1">
            <w:r w:rsidR="004B5FBD" w:rsidRPr="00B6229B">
              <w:rPr>
                <w:rStyle w:val="Hyperlink"/>
                <w:noProof/>
              </w:rPr>
              <w:t>Hardware Development</w:t>
            </w:r>
            <w:r w:rsidR="004B5FBD">
              <w:rPr>
                <w:noProof/>
                <w:webHidden/>
              </w:rPr>
              <w:tab/>
            </w:r>
            <w:r w:rsidR="004B5FBD">
              <w:rPr>
                <w:noProof/>
                <w:webHidden/>
              </w:rPr>
              <w:fldChar w:fldCharType="begin"/>
            </w:r>
            <w:r w:rsidR="004B5FBD">
              <w:rPr>
                <w:noProof/>
                <w:webHidden/>
              </w:rPr>
              <w:instrText xml:space="preserve"> PAGEREF _Toc430158834 \h </w:instrText>
            </w:r>
            <w:r w:rsidR="004B5FBD">
              <w:rPr>
                <w:noProof/>
                <w:webHidden/>
              </w:rPr>
            </w:r>
            <w:r w:rsidR="004B5FBD">
              <w:rPr>
                <w:noProof/>
                <w:webHidden/>
              </w:rPr>
              <w:fldChar w:fldCharType="separate"/>
            </w:r>
            <w:r w:rsidR="00562DF0">
              <w:rPr>
                <w:noProof/>
                <w:webHidden/>
              </w:rPr>
              <w:t>2</w:t>
            </w:r>
            <w:r w:rsidR="004B5FBD">
              <w:rPr>
                <w:noProof/>
                <w:webHidden/>
              </w:rPr>
              <w:fldChar w:fldCharType="end"/>
            </w:r>
          </w:hyperlink>
        </w:p>
        <w:p w:rsidR="004B5FBD" w:rsidRDefault="00F906B1">
          <w:pPr>
            <w:pStyle w:val="TOC1"/>
            <w:tabs>
              <w:tab w:val="right" w:leader="dot" w:pos="9350"/>
            </w:tabs>
            <w:rPr>
              <w:rFonts w:eastAsiaTheme="minorEastAsia"/>
              <w:noProof/>
            </w:rPr>
          </w:pPr>
          <w:hyperlink w:anchor="_Toc430158835" w:history="1">
            <w:r w:rsidR="004B5FBD" w:rsidRPr="00B6229B">
              <w:rPr>
                <w:rStyle w:val="Hyperlink"/>
                <w:noProof/>
              </w:rPr>
              <w:t>Connectors</w:t>
            </w:r>
            <w:r w:rsidR="004B5FBD">
              <w:rPr>
                <w:noProof/>
                <w:webHidden/>
              </w:rPr>
              <w:tab/>
            </w:r>
            <w:r w:rsidR="004B5FBD">
              <w:rPr>
                <w:noProof/>
                <w:webHidden/>
              </w:rPr>
              <w:fldChar w:fldCharType="begin"/>
            </w:r>
            <w:r w:rsidR="004B5FBD">
              <w:rPr>
                <w:noProof/>
                <w:webHidden/>
              </w:rPr>
              <w:instrText xml:space="preserve"> PAGEREF _Toc430158835 \h </w:instrText>
            </w:r>
            <w:r w:rsidR="004B5FBD">
              <w:rPr>
                <w:noProof/>
                <w:webHidden/>
              </w:rPr>
            </w:r>
            <w:r w:rsidR="004B5FBD">
              <w:rPr>
                <w:noProof/>
                <w:webHidden/>
              </w:rPr>
              <w:fldChar w:fldCharType="separate"/>
            </w:r>
            <w:r w:rsidR="00562DF0">
              <w:rPr>
                <w:noProof/>
                <w:webHidden/>
              </w:rPr>
              <w:t>3</w:t>
            </w:r>
            <w:r w:rsidR="004B5FBD">
              <w:rPr>
                <w:noProof/>
                <w:webHidden/>
              </w:rPr>
              <w:fldChar w:fldCharType="end"/>
            </w:r>
          </w:hyperlink>
        </w:p>
        <w:p w:rsidR="004B5FBD" w:rsidRDefault="00F906B1">
          <w:pPr>
            <w:pStyle w:val="TOC1"/>
            <w:tabs>
              <w:tab w:val="right" w:leader="dot" w:pos="9350"/>
            </w:tabs>
            <w:rPr>
              <w:rFonts w:eastAsiaTheme="minorEastAsia"/>
              <w:noProof/>
            </w:rPr>
          </w:pPr>
          <w:hyperlink w:anchor="_Toc430158836" w:history="1">
            <w:r w:rsidR="004B5FBD" w:rsidRPr="00B6229B">
              <w:rPr>
                <w:rStyle w:val="Hyperlink"/>
                <w:noProof/>
              </w:rPr>
              <w:t>Firmware Development</w:t>
            </w:r>
            <w:r w:rsidR="004B5FBD">
              <w:rPr>
                <w:noProof/>
                <w:webHidden/>
              </w:rPr>
              <w:tab/>
            </w:r>
            <w:r w:rsidR="004B5FBD">
              <w:rPr>
                <w:noProof/>
                <w:webHidden/>
              </w:rPr>
              <w:fldChar w:fldCharType="begin"/>
            </w:r>
            <w:r w:rsidR="004B5FBD">
              <w:rPr>
                <w:noProof/>
                <w:webHidden/>
              </w:rPr>
              <w:instrText xml:space="preserve"> PAGEREF _Toc430158836 \h </w:instrText>
            </w:r>
            <w:r w:rsidR="004B5FBD">
              <w:rPr>
                <w:noProof/>
                <w:webHidden/>
              </w:rPr>
            </w:r>
            <w:r w:rsidR="004B5FBD">
              <w:rPr>
                <w:noProof/>
                <w:webHidden/>
              </w:rPr>
              <w:fldChar w:fldCharType="separate"/>
            </w:r>
            <w:r w:rsidR="00562DF0">
              <w:rPr>
                <w:noProof/>
                <w:webHidden/>
              </w:rPr>
              <w:t>4</w:t>
            </w:r>
            <w:r w:rsidR="004B5FBD">
              <w:rPr>
                <w:noProof/>
                <w:webHidden/>
              </w:rPr>
              <w:fldChar w:fldCharType="end"/>
            </w:r>
          </w:hyperlink>
        </w:p>
        <w:p w:rsidR="004B5FBD" w:rsidRDefault="00F906B1">
          <w:pPr>
            <w:pStyle w:val="TOC1"/>
            <w:tabs>
              <w:tab w:val="right" w:leader="dot" w:pos="9350"/>
            </w:tabs>
            <w:rPr>
              <w:rFonts w:eastAsiaTheme="minorEastAsia"/>
              <w:noProof/>
            </w:rPr>
          </w:pPr>
          <w:hyperlink w:anchor="_Toc430158837" w:history="1">
            <w:r w:rsidR="004B5FBD" w:rsidRPr="00B6229B">
              <w:rPr>
                <w:rStyle w:val="Hyperlink"/>
                <w:noProof/>
              </w:rPr>
              <w:t>Command Set</w:t>
            </w:r>
            <w:r w:rsidR="004B5FBD">
              <w:rPr>
                <w:noProof/>
                <w:webHidden/>
              </w:rPr>
              <w:tab/>
            </w:r>
            <w:r w:rsidR="004B5FBD">
              <w:rPr>
                <w:noProof/>
                <w:webHidden/>
              </w:rPr>
              <w:fldChar w:fldCharType="begin"/>
            </w:r>
            <w:r w:rsidR="004B5FBD">
              <w:rPr>
                <w:noProof/>
                <w:webHidden/>
              </w:rPr>
              <w:instrText xml:space="preserve"> PAGEREF _Toc430158837 \h </w:instrText>
            </w:r>
            <w:r w:rsidR="004B5FBD">
              <w:rPr>
                <w:noProof/>
                <w:webHidden/>
              </w:rPr>
            </w:r>
            <w:r w:rsidR="004B5FBD">
              <w:rPr>
                <w:noProof/>
                <w:webHidden/>
              </w:rPr>
              <w:fldChar w:fldCharType="separate"/>
            </w:r>
            <w:r w:rsidR="00562DF0">
              <w:rPr>
                <w:noProof/>
                <w:webHidden/>
              </w:rPr>
              <w:t>5</w:t>
            </w:r>
            <w:r w:rsidR="004B5FBD">
              <w:rPr>
                <w:noProof/>
                <w:webHidden/>
              </w:rPr>
              <w:fldChar w:fldCharType="end"/>
            </w:r>
          </w:hyperlink>
        </w:p>
        <w:p w:rsidR="00EA008E" w:rsidRDefault="003478FA">
          <w:r>
            <w:fldChar w:fldCharType="end"/>
          </w:r>
        </w:p>
      </w:sdtContent>
    </w:sdt>
    <w:p w:rsidR="00D914DA" w:rsidRDefault="007F78DA" w:rsidP="00F4601C">
      <w:pPr>
        <w:pStyle w:val="Heading1"/>
        <w:rPr>
          <w:u w:val="single"/>
        </w:rPr>
      </w:pPr>
      <w:bookmarkStart w:id="0" w:name="_Toc430158833"/>
      <w:r>
        <w:rPr>
          <w:u w:val="single"/>
        </w:rPr>
        <w:t>S</w:t>
      </w:r>
      <w:r w:rsidR="006C3E49">
        <w:rPr>
          <w:u w:val="single"/>
        </w:rPr>
        <w:t>ystem Overview</w:t>
      </w:r>
      <w:bookmarkEnd w:id="0"/>
    </w:p>
    <w:p w:rsidR="00D57558" w:rsidRPr="00D57558" w:rsidRDefault="00D57558" w:rsidP="00D57558"/>
    <w:p w:rsidR="003D0579" w:rsidRDefault="007F78DA" w:rsidP="0053200E">
      <w:r>
        <w:t>The IR-</w:t>
      </w:r>
      <w:r w:rsidR="00FB23C0">
        <w:t>Optogenetic</w:t>
      </w:r>
      <w:r>
        <w:t xml:space="preserve"> Panel Controller is used to control light intensity, pulsing, and pattern generation for up to four LED</w:t>
      </w:r>
      <w:r w:rsidR="00FB23C0">
        <w:t xml:space="preserve"> IR (Infrared) </w:t>
      </w:r>
      <w:r>
        <w:t>backlight</w:t>
      </w:r>
      <w:r w:rsidR="00FB23C0">
        <w:t>/optogenetic</w:t>
      </w:r>
      <w:r>
        <w:t xml:space="preserve"> panels.</w:t>
      </w:r>
      <w:r w:rsidR="003D0579">
        <w:t xml:space="preserve"> </w:t>
      </w:r>
      <w:r>
        <w:t>The controller utilizes USB-serial communications to the host to receive commands and return status. A pulse pattern can be downloaded and run by the controller with timing independent from the host to allow precise pulse generation.</w:t>
      </w:r>
    </w:p>
    <w:p w:rsidR="00F911C1" w:rsidRDefault="003D0579" w:rsidP="008B4608">
      <w:pPr>
        <w:pStyle w:val="Heading1"/>
        <w:rPr>
          <w:u w:val="single"/>
        </w:rPr>
      </w:pPr>
      <w:bookmarkStart w:id="1" w:name="_Toc430158834"/>
      <w:r>
        <w:rPr>
          <w:u w:val="single"/>
        </w:rPr>
        <w:t>H</w:t>
      </w:r>
      <w:r w:rsidR="006C3E49">
        <w:rPr>
          <w:u w:val="single"/>
        </w:rPr>
        <w:t>ardware Development</w:t>
      </w:r>
      <w:bookmarkEnd w:id="1"/>
    </w:p>
    <w:p w:rsidR="005C404A" w:rsidRDefault="005C404A" w:rsidP="005C404A"/>
    <w:p w:rsidR="00CB362D" w:rsidRDefault="007F78DA" w:rsidP="00F050EE">
      <w:r>
        <w:t xml:space="preserve">The board incorporates a Teensy 2.0 processor to make code updates and changes easy. Four ten-pin ribbon cable connectors are used to connect to up to four LED panels. The IR intensity and </w:t>
      </w:r>
      <w:r w:rsidR="00FB23C0">
        <w:t>optogenetic</w:t>
      </w:r>
      <w:r>
        <w:t xml:space="preserve"> intensity (0-100%) can be set independently, but are each common to all boards. IR on/off control is accomplished by setting the IR intensity to zero. The</w:t>
      </w:r>
      <w:r w:rsidR="00FB23C0">
        <w:t xml:space="preserve"> optogenetic</w:t>
      </w:r>
      <w:r>
        <w:t xml:space="preserve"> LEDs are arranged in four quadrants on each panel, with independent </w:t>
      </w:r>
      <w:r w:rsidR="00CB362D">
        <w:t xml:space="preserve">on/off control. In this way, up to sixteen different areas of </w:t>
      </w:r>
      <w:r w:rsidR="00FB23C0">
        <w:t>light activation</w:t>
      </w:r>
      <w:r w:rsidR="00CB362D">
        <w:t xml:space="preserve"> can be turned on and off independently. Each panel connector also has a Marker LED that can be used to drive an IR LED off to the side of the arena so that </w:t>
      </w:r>
      <w:r w:rsidR="00FB23C0">
        <w:t>optogenetic</w:t>
      </w:r>
      <w:r w:rsidR="00CB362D">
        <w:t xml:space="preserve"> </w:t>
      </w:r>
      <w:r w:rsidR="00FB23C0">
        <w:t>LED status can be monitored by a</w:t>
      </w:r>
      <w:r w:rsidR="00B407F0">
        <w:t>n</w:t>
      </w:r>
      <w:r w:rsidR="00FB23C0">
        <w:t xml:space="preserve"> optogenetic</w:t>
      </w:r>
      <w:r w:rsidR="00CB362D">
        <w:t>-blocking camera. The board has four mounting holes on 2” centers which facilitates attaching the board to a standard one-inch-center optical breadboard.</w:t>
      </w:r>
    </w:p>
    <w:p w:rsidR="004B5FBD" w:rsidRDefault="004B5FBD" w:rsidP="00F050EE"/>
    <w:p w:rsidR="004B5FBD" w:rsidRDefault="004B5FBD" w:rsidP="00F050EE"/>
    <w:p w:rsidR="004B5FBD" w:rsidRDefault="004B5FBD" w:rsidP="00F050EE"/>
    <w:p w:rsidR="004B5FBD" w:rsidRDefault="004B5FBD" w:rsidP="00F050EE"/>
    <w:p w:rsidR="004B5FBD" w:rsidRDefault="004B5FBD" w:rsidP="00F050EE"/>
    <w:p w:rsidR="004B5FBD" w:rsidRDefault="004B5FBD" w:rsidP="00F050EE"/>
    <w:p w:rsidR="00F050EE" w:rsidRDefault="007F78DA" w:rsidP="00F050EE">
      <w:pPr>
        <w:rPr>
          <w:i/>
          <w:sz w:val="24"/>
          <w:szCs w:val="24"/>
        </w:rPr>
      </w:pPr>
      <w:r w:rsidRPr="00F050EE">
        <w:rPr>
          <w:i/>
          <w:sz w:val="24"/>
          <w:szCs w:val="24"/>
        </w:rPr>
        <w:t xml:space="preserve"> </w:t>
      </w:r>
      <w:r w:rsidR="00F050EE" w:rsidRPr="00F050EE">
        <w:rPr>
          <w:i/>
          <w:sz w:val="24"/>
          <w:szCs w:val="24"/>
        </w:rPr>
        <w:t>Schematic</w:t>
      </w:r>
    </w:p>
    <w:p w:rsidR="00444A1E" w:rsidRDefault="00F23061" w:rsidP="00D1246D">
      <w:pPr>
        <w:rPr>
          <w:i/>
          <w:sz w:val="24"/>
          <w:szCs w:val="24"/>
        </w:rPr>
      </w:pPr>
      <w:r>
        <w:rPr>
          <w:noProof/>
          <w:sz w:val="24"/>
          <w:szCs w:val="24"/>
        </w:rPr>
        <w:drawing>
          <wp:inline distT="0" distB="0" distL="0" distR="0">
            <wp:extent cx="5943600" cy="460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03750"/>
                    </a:xfrm>
                    <a:prstGeom prst="rect">
                      <a:avLst/>
                    </a:prstGeom>
                    <a:noFill/>
                    <a:ln>
                      <a:noFill/>
                    </a:ln>
                  </pic:spPr>
                </pic:pic>
              </a:graphicData>
            </a:graphic>
          </wp:inline>
        </w:drawing>
      </w:r>
    </w:p>
    <w:p w:rsidR="00396E3F" w:rsidRDefault="00396E3F" w:rsidP="00D1246D">
      <w:pPr>
        <w:rPr>
          <w:noProof/>
          <w:sz w:val="24"/>
          <w:szCs w:val="24"/>
        </w:rPr>
      </w:pPr>
      <w:r>
        <w:rPr>
          <w:i/>
          <w:sz w:val="24"/>
          <w:szCs w:val="24"/>
        </w:rPr>
        <w:t>Printed Circuit Board</w:t>
      </w:r>
      <w:r w:rsidR="005C404A" w:rsidRPr="005C404A">
        <w:rPr>
          <w:noProof/>
          <w:sz w:val="24"/>
          <w:szCs w:val="24"/>
        </w:rPr>
        <w:t xml:space="preserve"> </w:t>
      </w:r>
    </w:p>
    <w:p w:rsidR="00396E3F" w:rsidRDefault="006069E1" w:rsidP="006069E1">
      <w:pPr>
        <w:rPr>
          <w:sz w:val="24"/>
          <w:szCs w:val="24"/>
        </w:rPr>
      </w:pPr>
      <w:r>
        <w:rPr>
          <w:sz w:val="24"/>
          <w:szCs w:val="24"/>
        </w:rPr>
        <w:t>See project file</w:t>
      </w:r>
    </w:p>
    <w:p w:rsidR="004C2AEE" w:rsidRDefault="004C2AEE" w:rsidP="004C2AEE">
      <w:pPr>
        <w:rPr>
          <w:i/>
          <w:sz w:val="24"/>
          <w:szCs w:val="24"/>
        </w:rPr>
      </w:pPr>
      <w:r>
        <w:rPr>
          <w:i/>
          <w:sz w:val="24"/>
          <w:szCs w:val="24"/>
        </w:rPr>
        <w:t>Materials</w:t>
      </w:r>
    </w:p>
    <w:p w:rsidR="00D1246D" w:rsidRDefault="007F78DA" w:rsidP="004C2AEE">
      <w:pPr>
        <w:rPr>
          <w:sz w:val="24"/>
          <w:szCs w:val="24"/>
        </w:rPr>
      </w:pPr>
      <w:r>
        <w:rPr>
          <w:sz w:val="24"/>
          <w:szCs w:val="24"/>
        </w:rPr>
        <w:t>See project file</w:t>
      </w:r>
    </w:p>
    <w:p w:rsidR="002A7CBE" w:rsidRDefault="002A7CBE" w:rsidP="002A7CBE">
      <w:pPr>
        <w:pStyle w:val="Heading1"/>
        <w:rPr>
          <w:u w:val="single"/>
        </w:rPr>
      </w:pPr>
      <w:bookmarkStart w:id="2" w:name="_Toc430158835"/>
      <w:r>
        <w:rPr>
          <w:u w:val="single"/>
        </w:rPr>
        <w:t>Connector</w:t>
      </w:r>
      <w:r w:rsidR="004B5FBD">
        <w:rPr>
          <w:u w:val="single"/>
        </w:rPr>
        <w:t>s</w:t>
      </w:r>
      <w:bookmarkEnd w:id="2"/>
      <w:r>
        <w:rPr>
          <w:u w:val="single"/>
        </w:rPr>
        <w:t xml:space="preserve"> </w:t>
      </w:r>
    </w:p>
    <w:p w:rsidR="004B5FBD" w:rsidRDefault="004B5FBD" w:rsidP="002A7CBE">
      <w:pPr>
        <w:rPr>
          <w:b/>
        </w:rPr>
      </w:pPr>
    </w:p>
    <w:p w:rsidR="001123A7" w:rsidRDefault="001123A7" w:rsidP="002A7CBE">
      <w:r w:rsidRPr="001123A7">
        <w:rPr>
          <w:b/>
        </w:rPr>
        <w:t>J1</w:t>
      </w:r>
      <w:r>
        <w:t xml:space="preserve"> BNC</w:t>
      </w:r>
    </w:p>
    <w:p w:rsidR="001123A7" w:rsidRDefault="001123A7" w:rsidP="002A7CBE">
      <w:r>
        <w:t>Available for custom use as input or output.</w:t>
      </w:r>
    </w:p>
    <w:p w:rsidR="004B5FBD" w:rsidRDefault="004B5FBD" w:rsidP="002A7CBE"/>
    <w:p w:rsidR="002A7CBE" w:rsidRDefault="002A7CBE" w:rsidP="002A7CBE">
      <w:r w:rsidRPr="001123A7">
        <w:rPr>
          <w:b/>
        </w:rPr>
        <w:t>J2</w:t>
      </w:r>
      <w:r>
        <w:t xml:space="preserve"> Mini-USB </w:t>
      </w:r>
    </w:p>
    <w:p w:rsidR="002A7CBE" w:rsidRDefault="002A7CBE" w:rsidP="002A7CBE">
      <w:r>
        <w:t>Connects to host computer for control and firmware updates</w:t>
      </w:r>
    </w:p>
    <w:p w:rsidR="004B5FBD" w:rsidRDefault="004B5FBD" w:rsidP="002A7CBE"/>
    <w:p w:rsidR="002A7CBE" w:rsidRDefault="002A7CBE" w:rsidP="002A7CBE">
      <w:r w:rsidRPr="001123A7">
        <w:rPr>
          <w:b/>
        </w:rPr>
        <w:t>J3</w:t>
      </w:r>
      <w:r>
        <w:t xml:space="preserve"> – 2 pin latching header (TE Connectivity </w:t>
      </w:r>
      <w:r w:rsidR="001123A7" w:rsidRPr="001123A7">
        <w:t>103635-1</w:t>
      </w:r>
      <w:r w:rsidR="001123A7">
        <w:t xml:space="preserve">; Mates with Receptacle </w:t>
      </w:r>
      <w:r w:rsidRPr="002A7CBE">
        <w:t>104257-</w:t>
      </w:r>
      <w:proofErr w:type="gramStart"/>
      <w:r w:rsidRPr="002A7CBE">
        <w:t>1</w:t>
      </w:r>
      <w:r w:rsidR="001123A7" w:rsidRPr="001123A7">
        <w:t xml:space="preserve"> </w:t>
      </w:r>
      <w:r w:rsidR="001123A7">
        <w:t xml:space="preserve"> and</w:t>
      </w:r>
      <w:proofErr w:type="gramEnd"/>
      <w:r w:rsidR="001123A7">
        <w:t xml:space="preserve"> terminals </w:t>
      </w:r>
      <w:r w:rsidR="001123A7" w:rsidRPr="001123A7">
        <w:t>1-104480-5</w:t>
      </w:r>
      <w:r w:rsidR="001123A7">
        <w:t>)</w:t>
      </w:r>
    </w:p>
    <w:p w:rsidR="001123A7" w:rsidRDefault="001123A7" w:rsidP="002A7CBE">
      <w:r>
        <w:t>Connection for either trigger in or sync out.</w:t>
      </w:r>
    </w:p>
    <w:p w:rsidR="004B5FBD" w:rsidRDefault="004B5FBD" w:rsidP="002A7CBE"/>
    <w:p w:rsidR="001123A7" w:rsidRDefault="001123A7" w:rsidP="002A7CBE">
      <w:r w:rsidRPr="001123A7">
        <w:rPr>
          <w:b/>
        </w:rPr>
        <w:t>JP1, JP2, JP6, JP7</w:t>
      </w:r>
      <w:r>
        <w:t xml:space="preserve"> – 2x5 ribbon cable header</w:t>
      </w:r>
    </w:p>
    <w:p w:rsidR="001123A7" w:rsidRDefault="001123A7" w:rsidP="002A7CBE">
      <w:r>
        <w:t>These headers connect up to four panels to the controller.</w:t>
      </w:r>
    </w:p>
    <w:p w:rsidR="004B5FBD" w:rsidRPr="004B5FBD" w:rsidRDefault="004B5FBD" w:rsidP="004B5FBD">
      <w:pPr>
        <w:jc w:val="center"/>
        <w:rPr>
          <w:b/>
        </w:rPr>
      </w:pPr>
      <w:r w:rsidRPr="004B5FBD">
        <w:rPr>
          <w:b/>
        </w:rPr>
        <w:t>Pinout</w:t>
      </w:r>
    </w:p>
    <w:tbl>
      <w:tblPr>
        <w:tblStyle w:val="TableGrid"/>
        <w:tblW w:w="0" w:type="auto"/>
        <w:jc w:val="center"/>
        <w:tblLook w:val="04A0" w:firstRow="1" w:lastRow="0" w:firstColumn="1" w:lastColumn="0" w:noHBand="0" w:noVBand="1"/>
      </w:tblPr>
      <w:tblGrid>
        <w:gridCol w:w="1008"/>
        <w:gridCol w:w="4860"/>
      </w:tblGrid>
      <w:tr w:rsidR="001123A7" w:rsidTr="001123A7">
        <w:trPr>
          <w:jc w:val="center"/>
        </w:trPr>
        <w:tc>
          <w:tcPr>
            <w:tcW w:w="1008" w:type="dxa"/>
          </w:tcPr>
          <w:p w:rsidR="001123A7" w:rsidRDefault="001123A7" w:rsidP="002A7CBE">
            <w:r>
              <w:t>Pin</w:t>
            </w:r>
          </w:p>
        </w:tc>
        <w:tc>
          <w:tcPr>
            <w:tcW w:w="4860" w:type="dxa"/>
          </w:tcPr>
          <w:p w:rsidR="001123A7" w:rsidRDefault="001123A7" w:rsidP="002A7CBE">
            <w:r>
              <w:t>Function</w:t>
            </w:r>
          </w:p>
        </w:tc>
      </w:tr>
      <w:tr w:rsidR="001123A7" w:rsidTr="001123A7">
        <w:trPr>
          <w:jc w:val="center"/>
        </w:trPr>
        <w:tc>
          <w:tcPr>
            <w:tcW w:w="1008" w:type="dxa"/>
          </w:tcPr>
          <w:p w:rsidR="001123A7" w:rsidRDefault="001123A7" w:rsidP="002A7CBE">
            <w:r>
              <w:t>1</w:t>
            </w:r>
          </w:p>
        </w:tc>
        <w:tc>
          <w:tcPr>
            <w:tcW w:w="4860" w:type="dxa"/>
          </w:tcPr>
          <w:p w:rsidR="001123A7" w:rsidRDefault="001123A7" w:rsidP="002A7CBE">
            <w:r>
              <w:t>Optogenetic lower left on/off</w:t>
            </w:r>
          </w:p>
        </w:tc>
      </w:tr>
      <w:tr w:rsidR="001123A7" w:rsidTr="001123A7">
        <w:trPr>
          <w:jc w:val="center"/>
        </w:trPr>
        <w:tc>
          <w:tcPr>
            <w:tcW w:w="1008" w:type="dxa"/>
          </w:tcPr>
          <w:p w:rsidR="001123A7" w:rsidRDefault="001123A7" w:rsidP="002A7CBE">
            <w:r>
              <w:t>2</w:t>
            </w:r>
          </w:p>
        </w:tc>
        <w:tc>
          <w:tcPr>
            <w:tcW w:w="4860" w:type="dxa"/>
          </w:tcPr>
          <w:p w:rsidR="001123A7" w:rsidRDefault="001123A7" w:rsidP="001123A7">
            <w:r w:rsidRPr="001123A7">
              <w:t xml:space="preserve">Optogenetic </w:t>
            </w:r>
            <w:r>
              <w:t>upper</w:t>
            </w:r>
            <w:r w:rsidRPr="001123A7">
              <w:t xml:space="preserve"> left on/off</w:t>
            </w:r>
          </w:p>
        </w:tc>
      </w:tr>
      <w:tr w:rsidR="001123A7" w:rsidTr="001123A7">
        <w:trPr>
          <w:jc w:val="center"/>
        </w:trPr>
        <w:tc>
          <w:tcPr>
            <w:tcW w:w="1008" w:type="dxa"/>
          </w:tcPr>
          <w:p w:rsidR="001123A7" w:rsidRDefault="001123A7" w:rsidP="002A7CBE">
            <w:r>
              <w:t>3</w:t>
            </w:r>
          </w:p>
        </w:tc>
        <w:tc>
          <w:tcPr>
            <w:tcW w:w="4860" w:type="dxa"/>
          </w:tcPr>
          <w:p w:rsidR="001123A7" w:rsidRDefault="001123A7" w:rsidP="001123A7">
            <w:r w:rsidRPr="001123A7">
              <w:t xml:space="preserve">Optogenetic lower </w:t>
            </w:r>
            <w:r>
              <w:t>right</w:t>
            </w:r>
            <w:r w:rsidRPr="001123A7">
              <w:t xml:space="preserve"> on/off</w:t>
            </w:r>
          </w:p>
        </w:tc>
      </w:tr>
      <w:tr w:rsidR="001123A7" w:rsidTr="001123A7">
        <w:trPr>
          <w:jc w:val="center"/>
        </w:trPr>
        <w:tc>
          <w:tcPr>
            <w:tcW w:w="1008" w:type="dxa"/>
          </w:tcPr>
          <w:p w:rsidR="001123A7" w:rsidRDefault="001123A7" w:rsidP="002A7CBE">
            <w:r>
              <w:t>4</w:t>
            </w:r>
          </w:p>
        </w:tc>
        <w:tc>
          <w:tcPr>
            <w:tcW w:w="4860" w:type="dxa"/>
          </w:tcPr>
          <w:p w:rsidR="001123A7" w:rsidRDefault="001123A7" w:rsidP="001123A7">
            <w:r w:rsidRPr="001123A7">
              <w:t xml:space="preserve">Optogenetic </w:t>
            </w:r>
            <w:r>
              <w:t xml:space="preserve">upper right </w:t>
            </w:r>
            <w:r w:rsidRPr="001123A7">
              <w:t>left on/off</w:t>
            </w:r>
          </w:p>
        </w:tc>
      </w:tr>
      <w:tr w:rsidR="001123A7" w:rsidTr="001123A7">
        <w:trPr>
          <w:jc w:val="center"/>
        </w:trPr>
        <w:tc>
          <w:tcPr>
            <w:tcW w:w="1008" w:type="dxa"/>
          </w:tcPr>
          <w:p w:rsidR="001123A7" w:rsidRDefault="001123A7" w:rsidP="002A7CBE">
            <w:r>
              <w:t>5</w:t>
            </w:r>
          </w:p>
        </w:tc>
        <w:tc>
          <w:tcPr>
            <w:tcW w:w="4860" w:type="dxa"/>
          </w:tcPr>
          <w:p w:rsidR="001123A7" w:rsidRDefault="001123A7" w:rsidP="002A7CBE">
            <w:r>
              <w:t>Ground</w:t>
            </w:r>
          </w:p>
        </w:tc>
      </w:tr>
      <w:tr w:rsidR="001123A7" w:rsidTr="001123A7">
        <w:trPr>
          <w:jc w:val="center"/>
        </w:trPr>
        <w:tc>
          <w:tcPr>
            <w:tcW w:w="1008" w:type="dxa"/>
          </w:tcPr>
          <w:p w:rsidR="001123A7" w:rsidRDefault="001123A7" w:rsidP="002A7CBE">
            <w:r>
              <w:t>6</w:t>
            </w:r>
          </w:p>
        </w:tc>
        <w:tc>
          <w:tcPr>
            <w:tcW w:w="4860" w:type="dxa"/>
          </w:tcPr>
          <w:p w:rsidR="001123A7" w:rsidRDefault="001123A7" w:rsidP="002A7CBE">
            <w:r>
              <w:t>Maker LED out</w:t>
            </w:r>
          </w:p>
        </w:tc>
      </w:tr>
      <w:tr w:rsidR="001123A7" w:rsidTr="001123A7">
        <w:trPr>
          <w:jc w:val="center"/>
        </w:trPr>
        <w:tc>
          <w:tcPr>
            <w:tcW w:w="1008" w:type="dxa"/>
          </w:tcPr>
          <w:p w:rsidR="001123A7" w:rsidRDefault="001123A7" w:rsidP="002A7CBE">
            <w:r>
              <w:t>7</w:t>
            </w:r>
          </w:p>
        </w:tc>
        <w:tc>
          <w:tcPr>
            <w:tcW w:w="4860" w:type="dxa"/>
          </w:tcPr>
          <w:p w:rsidR="001123A7" w:rsidRDefault="001123A7" w:rsidP="002A7CBE">
            <w:r>
              <w:t>+5V from panel (not used on this board)</w:t>
            </w:r>
          </w:p>
        </w:tc>
      </w:tr>
      <w:tr w:rsidR="001123A7" w:rsidTr="001123A7">
        <w:trPr>
          <w:jc w:val="center"/>
        </w:trPr>
        <w:tc>
          <w:tcPr>
            <w:tcW w:w="1008" w:type="dxa"/>
          </w:tcPr>
          <w:p w:rsidR="001123A7" w:rsidRDefault="001123A7" w:rsidP="002A7CBE">
            <w:r>
              <w:t>8</w:t>
            </w:r>
          </w:p>
        </w:tc>
        <w:tc>
          <w:tcPr>
            <w:tcW w:w="4860" w:type="dxa"/>
          </w:tcPr>
          <w:p w:rsidR="001123A7" w:rsidRDefault="001123A7" w:rsidP="002A7CBE">
            <w:r>
              <w:t>Optogenetic brightness control (0-2.5V out analog)</w:t>
            </w:r>
          </w:p>
        </w:tc>
      </w:tr>
      <w:tr w:rsidR="001123A7" w:rsidTr="001123A7">
        <w:trPr>
          <w:jc w:val="center"/>
        </w:trPr>
        <w:tc>
          <w:tcPr>
            <w:tcW w:w="1008" w:type="dxa"/>
          </w:tcPr>
          <w:p w:rsidR="001123A7" w:rsidRDefault="001123A7" w:rsidP="002A7CBE">
            <w:r>
              <w:t>9</w:t>
            </w:r>
          </w:p>
        </w:tc>
        <w:tc>
          <w:tcPr>
            <w:tcW w:w="4860" w:type="dxa"/>
          </w:tcPr>
          <w:p w:rsidR="001123A7" w:rsidRDefault="001123A7" w:rsidP="002A7CBE">
            <w:r>
              <w:t>IR</w:t>
            </w:r>
            <w:r w:rsidRPr="001123A7">
              <w:t xml:space="preserve"> brightness control (0-2.5V out analog)</w:t>
            </w:r>
          </w:p>
        </w:tc>
      </w:tr>
      <w:tr w:rsidR="001123A7" w:rsidTr="001123A7">
        <w:trPr>
          <w:jc w:val="center"/>
        </w:trPr>
        <w:tc>
          <w:tcPr>
            <w:tcW w:w="1008" w:type="dxa"/>
          </w:tcPr>
          <w:p w:rsidR="001123A7" w:rsidRDefault="001123A7" w:rsidP="002A7CBE">
            <w:r>
              <w:t>10</w:t>
            </w:r>
          </w:p>
        </w:tc>
        <w:tc>
          <w:tcPr>
            <w:tcW w:w="4860" w:type="dxa"/>
          </w:tcPr>
          <w:p w:rsidR="001123A7" w:rsidRDefault="001123A7" w:rsidP="002A7CBE">
            <w:r>
              <w:t>Ground</w:t>
            </w:r>
          </w:p>
        </w:tc>
      </w:tr>
    </w:tbl>
    <w:p w:rsidR="001123A7" w:rsidRDefault="001123A7" w:rsidP="002A7CBE"/>
    <w:p w:rsidR="00FB23C0" w:rsidRDefault="004B5FBD" w:rsidP="00FB23C0">
      <w:pPr>
        <w:pStyle w:val="Heading1"/>
        <w:rPr>
          <w:u w:val="single"/>
        </w:rPr>
      </w:pPr>
      <w:bookmarkStart w:id="3" w:name="_Toc430158836"/>
      <w:r>
        <w:rPr>
          <w:u w:val="single"/>
        </w:rPr>
        <w:t>F</w:t>
      </w:r>
      <w:r w:rsidR="00FB23C0">
        <w:rPr>
          <w:u w:val="single"/>
        </w:rPr>
        <w:t>irmware Development</w:t>
      </w:r>
      <w:bookmarkEnd w:id="3"/>
    </w:p>
    <w:p w:rsidR="00FB23C0" w:rsidRDefault="00FB23C0" w:rsidP="00FB23C0"/>
    <w:p w:rsidR="00FB23C0" w:rsidRDefault="00FB23C0" w:rsidP="00FB23C0">
      <w:r>
        <w:t xml:space="preserve">The firmware is written under the Arduino programming environment with </w:t>
      </w:r>
      <w:proofErr w:type="gramStart"/>
      <w:r>
        <w:t>Teensy</w:t>
      </w:r>
      <w:proofErr w:type="gramEnd"/>
      <w:r>
        <w:t xml:space="preserve"> extensions added in. </w:t>
      </w:r>
      <w:r w:rsidR="000B39C1">
        <w:t>There are three compiler defines that affect the operation of the firmware:</w:t>
      </w:r>
    </w:p>
    <w:p w:rsidR="000B39C1" w:rsidRDefault="000B39C1" w:rsidP="00FB23C0">
      <w:r>
        <w:t>USE_SCALING</w:t>
      </w:r>
      <w:r w:rsidR="00444A1E">
        <w:t xml:space="preserve"> - normally undefined</w:t>
      </w:r>
    </w:p>
    <w:p w:rsidR="000B39C1" w:rsidRDefault="000B39C1" w:rsidP="00FB23C0">
      <w:r>
        <w:t>If undefined, the brightness of the optogenetic LED is set in a linear fashion. If defined the brightness is set with pseudo-log scaling, such that up to 40%, the LED brightness increases in a small step linear fashion, and above 40%, it increases logarithmically.</w:t>
      </w:r>
    </w:p>
    <w:p w:rsidR="000B39C1" w:rsidRDefault="000B39C1" w:rsidP="00FB23C0">
      <w:r>
        <w:lastRenderedPageBreak/>
        <w:t>LINEAR_DRIVER</w:t>
      </w:r>
      <w:r w:rsidR="00444A1E">
        <w:t xml:space="preserve"> – normally defined</w:t>
      </w:r>
      <w:bookmarkStart w:id="4" w:name="_GoBack"/>
      <w:bookmarkEnd w:id="4"/>
    </w:p>
    <w:p w:rsidR="000B39C1" w:rsidRDefault="000B39C1" w:rsidP="00FB23C0">
      <w:r>
        <w:t>This should be defined w</w:t>
      </w:r>
      <w:r w:rsidR="00F23061">
        <w:t>hen used w</w:t>
      </w:r>
      <w:r>
        <w:t xml:space="preserve">ith the current panel design. Earlier panels used a PWM brightness control for the optogenetic LEDs and required </w:t>
      </w:r>
      <w:r w:rsidR="00F23061">
        <w:t>an offset in the brightness setting.</w:t>
      </w:r>
    </w:p>
    <w:p w:rsidR="00F23061" w:rsidRDefault="00F23061" w:rsidP="00FB23C0">
      <w:r>
        <w:t>USE_EXT_TRIG</w:t>
      </w:r>
      <w:r w:rsidR="00444A1E">
        <w:t xml:space="preserve"> - normally undefined</w:t>
      </w:r>
    </w:p>
    <w:p w:rsidR="00FB23C0" w:rsidRDefault="00F23061" w:rsidP="00F23061">
      <w:pPr>
        <w:rPr>
          <w:u w:val="single"/>
        </w:rPr>
      </w:pPr>
      <w:r>
        <w:t>If defined, an external trigger can be used to turn the optogenetic LEDs on and off.</w:t>
      </w:r>
    </w:p>
    <w:p w:rsidR="003C6445" w:rsidRDefault="00CB362D" w:rsidP="00B12C83">
      <w:pPr>
        <w:pStyle w:val="Heading1"/>
        <w:rPr>
          <w:u w:val="single"/>
        </w:rPr>
      </w:pPr>
      <w:bookmarkStart w:id="5" w:name="_Toc430158837"/>
      <w:r>
        <w:rPr>
          <w:u w:val="single"/>
        </w:rPr>
        <w:t>Command Set</w:t>
      </w:r>
      <w:bookmarkEnd w:id="5"/>
    </w:p>
    <w:p w:rsidR="00387C84" w:rsidRDefault="00387C84" w:rsidP="00722E0A"/>
    <w:p w:rsidR="008B2C49" w:rsidRDefault="00CB362D" w:rsidP="00722E0A">
      <w:r>
        <w:t xml:space="preserve">The host communications is via a USB-serial link. The Teensy serial driver must be loaded on the host (available from PJRC.com). The link is baud-independent. The communications protocol is based on an ASCII commands with various parameters. Commands </w:t>
      </w:r>
      <w:r w:rsidR="00387C84">
        <w:t xml:space="preserve">are case insensitive and </w:t>
      </w:r>
      <w:r>
        <w:t xml:space="preserve">must be terminated with a carriage return character </w:t>
      </w:r>
      <w:r w:rsidR="00387C84">
        <w:t xml:space="preserve">(‘\r’, 0x0D). </w:t>
      </w:r>
      <w:r>
        <w:t xml:space="preserve"> Basic error checking is done and ‘</w:t>
      </w:r>
      <w:proofErr w:type="spellStart"/>
      <w:r>
        <w:t>cmderr</w:t>
      </w:r>
      <w:proofErr w:type="spellEnd"/>
      <w:r>
        <w:t xml:space="preserve"> n’ is returned with ‘n’ being a negative integer that can be used to determine the type of error.</w:t>
      </w:r>
      <w:r w:rsidR="004F76FB">
        <w:t xml:space="preserve"> Commands may return other </w:t>
      </w:r>
      <w:r w:rsidR="008B2C49">
        <w:t>information to the Host to indicate status. These are still under development.</w:t>
      </w:r>
    </w:p>
    <w:p w:rsidR="00387C84" w:rsidRDefault="00387C84" w:rsidP="00722E0A">
      <w:r>
        <w:t>The following commands are supported:</w:t>
      </w:r>
    </w:p>
    <w:p w:rsidR="004B5FBD" w:rsidRDefault="004B5FBD" w:rsidP="00722E0A"/>
    <w:p w:rsidR="00EC2BF8" w:rsidRDefault="00387C84" w:rsidP="00387C84">
      <w:r>
        <w:t xml:space="preserve"> </w:t>
      </w:r>
      <w:r w:rsidRPr="008B2C49">
        <w:rPr>
          <w:b/>
        </w:rPr>
        <w:t>CHR p</w:t>
      </w:r>
      <w:r>
        <w:t xml:space="preserve"> – set </w:t>
      </w:r>
      <w:r w:rsidR="000B39C1">
        <w:t>o</w:t>
      </w:r>
      <w:r w:rsidR="00FB23C0">
        <w:t>ptogenetic</w:t>
      </w:r>
      <w:r>
        <w:t xml:space="preserve"> level to ‘p’ percent of full</w:t>
      </w:r>
      <w:r w:rsidR="00A772F7">
        <w:t xml:space="preserve"> </w:t>
      </w:r>
      <w:r>
        <w:t>brightness</w:t>
      </w:r>
    </w:p>
    <w:p w:rsidR="00C7350B" w:rsidRDefault="00EC2BF8" w:rsidP="00387C84">
      <w:r>
        <w:t>This</w:t>
      </w:r>
      <w:r w:rsidR="00387C84">
        <w:t xml:space="preserve"> does not t</w:t>
      </w:r>
      <w:r w:rsidR="00A772F7">
        <w:t>u</w:t>
      </w:r>
      <w:r w:rsidR="00387C84">
        <w:t>rn</w:t>
      </w:r>
      <w:r w:rsidR="00A772F7">
        <w:t xml:space="preserve"> LEDS on. If set to 0% LEDs will turn off, but it is recommended to use the TTL controls for that (via OFF or PULSE command).</w:t>
      </w:r>
      <w:r w:rsidR="00C7350B">
        <w:t xml:space="preserve"> Very low levels (1 or 2%) may have more variability in individual LED brightness.</w:t>
      </w:r>
      <w:r w:rsidR="000B39C1">
        <w:t xml:space="preserve"> NOTE: The command was named after ‘</w:t>
      </w:r>
      <w:proofErr w:type="spellStart"/>
      <w:r w:rsidR="000B39C1">
        <w:t>CHRimson</w:t>
      </w:r>
      <w:proofErr w:type="spellEnd"/>
      <w:r w:rsidR="000B39C1">
        <w:t>’ optogenetic lighting as this was the original use. However, the panels can be assembled with a variety of LED colors, so the generic term ‘optogenetic’ is used in this document.</w:t>
      </w:r>
    </w:p>
    <w:p w:rsidR="004B5FBD" w:rsidRDefault="004B5FBD" w:rsidP="00387C84"/>
    <w:p w:rsidR="00EC2BF8" w:rsidRDefault="00C7350B" w:rsidP="00C7350B">
      <w:r w:rsidRPr="008B2C49">
        <w:rPr>
          <w:b/>
        </w:rPr>
        <w:t>IR p</w:t>
      </w:r>
      <w:r>
        <w:t xml:space="preserve"> – set IR level to ‘p’ percent of full brightness.</w:t>
      </w:r>
    </w:p>
    <w:p w:rsidR="00C7350B" w:rsidRDefault="00C7350B" w:rsidP="00C7350B">
      <w:r>
        <w:t xml:space="preserve"> A setting below about 10% will turn off the IR LEDs. There is no separate TTL control. Values near 10% may have inconstant individual LED brightness. It is best to set brightness to 0% if the LEDs should </w:t>
      </w:r>
      <w:r w:rsidR="00EC2BF8">
        <w:t>be off. Use values above 10% to turn on the LEDs to a percent of full brightness.</w:t>
      </w:r>
    </w:p>
    <w:p w:rsidR="004B5FBD" w:rsidRDefault="004B5FBD" w:rsidP="00C7350B"/>
    <w:p w:rsidR="00C7350B" w:rsidRDefault="00C7350B" w:rsidP="00C7350B">
      <w:r w:rsidRPr="008B2C49">
        <w:rPr>
          <w:b/>
        </w:rPr>
        <w:t>ON x, y</w:t>
      </w:r>
      <w:r>
        <w:t xml:space="preserve"> – turn </w:t>
      </w:r>
      <w:r w:rsidR="00EC2BF8">
        <w:t xml:space="preserve">on quadrant of </w:t>
      </w:r>
      <w:r w:rsidR="000B39C1">
        <w:t>o</w:t>
      </w:r>
      <w:r w:rsidR="00FB23C0">
        <w:t>ptogenetic</w:t>
      </w:r>
      <w:r w:rsidR="00EC2BF8">
        <w:t xml:space="preserve"> LEDs at position x and y</w:t>
      </w:r>
    </w:p>
    <w:p w:rsidR="00EC2BF8" w:rsidRDefault="00EC2BF8" w:rsidP="00C7350B">
      <w:r>
        <w:t xml:space="preserve">Each LED board is divided into four quadrants of </w:t>
      </w:r>
      <w:r w:rsidR="000B39C1">
        <w:t>o</w:t>
      </w:r>
      <w:r w:rsidR="00FB23C0">
        <w:t>ptogenetic</w:t>
      </w:r>
      <w:r>
        <w:t xml:space="preserve"> LED control. Up to four boards can be controlled, so there are sixteen quadrants total in a 4x4 arrangement.  The board numbers are 1-4 in a  </w:t>
      </w:r>
      <w:r>
        <w:lastRenderedPageBreak/>
        <w:t>rectangular coordinate system fashion  (Quadrant 1 is to the upper right, 2 is upper left, 3 lower left, 4 lower right). If the boards are connected to the appropriate numbered connectors on the controller (also set up in the same order), then one easily select an LED (or groups of LEDs) to turn on. The control is row and column, with row 1 being the lowest and column 1 being the left most. So 1</w:t>
      </w:r>
      <w:proofErr w:type="gramStart"/>
      <w:r>
        <w:t>,1</w:t>
      </w:r>
      <w:proofErr w:type="gramEnd"/>
      <w:r>
        <w:t xml:space="preserve"> references the lower left quadrant of board 3. Entire rows and columns can be changed at one time by setting the value to 0; so ON 1</w:t>
      </w:r>
      <w:proofErr w:type="gramStart"/>
      <w:r>
        <w:t>,0</w:t>
      </w:r>
      <w:proofErr w:type="gramEnd"/>
      <w:r>
        <w:t xml:space="preserve"> turn on row 1, all columns. Setting ON 0</w:t>
      </w:r>
      <w:proofErr w:type="gramStart"/>
      <w:r>
        <w:t>,0</w:t>
      </w:r>
      <w:proofErr w:type="gramEnd"/>
      <w:r>
        <w:t xml:space="preserve"> turns on all crimson LEDS, and is the general way the command is used when no patterns are needed.</w:t>
      </w:r>
    </w:p>
    <w:p w:rsidR="00EC2BF8" w:rsidRDefault="00EC2BF8" w:rsidP="00C7350B">
      <w:r w:rsidRPr="008B2C49">
        <w:rPr>
          <w:b/>
        </w:rPr>
        <w:t xml:space="preserve">OFF </w:t>
      </w:r>
      <w:proofErr w:type="spellStart"/>
      <w:r w:rsidRPr="008B2C49">
        <w:rPr>
          <w:b/>
        </w:rPr>
        <w:t>x</w:t>
      </w:r>
      <w:proofErr w:type="gramStart"/>
      <w:r w:rsidRPr="008B2C49">
        <w:rPr>
          <w:b/>
        </w:rPr>
        <w:t>,y</w:t>
      </w:r>
      <w:proofErr w:type="spellEnd"/>
      <w:proofErr w:type="gramEnd"/>
      <w:r>
        <w:t xml:space="preserve"> – turn off quadrant of </w:t>
      </w:r>
      <w:r w:rsidR="00FB23C0">
        <w:t>Optogenetic</w:t>
      </w:r>
      <w:r>
        <w:t xml:space="preserve"> </w:t>
      </w:r>
      <w:r w:rsidR="00464FDD">
        <w:t xml:space="preserve">LEDs at position </w:t>
      </w:r>
      <w:proofErr w:type="spellStart"/>
      <w:r w:rsidR="00464FDD">
        <w:t>x,y</w:t>
      </w:r>
      <w:proofErr w:type="spellEnd"/>
    </w:p>
    <w:p w:rsidR="00464FDD" w:rsidRDefault="00464FDD" w:rsidP="00C7350B">
      <w:r>
        <w:t>Turns off one or more quadrants of LEDs based on x and y; see the ON command for details.</w:t>
      </w:r>
    </w:p>
    <w:p w:rsidR="00464FDD" w:rsidRDefault="00464FDD" w:rsidP="00C7350B"/>
    <w:p w:rsidR="00464FDD" w:rsidRPr="008B2C49" w:rsidRDefault="00464FDD" w:rsidP="00C7350B">
      <w:pPr>
        <w:rPr>
          <w:b/>
        </w:rPr>
      </w:pPr>
      <w:r w:rsidRPr="008B2C49">
        <w:rPr>
          <w:b/>
        </w:rPr>
        <w:t xml:space="preserve">PATT </w:t>
      </w:r>
      <w:proofErr w:type="spellStart"/>
      <w:r w:rsidRPr="008B2C49">
        <w:rPr>
          <w:b/>
        </w:rPr>
        <w:t>bbbbbbbbbbbbbbbb</w:t>
      </w:r>
      <w:proofErr w:type="spellEnd"/>
      <w:r w:rsidR="008B2C49">
        <w:rPr>
          <w:b/>
        </w:rPr>
        <w:t xml:space="preserve"> </w:t>
      </w:r>
      <w:r w:rsidR="008B2C49" w:rsidRPr="008B2C49">
        <w:t xml:space="preserve">– download a </w:t>
      </w:r>
      <w:r w:rsidR="00FB23C0">
        <w:t>Optogenetic</w:t>
      </w:r>
      <w:r w:rsidR="008B2C49" w:rsidRPr="008B2C49">
        <w:t xml:space="preserve"> ‘on’ pattern</w:t>
      </w:r>
    </w:p>
    <w:p w:rsidR="00631613" w:rsidRDefault="00464FDD" w:rsidP="00C7350B">
      <w:r>
        <w:t>The Pattern command allows an arbitrary pattern of LEDs to be set based on the 16 binary values ‘b’.  ’0’ is off.</w:t>
      </w:r>
      <w:r w:rsidR="00631613">
        <w:t xml:space="preserve"> This command does not turn on or off any LEDs directly. The pattern is used in the PUSLE command.</w:t>
      </w:r>
    </w:p>
    <w:p w:rsidR="00464FDD" w:rsidRDefault="00464FDD" w:rsidP="00C7350B">
      <w:r>
        <w:t>The bits control LEDs in the following pattern (row, column):</w:t>
      </w:r>
    </w:p>
    <w:p w:rsidR="00464FDD" w:rsidRDefault="00464FDD" w:rsidP="00C7350B">
      <w:r>
        <w:t>If the leftmost bit in the pattern is called ‘b15’ down to ‘b0’ for the rightmost bit:</w:t>
      </w:r>
    </w:p>
    <w:tbl>
      <w:tblPr>
        <w:tblStyle w:val="TableGrid"/>
        <w:tblW w:w="0" w:type="auto"/>
        <w:jc w:val="center"/>
        <w:tblLook w:val="04A0" w:firstRow="1" w:lastRow="0" w:firstColumn="1" w:lastColumn="0" w:noHBand="0" w:noVBand="1"/>
      </w:tblPr>
      <w:tblGrid>
        <w:gridCol w:w="960"/>
        <w:gridCol w:w="960"/>
        <w:gridCol w:w="960"/>
        <w:gridCol w:w="960"/>
      </w:tblGrid>
      <w:tr w:rsidR="00464FDD" w:rsidTr="004B5FBD">
        <w:trPr>
          <w:trHeight w:val="644"/>
          <w:jc w:val="center"/>
        </w:trPr>
        <w:tc>
          <w:tcPr>
            <w:tcW w:w="960" w:type="dxa"/>
            <w:tcBorders>
              <w:top w:val="single" w:sz="12" w:space="0" w:color="000000" w:themeColor="text1"/>
              <w:left w:val="single" w:sz="12" w:space="0" w:color="000000" w:themeColor="text1"/>
              <w:bottom w:val="single" w:sz="6" w:space="0" w:color="000000" w:themeColor="text1"/>
              <w:right w:val="single" w:sz="6" w:space="0" w:color="000000" w:themeColor="text1"/>
            </w:tcBorders>
            <w:vAlign w:val="center"/>
          </w:tcPr>
          <w:p w:rsidR="00464FDD" w:rsidRDefault="00464FDD" w:rsidP="00464FDD">
            <w:pPr>
              <w:jc w:val="center"/>
            </w:pPr>
            <w:r>
              <w:t>b3</w:t>
            </w:r>
          </w:p>
        </w:tc>
        <w:tc>
          <w:tcPr>
            <w:tcW w:w="960" w:type="dxa"/>
            <w:tcBorders>
              <w:top w:val="single" w:sz="12" w:space="0" w:color="000000" w:themeColor="text1"/>
              <w:left w:val="single" w:sz="6" w:space="0" w:color="000000" w:themeColor="text1"/>
              <w:bottom w:val="single" w:sz="6" w:space="0" w:color="000000" w:themeColor="text1"/>
              <w:right w:val="single" w:sz="12" w:space="0" w:color="000000" w:themeColor="text1"/>
            </w:tcBorders>
            <w:vAlign w:val="center"/>
          </w:tcPr>
          <w:p w:rsidR="00464FDD" w:rsidRDefault="00464FDD" w:rsidP="00464FDD">
            <w:pPr>
              <w:jc w:val="center"/>
            </w:pPr>
            <w:r>
              <w:t>b2</w:t>
            </w:r>
          </w:p>
        </w:tc>
        <w:tc>
          <w:tcPr>
            <w:tcW w:w="960" w:type="dxa"/>
            <w:tcBorders>
              <w:top w:val="single" w:sz="12" w:space="0" w:color="000000" w:themeColor="text1"/>
              <w:left w:val="single" w:sz="12" w:space="0" w:color="000000" w:themeColor="text1"/>
              <w:bottom w:val="single" w:sz="6" w:space="0" w:color="000000" w:themeColor="text1"/>
              <w:right w:val="single" w:sz="6" w:space="0" w:color="000000" w:themeColor="text1"/>
            </w:tcBorders>
            <w:vAlign w:val="center"/>
          </w:tcPr>
          <w:p w:rsidR="00464FDD" w:rsidRDefault="00464FDD" w:rsidP="00464FDD">
            <w:pPr>
              <w:jc w:val="center"/>
            </w:pPr>
            <w:r>
              <w:t>b1</w:t>
            </w:r>
          </w:p>
        </w:tc>
        <w:tc>
          <w:tcPr>
            <w:tcW w:w="960" w:type="dxa"/>
            <w:tcBorders>
              <w:top w:val="single" w:sz="12" w:space="0" w:color="000000" w:themeColor="text1"/>
              <w:left w:val="single" w:sz="6" w:space="0" w:color="000000" w:themeColor="text1"/>
              <w:bottom w:val="single" w:sz="6" w:space="0" w:color="000000" w:themeColor="text1"/>
              <w:right w:val="single" w:sz="12" w:space="0" w:color="000000" w:themeColor="text1"/>
            </w:tcBorders>
            <w:vAlign w:val="center"/>
          </w:tcPr>
          <w:p w:rsidR="00464FDD" w:rsidRDefault="00464FDD" w:rsidP="00464FDD">
            <w:pPr>
              <w:jc w:val="center"/>
            </w:pPr>
            <w:r>
              <w:t>b0</w:t>
            </w:r>
          </w:p>
        </w:tc>
      </w:tr>
      <w:tr w:rsidR="00464FDD" w:rsidTr="004B5FBD">
        <w:trPr>
          <w:trHeight w:val="644"/>
          <w:jc w:val="center"/>
        </w:trPr>
        <w:tc>
          <w:tcPr>
            <w:tcW w:w="960" w:type="dxa"/>
            <w:tcBorders>
              <w:top w:val="single" w:sz="6" w:space="0" w:color="000000" w:themeColor="text1"/>
              <w:left w:val="single" w:sz="12" w:space="0" w:color="000000" w:themeColor="text1"/>
              <w:bottom w:val="single" w:sz="12" w:space="0" w:color="000000" w:themeColor="text1"/>
              <w:right w:val="single" w:sz="6" w:space="0" w:color="000000" w:themeColor="text1"/>
            </w:tcBorders>
            <w:vAlign w:val="center"/>
          </w:tcPr>
          <w:p w:rsidR="00464FDD" w:rsidRDefault="00464FDD" w:rsidP="00464FDD">
            <w:pPr>
              <w:jc w:val="center"/>
            </w:pPr>
            <w:r>
              <w:t>b7</w:t>
            </w:r>
          </w:p>
        </w:tc>
        <w:tc>
          <w:tcPr>
            <w:tcW w:w="960" w:type="dxa"/>
            <w:tcBorders>
              <w:top w:val="single" w:sz="6" w:space="0" w:color="000000" w:themeColor="text1"/>
              <w:left w:val="single" w:sz="6" w:space="0" w:color="000000" w:themeColor="text1"/>
              <w:bottom w:val="single" w:sz="12" w:space="0" w:color="000000" w:themeColor="text1"/>
              <w:right w:val="single" w:sz="12" w:space="0" w:color="000000" w:themeColor="text1"/>
            </w:tcBorders>
            <w:vAlign w:val="center"/>
          </w:tcPr>
          <w:p w:rsidR="00464FDD" w:rsidRDefault="00464FDD" w:rsidP="00464FDD">
            <w:pPr>
              <w:jc w:val="center"/>
            </w:pPr>
            <w:r>
              <w:t>b6</w:t>
            </w:r>
          </w:p>
        </w:tc>
        <w:tc>
          <w:tcPr>
            <w:tcW w:w="960" w:type="dxa"/>
            <w:tcBorders>
              <w:top w:val="single" w:sz="6" w:space="0" w:color="000000" w:themeColor="text1"/>
              <w:left w:val="single" w:sz="12" w:space="0" w:color="000000" w:themeColor="text1"/>
              <w:bottom w:val="single" w:sz="12" w:space="0" w:color="000000" w:themeColor="text1"/>
              <w:right w:val="single" w:sz="6" w:space="0" w:color="000000" w:themeColor="text1"/>
            </w:tcBorders>
            <w:vAlign w:val="center"/>
          </w:tcPr>
          <w:p w:rsidR="00464FDD" w:rsidRDefault="00464FDD" w:rsidP="00464FDD">
            <w:pPr>
              <w:jc w:val="center"/>
            </w:pPr>
            <w:r>
              <w:t>b5</w:t>
            </w:r>
          </w:p>
        </w:tc>
        <w:tc>
          <w:tcPr>
            <w:tcW w:w="960" w:type="dxa"/>
            <w:tcBorders>
              <w:top w:val="single" w:sz="6" w:space="0" w:color="000000" w:themeColor="text1"/>
              <w:left w:val="single" w:sz="6" w:space="0" w:color="000000" w:themeColor="text1"/>
              <w:bottom w:val="single" w:sz="12" w:space="0" w:color="000000" w:themeColor="text1"/>
              <w:right w:val="single" w:sz="12" w:space="0" w:color="000000" w:themeColor="text1"/>
            </w:tcBorders>
            <w:vAlign w:val="center"/>
          </w:tcPr>
          <w:p w:rsidR="00464FDD" w:rsidRDefault="00464FDD" w:rsidP="00464FDD">
            <w:pPr>
              <w:jc w:val="center"/>
            </w:pPr>
            <w:r>
              <w:t>b4</w:t>
            </w:r>
          </w:p>
        </w:tc>
      </w:tr>
      <w:tr w:rsidR="00464FDD" w:rsidTr="004B5FBD">
        <w:trPr>
          <w:trHeight w:val="644"/>
          <w:jc w:val="center"/>
        </w:trPr>
        <w:tc>
          <w:tcPr>
            <w:tcW w:w="960" w:type="dxa"/>
            <w:tcBorders>
              <w:top w:val="single" w:sz="12" w:space="0" w:color="000000" w:themeColor="text1"/>
              <w:left w:val="single" w:sz="12" w:space="0" w:color="000000" w:themeColor="text1"/>
              <w:bottom w:val="single" w:sz="6" w:space="0" w:color="000000" w:themeColor="text1"/>
              <w:right w:val="single" w:sz="6" w:space="0" w:color="000000" w:themeColor="text1"/>
            </w:tcBorders>
            <w:vAlign w:val="center"/>
          </w:tcPr>
          <w:p w:rsidR="00464FDD" w:rsidRDefault="00464FDD" w:rsidP="00464FDD">
            <w:pPr>
              <w:jc w:val="center"/>
            </w:pPr>
            <w:r>
              <w:t>b11</w:t>
            </w:r>
          </w:p>
        </w:tc>
        <w:tc>
          <w:tcPr>
            <w:tcW w:w="960" w:type="dxa"/>
            <w:tcBorders>
              <w:top w:val="single" w:sz="12" w:space="0" w:color="000000" w:themeColor="text1"/>
              <w:left w:val="single" w:sz="6" w:space="0" w:color="000000" w:themeColor="text1"/>
              <w:bottom w:val="single" w:sz="6" w:space="0" w:color="000000" w:themeColor="text1"/>
              <w:right w:val="single" w:sz="12" w:space="0" w:color="000000" w:themeColor="text1"/>
            </w:tcBorders>
            <w:vAlign w:val="center"/>
          </w:tcPr>
          <w:p w:rsidR="00464FDD" w:rsidRDefault="00464FDD" w:rsidP="00464FDD">
            <w:pPr>
              <w:jc w:val="center"/>
            </w:pPr>
            <w:r>
              <w:t>b10</w:t>
            </w:r>
          </w:p>
        </w:tc>
        <w:tc>
          <w:tcPr>
            <w:tcW w:w="960" w:type="dxa"/>
            <w:tcBorders>
              <w:top w:val="single" w:sz="12" w:space="0" w:color="000000" w:themeColor="text1"/>
              <w:left w:val="single" w:sz="12" w:space="0" w:color="000000" w:themeColor="text1"/>
              <w:bottom w:val="single" w:sz="6" w:space="0" w:color="000000" w:themeColor="text1"/>
              <w:right w:val="single" w:sz="6" w:space="0" w:color="000000" w:themeColor="text1"/>
            </w:tcBorders>
            <w:vAlign w:val="center"/>
          </w:tcPr>
          <w:p w:rsidR="00464FDD" w:rsidRDefault="00464FDD" w:rsidP="00464FDD">
            <w:pPr>
              <w:jc w:val="center"/>
            </w:pPr>
            <w:r>
              <w:t>b9</w:t>
            </w:r>
          </w:p>
        </w:tc>
        <w:tc>
          <w:tcPr>
            <w:tcW w:w="960" w:type="dxa"/>
            <w:tcBorders>
              <w:top w:val="single" w:sz="12" w:space="0" w:color="000000" w:themeColor="text1"/>
              <w:left w:val="single" w:sz="6" w:space="0" w:color="000000" w:themeColor="text1"/>
              <w:bottom w:val="single" w:sz="6" w:space="0" w:color="000000" w:themeColor="text1"/>
              <w:right w:val="single" w:sz="12" w:space="0" w:color="000000" w:themeColor="text1"/>
            </w:tcBorders>
            <w:vAlign w:val="center"/>
          </w:tcPr>
          <w:p w:rsidR="00464FDD" w:rsidRDefault="00464FDD" w:rsidP="00464FDD">
            <w:pPr>
              <w:jc w:val="center"/>
            </w:pPr>
            <w:r>
              <w:t>b8</w:t>
            </w:r>
          </w:p>
        </w:tc>
      </w:tr>
      <w:tr w:rsidR="00464FDD" w:rsidTr="004B5FBD">
        <w:trPr>
          <w:trHeight w:val="678"/>
          <w:jc w:val="center"/>
        </w:trPr>
        <w:tc>
          <w:tcPr>
            <w:tcW w:w="960" w:type="dxa"/>
            <w:tcBorders>
              <w:top w:val="single" w:sz="6" w:space="0" w:color="000000" w:themeColor="text1"/>
              <w:left w:val="single" w:sz="12" w:space="0" w:color="000000" w:themeColor="text1"/>
              <w:bottom w:val="single" w:sz="12" w:space="0" w:color="000000" w:themeColor="text1"/>
              <w:right w:val="single" w:sz="6" w:space="0" w:color="000000" w:themeColor="text1"/>
            </w:tcBorders>
            <w:vAlign w:val="center"/>
          </w:tcPr>
          <w:p w:rsidR="00464FDD" w:rsidRDefault="00464FDD" w:rsidP="00464FDD">
            <w:pPr>
              <w:jc w:val="center"/>
            </w:pPr>
            <w:r>
              <w:t>b15</w:t>
            </w:r>
          </w:p>
        </w:tc>
        <w:tc>
          <w:tcPr>
            <w:tcW w:w="960" w:type="dxa"/>
            <w:tcBorders>
              <w:top w:val="single" w:sz="6" w:space="0" w:color="000000" w:themeColor="text1"/>
              <w:left w:val="single" w:sz="6" w:space="0" w:color="000000" w:themeColor="text1"/>
              <w:bottom w:val="single" w:sz="12" w:space="0" w:color="000000" w:themeColor="text1"/>
              <w:right w:val="single" w:sz="12" w:space="0" w:color="000000" w:themeColor="text1"/>
            </w:tcBorders>
            <w:vAlign w:val="center"/>
          </w:tcPr>
          <w:p w:rsidR="00464FDD" w:rsidRDefault="00464FDD" w:rsidP="00464FDD">
            <w:pPr>
              <w:jc w:val="center"/>
            </w:pPr>
            <w:r>
              <w:t>b14</w:t>
            </w:r>
          </w:p>
        </w:tc>
        <w:tc>
          <w:tcPr>
            <w:tcW w:w="960" w:type="dxa"/>
            <w:tcBorders>
              <w:top w:val="single" w:sz="6" w:space="0" w:color="000000" w:themeColor="text1"/>
              <w:left w:val="single" w:sz="12" w:space="0" w:color="000000" w:themeColor="text1"/>
              <w:bottom w:val="single" w:sz="12" w:space="0" w:color="000000" w:themeColor="text1"/>
              <w:right w:val="single" w:sz="6" w:space="0" w:color="000000" w:themeColor="text1"/>
            </w:tcBorders>
            <w:vAlign w:val="center"/>
          </w:tcPr>
          <w:p w:rsidR="00464FDD" w:rsidRDefault="00464FDD" w:rsidP="00464FDD">
            <w:pPr>
              <w:jc w:val="center"/>
            </w:pPr>
            <w:r>
              <w:t>b13</w:t>
            </w:r>
          </w:p>
        </w:tc>
        <w:tc>
          <w:tcPr>
            <w:tcW w:w="960" w:type="dxa"/>
            <w:tcBorders>
              <w:top w:val="single" w:sz="6" w:space="0" w:color="000000" w:themeColor="text1"/>
              <w:left w:val="single" w:sz="6" w:space="0" w:color="000000" w:themeColor="text1"/>
              <w:bottom w:val="single" w:sz="12" w:space="0" w:color="000000" w:themeColor="text1"/>
              <w:right w:val="single" w:sz="12" w:space="0" w:color="000000" w:themeColor="text1"/>
            </w:tcBorders>
            <w:vAlign w:val="center"/>
          </w:tcPr>
          <w:p w:rsidR="00464FDD" w:rsidRDefault="00464FDD" w:rsidP="00464FDD">
            <w:pPr>
              <w:jc w:val="center"/>
            </w:pPr>
            <w:r>
              <w:t>b12</w:t>
            </w:r>
          </w:p>
        </w:tc>
      </w:tr>
    </w:tbl>
    <w:p w:rsidR="00464FDD" w:rsidRDefault="00464FDD" w:rsidP="00C7350B"/>
    <w:p w:rsidR="004B5FBD" w:rsidRDefault="004B5FBD" w:rsidP="00C7350B"/>
    <w:p w:rsidR="00464FDD" w:rsidRDefault="00631613" w:rsidP="00C7350B">
      <w:r w:rsidRPr="008B2C49">
        <w:rPr>
          <w:b/>
        </w:rPr>
        <w:t xml:space="preserve">PULSE width, period, number, off, wait, </w:t>
      </w:r>
      <w:proofErr w:type="gramStart"/>
      <w:r w:rsidRPr="008B2C49">
        <w:rPr>
          <w:b/>
        </w:rPr>
        <w:t>iterations</w:t>
      </w:r>
      <w:r w:rsidR="008B2C49">
        <w:t xml:space="preserve">  -</w:t>
      </w:r>
      <w:proofErr w:type="gramEnd"/>
      <w:r w:rsidR="008B2C49">
        <w:t xml:space="preserve"> pulse setup command</w:t>
      </w:r>
    </w:p>
    <w:p w:rsidR="00631613" w:rsidRDefault="00631613" w:rsidP="00C7350B">
      <w:r>
        <w:t xml:space="preserve">The PULSE command sets up a pulse train to light </w:t>
      </w:r>
      <w:r w:rsidR="00FB23C0">
        <w:t>Optogenetic</w:t>
      </w:r>
      <w:r>
        <w:t xml:space="preserve"> LEDs that have been set up with an ON or PATT command. The pulse has on delay, pulse width, period, number of cycles, off delay, and number of iterations:</w:t>
      </w:r>
    </w:p>
    <w:p w:rsidR="00631613" w:rsidRDefault="00631613" w:rsidP="00C7350B">
      <w:proofErr w:type="gramStart"/>
      <w:r>
        <w:t>width</w:t>
      </w:r>
      <w:proofErr w:type="gramEnd"/>
      <w:r>
        <w:t>: The pulse width (on time) in milliseconds from 1 to 30000</w:t>
      </w:r>
    </w:p>
    <w:p w:rsidR="00631613" w:rsidRDefault="00631613" w:rsidP="00C7350B">
      <w:proofErr w:type="gramStart"/>
      <w:r>
        <w:lastRenderedPageBreak/>
        <w:t>period</w:t>
      </w:r>
      <w:proofErr w:type="gramEnd"/>
      <w:r>
        <w:t>:  The period of the pulse (on time plus off time) in milliseconds from 1 to 30000. If the width and period are equal, then the LEDs are on constantly during the pulse train.</w:t>
      </w:r>
    </w:p>
    <w:p w:rsidR="00631613" w:rsidRDefault="00631613" w:rsidP="00C7350B">
      <w:proofErr w:type="gramStart"/>
      <w:r>
        <w:t>number</w:t>
      </w:r>
      <w:proofErr w:type="gramEnd"/>
      <w:r>
        <w:t>: The number of pulses in a pulse train. One pulse train starts with an on time and ends ‘number’ of pulse later after the last off time.</w:t>
      </w:r>
    </w:p>
    <w:p w:rsidR="00631613" w:rsidRDefault="00631613" w:rsidP="00C7350B">
      <w:proofErr w:type="gramStart"/>
      <w:r>
        <w:t>off</w:t>
      </w:r>
      <w:proofErr w:type="gramEnd"/>
      <w:r>
        <w:t xml:space="preserve">: The off time after the pulse train completes in milliseconds from 0 to 30000. This provides a means to have a ‘dead </w:t>
      </w:r>
      <w:proofErr w:type="gramStart"/>
      <w:r>
        <w:t>time‘</w:t>
      </w:r>
      <w:r w:rsidR="004F76FB">
        <w:t xml:space="preserve"> </w:t>
      </w:r>
      <w:r>
        <w:t>between</w:t>
      </w:r>
      <w:proofErr w:type="gramEnd"/>
      <w:r>
        <w:t xml:space="preserve"> pulse trains if iterations are used. Note that the total off time from when </w:t>
      </w:r>
      <w:r w:rsidR="004F76FB">
        <w:t xml:space="preserve">the </w:t>
      </w:r>
      <w:r>
        <w:t xml:space="preserve">last pulse on time ends to the next pulse </w:t>
      </w:r>
      <w:r w:rsidR="004F76FB">
        <w:t xml:space="preserve">on </w:t>
      </w:r>
      <w:r>
        <w:t xml:space="preserve">time </w:t>
      </w:r>
      <w:r w:rsidR="004F76FB">
        <w:t>starts is equal to: off + period – width.</w:t>
      </w:r>
    </w:p>
    <w:p w:rsidR="004F76FB" w:rsidRDefault="004F76FB" w:rsidP="00C7350B">
      <w:proofErr w:type="gramStart"/>
      <w:r>
        <w:t>wait</w:t>
      </w:r>
      <w:proofErr w:type="gramEnd"/>
      <w:r>
        <w:t>: Delay the start of the pulse sequence in milliseconds from 0 to 120. This delays the start of the very first pulse after the RUN command is sent. It is not repeated again until RUN is resent.</w:t>
      </w:r>
    </w:p>
    <w:p w:rsidR="004F76FB" w:rsidRDefault="004F76FB" w:rsidP="00C7350B">
      <w:proofErr w:type="spellStart"/>
      <w:proofErr w:type="gramStart"/>
      <w:r>
        <w:t>iteratations</w:t>
      </w:r>
      <w:proofErr w:type="spellEnd"/>
      <w:proofErr w:type="gramEnd"/>
      <w:r>
        <w:t>: The number of time the pulse train is repeated from 0 to 30000. A ‘0’ value runs the pulse train continuously until a STOP command is sent.</w:t>
      </w:r>
    </w:p>
    <w:p w:rsidR="004B5FBD" w:rsidRDefault="004B5FBD" w:rsidP="00C7350B">
      <w:pPr>
        <w:rPr>
          <w:b/>
        </w:rPr>
      </w:pPr>
    </w:p>
    <w:p w:rsidR="004F76FB" w:rsidRDefault="004F76FB" w:rsidP="00C7350B">
      <w:proofErr w:type="gramStart"/>
      <w:r w:rsidRPr="008B2C49">
        <w:rPr>
          <w:b/>
        </w:rPr>
        <w:t>RUN</w:t>
      </w:r>
      <w:r>
        <w:t xml:space="preserve">  </w:t>
      </w:r>
      <w:r w:rsidR="008B2C49">
        <w:t>-</w:t>
      </w:r>
      <w:proofErr w:type="gramEnd"/>
      <w:r w:rsidR="008B2C49">
        <w:t xml:space="preserve"> </w:t>
      </w:r>
      <w:r>
        <w:t xml:space="preserve">Start running the pulse sequence  </w:t>
      </w:r>
    </w:p>
    <w:p w:rsidR="004B5FBD" w:rsidRDefault="004B5FBD" w:rsidP="00C7350B"/>
    <w:p w:rsidR="004F76FB" w:rsidRDefault="004F76FB" w:rsidP="00C7350B">
      <w:r w:rsidRPr="008B2C49">
        <w:rPr>
          <w:b/>
        </w:rPr>
        <w:t>STOP</w:t>
      </w:r>
      <w:r w:rsidR="008B2C49">
        <w:t xml:space="preserve"> - </w:t>
      </w:r>
      <w:r>
        <w:t>Stop running the pulse sequence and reset to the beginning</w:t>
      </w:r>
    </w:p>
    <w:p w:rsidR="004F76FB" w:rsidRDefault="004F76FB" w:rsidP="004F76FB">
      <w:r w:rsidRPr="008B2C49">
        <w:rPr>
          <w:b/>
        </w:rPr>
        <w:t>???</w:t>
      </w:r>
      <w:r>
        <w:t xml:space="preserve"> </w:t>
      </w:r>
      <w:r w:rsidR="008B2C49">
        <w:t xml:space="preserve">- </w:t>
      </w:r>
      <w:r>
        <w:t>Returns the version number and other parameters</w:t>
      </w:r>
    </w:p>
    <w:p w:rsidR="00862043" w:rsidRDefault="00862043" w:rsidP="00C14674">
      <w:pPr>
        <w:ind w:firstLine="720"/>
      </w:pPr>
    </w:p>
    <w:p w:rsidR="00862043" w:rsidRDefault="00862043" w:rsidP="00021873">
      <w:pPr>
        <w:pStyle w:val="Heading1"/>
      </w:pPr>
    </w:p>
    <w:sectPr w:rsidR="00862043" w:rsidSect="00F11A3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35B" w:rsidRDefault="002C435B" w:rsidP="0065603D">
      <w:pPr>
        <w:spacing w:after="0" w:line="240" w:lineRule="auto"/>
      </w:pPr>
      <w:r>
        <w:separator/>
      </w:r>
    </w:p>
  </w:endnote>
  <w:endnote w:type="continuationSeparator" w:id="0">
    <w:p w:rsidR="002C435B" w:rsidRDefault="002C435B" w:rsidP="0065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6FC" w:rsidRDefault="00015EE7" w:rsidP="00EB46FC">
    <w:pPr>
      <w:pStyle w:val="Footer"/>
      <w:pBdr>
        <w:top w:val="thinThickSmallGap" w:sz="24" w:space="1" w:color="622423" w:themeColor="accent2" w:themeShade="7F"/>
      </w:pBdr>
      <w:rPr>
        <w:rFonts w:asciiTheme="majorHAnsi" w:hAnsiTheme="majorHAnsi"/>
      </w:rPr>
    </w:pPr>
    <w:r>
      <w:rPr>
        <w:rFonts w:asciiTheme="majorHAnsi" w:hAnsiTheme="majorHAnsi"/>
      </w:rPr>
      <w:t>Confidential</w:t>
    </w:r>
  </w:p>
  <w:p w:rsidR="00015EE7" w:rsidRDefault="007F78DA" w:rsidP="00EB46FC">
    <w:pPr>
      <w:pStyle w:val="Footer"/>
      <w:pBdr>
        <w:top w:val="thinThickSmallGap" w:sz="24" w:space="1" w:color="622423" w:themeColor="accent2" w:themeShade="7F"/>
      </w:pBdr>
      <w:rPr>
        <w:rFonts w:asciiTheme="majorHAnsi" w:hAnsiTheme="majorHAnsi"/>
      </w:rPr>
    </w:pPr>
    <w:r>
      <w:rPr>
        <w:rFonts w:asciiTheme="majorHAnsi" w:hAnsiTheme="majorHAnsi"/>
      </w:rPr>
      <w:t>IR-</w:t>
    </w:r>
    <w:r w:rsidR="00FB23C0">
      <w:rPr>
        <w:rFonts w:asciiTheme="majorHAnsi" w:hAnsiTheme="majorHAnsi"/>
      </w:rPr>
      <w:t>Optogenetic</w:t>
    </w:r>
    <w:r>
      <w:rPr>
        <w:rFonts w:asciiTheme="majorHAnsi" w:hAnsiTheme="majorHAnsi"/>
      </w:rPr>
      <w:t xml:space="preserve"> Panel Controller</w:t>
    </w:r>
  </w:p>
  <w:p w:rsidR="00015EE7" w:rsidRDefault="00015E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35B" w:rsidRDefault="002C435B" w:rsidP="0065603D">
      <w:pPr>
        <w:spacing w:after="0" w:line="240" w:lineRule="auto"/>
      </w:pPr>
      <w:r>
        <w:separator/>
      </w:r>
    </w:p>
  </w:footnote>
  <w:footnote w:type="continuationSeparator" w:id="0">
    <w:p w:rsidR="002C435B" w:rsidRDefault="002C435B" w:rsidP="006560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03D" w:rsidRDefault="0065603D">
    <w:pPr>
      <w:pStyle w:val="Header"/>
    </w:pPr>
    <w:r>
      <w:ptab w:relativeTo="margin" w:alignment="center" w:leader="none"/>
    </w:r>
    <w:r>
      <w:ptab w:relativeTo="margin" w:alignment="right" w:leader="none"/>
    </w:r>
    <w:r w:rsidR="0053200E" w:rsidRPr="0053200E">
      <w:rPr>
        <w:noProof/>
      </w:rPr>
      <w:drawing>
        <wp:inline distT="0" distB="0" distL="0" distR="0">
          <wp:extent cx="1358345" cy="344999"/>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58345" cy="34499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45C94"/>
    <w:multiLevelType w:val="hybridMultilevel"/>
    <w:tmpl w:val="A81EFE6E"/>
    <w:lvl w:ilvl="0" w:tplc="7F18324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3C861AF"/>
    <w:multiLevelType w:val="hybridMultilevel"/>
    <w:tmpl w:val="A4166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B58CD"/>
    <w:multiLevelType w:val="hybridMultilevel"/>
    <w:tmpl w:val="18B88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A0ABC"/>
    <w:multiLevelType w:val="hybridMultilevel"/>
    <w:tmpl w:val="18AE2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3D4D78"/>
    <w:multiLevelType w:val="hybridMultilevel"/>
    <w:tmpl w:val="29E809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7585">
      <o:colormenu v:ext="edit" fillcolor="none" strokecolor="red"/>
    </o:shapedefaults>
  </w:hdrShapeDefaults>
  <w:footnotePr>
    <w:footnote w:id="-1"/>
    <w:footnote w:id="0"/>
  </w:footnotePr>
  <w:endnotePr>
    <w:endnote w:id="-1"/>
    <w:endnote w:id="0"/>
  </w:endnotePr>
  <w:compat>
    <w:compatSetting w:name="compatibilityMode" w:uri="http://schemas.microsoft.com/office/word" w:val="12"/>
  </w:compat>
  <w:rsids>
    <w:rsidRoot w:val="001E3211"/>
    <w:rsid w:val="000071A2"/>
    <w:rsid w:val="00015E35"/>
    <w:rsid w:val="00015EE7"/>
    <w:rsid w:val="00021873"/>
    <w:rsid w:val="00022024"/>
    <w:rsid w:val="00033442"/>
    <w:rsid w:val="0004192F"/>
    <w:rsid w:val="0006584F"/>
    <w:rsid w:val="000710BC"/>
    <w:rsid w:val="000739F8"/>
    <w:rsid w:val="00083026"/>
    <w:rsid w:val="0008656F"/>
    <w:rsid w:val="00086C59"/>
    <w:rsid w:val="00087520"/>
    <w:rsid w:val="000A3D83"/>
    <w:rsid w:val="000A5071"/>
    <w:rsid w:val="000B39C1"/>
    <w:rsid w:val="000B50F6"/>
    <w:rsid w:val="000C682C"/>
    <w:rsid w:val="000F34E9"/>
    <w:rsid w:val="001123A7"/>
    <w:rsid w:val="00116738"/>
    <w:rsid w:val="001209C4"/>
    <w:rsid w:val="001210B3"/>
    <w:rsid w:val="00126EF8"/>
    <w:rsid w:val="001340F0"/>
    <w:rsid w:val="00145812"/>
    <w:rsid w:val="00153281"/>
    <w:rsid w:val="00163802"/>
    <w:rsid w:val="00165BC2"/>
    <w:rsid w:val="00170456"/>
    <w:rsid w:val="00186195"/>
    <w:rsid w:val="0019032F"/>
    <w:rsid w:val="001918D0"/>
    <w:rsid w:val="00192842"/>
    <w:rsid w:val="001A2DF8"/>
    <w:rsid w:val="001A5963"/>
    <w:rsid w:val="001B26B9"/>
    <w:rsid w:val="001B562A"/>
    <w:rsid w:val="001B7AED"/>
    <w:rsid w:val="001C4AF7"/>
    <w:rsid w:val="001E3211"/>
    <w:rsid w:val="001E4BA1"/>
    <w:rsid w:val="001F212E"/>
    <w:rsid w:val="00226889"/>
    <w:rsid w:val="00233B5F"/>
    <w:rsid w:val="002447E2"/>
    <w:rsid w:val="0025009E"/>
    <w:rsid w:val="00250AD2"/>
    <w:rsid w:val="002607CA"/>
    <w:rsid w:val="0028448C"/>
    <w:rsid w:val="00296B91"/>
    <w:rsid w:val="002A3E60"/>
    <w:rsid w:val="002A7CBE"/>
    <w:rsid w:val="002B0913"/>
    <w:rsid w:val="002C435B"/>
    <w:rsid w:val="002D5BB3"/>
    <w:rsid w:val="003036BD"/>
    <w:rsid w:val="003038DB"/>
    <w:rsid w:val="003106CC"/>
    <w:rsid w:val="00320262"/>
    <w:rsid w:val="00320C7F"/>
    <w:rsid w:val="00326DEC"/>
    <w:rsid w:val="00333F4A"/>
    <w:rsid w:val="00336BAD"/>
    <w:rsid w:val="00345758"/>
    <w:rsid w:val="003478FA"/>
    <w:rsid w:val="00382694"/>
    <w:rsid w:val="00384EA6"/>
    <w:rsid w:val="00387C84"/>
    <w:rsid w:val="00394180"/>
    <w:rsid w:val="00396E3F"/>
    <w:rsid w:val="003B4926"/>
    <w:rsid w:val="003C0AE8"/>
    <w:rsid w:val="003C0FA3"/>
    <w:rsid w:val="003C6445"/>
    <w:rsid w:val="003D0579"/>
    <w:rsid w:val="003D2251"/>
    <w:rsid w:val="003D2791"/>
    <w:rsid w:val="003F586A"/>
    <w:rsid w:val="00400662"/>
    <w:rsid w:val="00407856"/>
    <w:rsid w:val="0043495A"/>
    <w:rsid w:val="004400C1"/>
    <w:rsid w:val="00442C6F"/>
    <w:rsid w:val="00444104"/>
    <w:rsid w:val="00444A1E"/>
    <w:rsid w:val="004521D8"/>
    <w:rsid w:val="00456651"/>
    <w:rsid w:val="00460AAC"/>
    <w:rsid w:val="00464FDD"/>
    <w:rsid w:val="00472204"/>
    <w:rsid w:val="00474C4F"/>
    <w:rsid w:val="00476CC8"/>
    <w:rsid w:val="00481BC4"/>
    <w:rsid w:val="00492BBB"/>
    <w:rsid w:val="004A398F"/>
    <w:rsid w:val="004B491B"/>
    <w:rsid w:val="004B5FBD"/>
    <w:rsid w:val="004C2AEE"/>
    <w:rsid w:val="004D63E0"/>
    <w:rsid w:val="004D73A9"/>
    <w:rsid w:val="004F46D7"/>
    <w:rsid w:val="004F76FB"/>
    <w:rsid w:val="00500375"/>
    <w:rsid w:val="0050291A"/>
    <w:rsid w:val="005273F5"/>
    <w:rsid w:val="0053200E"/>
    <w:rsid w:val="005437B5"/>
    <w:rsid w:val="00562DF0"/>
    <w:rsid w:val="00583904"/>
    <w:rsid w:val="00587B3C"/>
    <w:rsid w:val="005C0359"/>
    <w:rsid w:val="005C404A"/>
    <w:rsid w:val="005E1ECD"/>
    <w:rsid w:val="005F3832"/>
    <w:rsid w:val="005F73F8"/>
    <w:rsid w:val="006069E1"/>
    <w:rsid w:val="00612DF9"/>
    <w:rsid w:val="00626BEA"/>
    <w:rsid w:val="00631613"/>
    <w:rsid w:val="0063708C"/>
    <w:rsid w:val="00647D71"/>
    <w:rsid w:val="00647F00"/>
    <w:rsid w:val="0065303C"/>
    <w:rsid w:val="0065454C"/>
    <w:rsid w:val="006557F7"/>
    <w:rsid w:val="0065603D"/>
    <w:rsid w:val="00656A30"/>
    <w:rsid w:val="00661933"/>
    <w:rsid w:val="00667298"/>
    <w:rsid w:val="0067125E"/>
    <w:rsid w:val="00684652"/>
    <w:rsid w:val="006A0756"/>
    <w:rsid w:val="006A5E74"/>
    <w:rsid w:val="006B2D43"/>
    <w:rsid w:val="006B4EE8"/>
    <w:rsid w:val="006C3E49"/>
    <w:rsid w:val="006D500B"/>
    <w:rsid w:val="006E645C"/>
    <w:rsid w:val="006E6925"/>
    <w:rsid w:val="006F4095"/>
    <w:rsid w:val="00702573"/>
    <w:rsid w:val="00702A18"/>
    <w:rsid w:val="00706233"/>
    <w:rsid w:val="0070709F"/>
    <w:rsid w:val="00712CBF"/>
    <w:rsid w:val="007151B2"/>
    <w:rsid w:val="00717913"/>
    <w:rsid w:val="00722E0A"/>
    <w:rsid w:val="00723055"/>
    <w:rsid w:val="007247C9"/>
    <w:rsid w:val="00731E09"/>
    <w:rsid w:val="007342D9"/>
    <w:rsid w:val="00743465"/>
    <w:rsid w:val="007435AE"/>
    <w:rsid w:val="00755E2C"/>
    <w:rsid w:val="007603BC"/>
    <w:rsid w:val="00766D46"/>
    <w:rsid w:val="00773C75"/>
    <w:rsid w:val="00777D32"/>
    <w:rsid w:val="00797301"/>
    <w:rsid w:val="007D69D0"/>
    <w:rsid w:val="007E2440"/>
    <w:rsid w:val="007F1A4A"/>
    <w:rsid w:val="007F6686"/>
    <w:rsid w:val="007F78DA"/>
    <w:rsid w:val="00801B77"/>
    <w:rsid w:val="0080554F"/>
    <w:rsid w:val="00806540"/>
    <w:rsid w:val="00823696"/>
    <w:rsid w:val="008237EB"/>
    <w:rsid w:val="00835874"/>
    <w:rsid w:val="008425C5"/>
    <w:rsid w:val="00845983"/>
    <w:rsid w:val="00851E52"/>
    <w:rsid w:val="00862043"/>
    <w:rsid w:val="008668B4"/>
    <w:rsid w:val="00890027"/>
    <w:rsid w:val="008A1E3D"/>
    <w:rsid w:val="008B2C49"/>
    <w:rsid w:val="008B4608"/>
    <w:rsid w:val="008D0BF4"/>
    <w:rsid w:val="008E6169"/>
    <w:rsid w:val="008F60F4"/>
    <w:rsid w:val="00900F2F"/>
    <w:rsid w:val="009141DF"/>
    <w:rsid w:val="00961D15"/>
    <w:rsid w:val="009728C0"/>
    <w:rsid w:val="00973475"/>
    <w:rsid w:val="00975B8F"/>
    <w:rsid w:val="0099441C"/>
    <w:rsid w:val="0099759E"/>
    <w:rsid w:val="009A0316"/>
    <w:rsid w:val="009A5D9F"/>
    <w:rsid w:val="009C0E19"/>
    <w:rsid w:val="009C1272"/>
    <w:rsid w:val="009C290C"/>
    <w:rsid w:val="009C6294"/>
    <w:rsid w:val="009D60BE"/>
    <w:rsid w:val="009F0ABB"/>
    <w:rsid w:val="009F2627"/>
    <w:rsid w:val="00A07B05"/>
    <w:rsid w:val="00A133DC"/>
    <w:rsid w:val="00A26E88"/>
    <w:rsid w:val="00A374EF"/>
    <w:rsid w:val="00A41F77"/>
    <w:rsid w:val="00A5206B"/>
    <w:rsid w:val="00A62CAA"/>
    <w:rsid w:val="00A65D58"/>
    <w:rsid w:val="00A73DA8"/>
    <w:rsid w:val="00A75ED7"/>
    <w:rsid w:val="00A772F7"/>
    <w:rsid w:val="00AA1E65"/>
    <w:rsid w:val="00AC3C1D"/>
    <w:rsid w:val="00AD08AF"/>
    <w:rsid w:val="00AD244F"/>
    <w:rsid w:val="00AE0AF3"/>
    <w:rsid w:val="00AF44B6"/>
    <w:rsid w:val="00B12C83"/>
    <w:rsid w:val="00B30F3D"/>
    <w:rsid w:val="00B31431"/>
    <w:rsid w:val="00B407F0"/>
    <w:rsid w:val="00B43743"/>
    <w:rsid w:val="00B43CEB"/>
    <w:rsid w:val="00B44A82"/>
    <w:rsid w:val="00B457F7"/>
    <w:rsid w:val="00B55106"/>
    <w:rsid w:val="00B578A6"/>
    <w:rsid w:val="00B66302"/>
    <w:rsid w:val="00B67048"/>
    <w:rsid w:val="00B70B2F"/>
    <w:rsid w:val="00B764AE"/>
    <w:rsid w:val="00B81301"/>
    <w:rsid w:val="00BB6DDD"/>
    <w:rsid w:val="00BC2B96"/>
    <w:rsid w:val="00BC39D2"/>
    <w:rsid w:val="00BE607A"/>
    <w:rsid w:val="00BF7495"/>
    <w:rsid w:val="00C019BB"/>
    <w:rsid w:val="00C11D1F"/>
    <w:rsid w:val="00C12BFD"/>
    <w:rsid w:val="00C13F06"/>
    <w:rsid w:val="00C14674"/>
    <w:rsid w:val="00C14CFD"/>
    <w:rsid w:val="00C2170D"/>
    <w:rsid w:val="00C4606E"/>
    <w:rsid w:val="00C60D89"/>
    <w:rsid w:val="00C6428B"/>
    <w:rsid w:val="00C72B91"/>
    <w:rsid w:val="00C7350B"/>
    <w:rsid w:val="00C741BB"/>
    <w:rsid w:val="00C81652"/>
    <w:rsid w:val="00C97E56"/>
    <w:rsid w:val="00C97F28"/>
    <w:rsid w:val="00CA0467"/>
    <w:rsid w:val="00CB17AF"/>
    <w:rsid w:val="00CB362D"/>
    <w:rsid w:val="00CC561B"/>
    <w:rsid w:val="00CE1706"/>
    <w:rsid w:val="00CE5D6B"/>
    <w:rsid w:val="00D07930"/>
    <w:rsid w:val="00D101BE"/>
    <w:rsid w:val="00D1246D"/>
    <w:rsid w:val="00D15A62"/>
    <w:rsid w:val="00D41D76"/>
    <w:rsid w:val="00D44286"/>
    <w:rsid w:val="00D5011A"/>
    <w:rsid w:val="00D57558"/>
    <w:rsid w:val="00D910D9"/>
    <w:rsid w:val="00D914DA"/>
    <w:rsid w:val="00DB20C3"/>
    <w:rsid w:val="00DC326F"/>
    <w:rsid w:val="00DD40F3"/>
    <w:rsid w:val="00DD5BB0"/>
    <w:rsid w:val="00DE58FC"/>
    <w:rsid w:val="00E07971"/>
    <w:rsid w:val="00E12947"/>
    <w:rsid w:val="00E15822"/>
    <w:rsid w:val="00E30258"/>
    <w:rsid w:val="00E35963"/>
    <w:rsid w:val="00E36EB6"/>
    <w:rsid w:val="00E50496"/>
    <w:rsid w:val="00E668DA"/>
    <w:rsid w:val="00E66ACA"/>
    <w:rsid w:val="00E70AAB"/>
    <w:rsid w:val="00E71FBF"/>
    <w:rsid w:val="00E759C3"/>
    <w:rsid w:val="00E8025D"/>
    <w:rsid w:val="00E837A7"/>
    <w:rsid w:val="00E924FF"/>
    <w:rsid w:val="00E975E1"/>
    <w:rsid w:val="00E97E16"/>
    <w:rsid w:val="00EA008E"/>
    <w:rsid w:val="00EB46FC"/>
    <w:rsid w:val="00EC2BF8"/>
    <w:rsid w:val="00ED1E4C"/>
    <w:rsid w:val="00ED606B"/>
    <w:rsid w:val="00EE00E1"/>
    <w:rsid w:val="00EF514E"/>
    <w:rsid w:val="00F050EE"/>
    <w:rsid w:val="00F11A34"/>
    <w:rsid w:val="00F23061"/>
    <w:rsid w:val="00F32B66"/>
    <w:rsid w:val="00F4601C"/>
    <w:rsid w:val="00F5482A"/>
    <w:rsid w:val="00F548BE"/>
    <w:rsid w:val="00F616F8"/>
    <w:rsid w:val="00F71D37"/>
    <w:rsid w:val="00F72483"/>
    <w:rsid w:val="00F82297"/>
    <w:rsid w:val="00F863DE"/>
    <w:rsid w:val="00F873DC"/>
    <w:rsid w:val="00F906B1"/>
    <w:rsid w:val="00F911C1"/>
    <w:rsid w:val="00FA130B"/>
    <w:rsid w:val="00FA1502"/>
    <w:rsid w:val="00FA29D8"/>
    <w:rsid w:val="00FA7E97"/>
    <w:rsid w:val="00FB23C0"/>
    <w:rsid w:val="00FB77BD"/>
    <w:rsid w:val="00FC6FF5"/>
    <w:rsid w:val="00FE2C08"/>
    <w:rsid w:val="00FE34DC"/>
    <w:rsid w:val="00FF1FC5"/>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5">
      <o:colormenu v:ext="edit" fillcolor="none" strokecolor="red"/>
    </o:shapedefaults>
    <o:shapelayout v:ext="edit">
      <o:idmap v:ext="edit" data="1"/>
    </o:shapelayout>
  </w:shapeDefaults>
  <w:decimalSymbol w:val="."/>
  <w:listSeparator w:val=","/>
  <w15:docId w15:val="{3BC884D4-B954-41AB-9932-84E14DB9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A34"/>
  </w:style>
  <w:style w:type="paragraph" w:styleId="Heading1">
    <w:name w:val="heading 1"/>
    <w:basedOn w:val="Normal"/>
    <w:next w:val="Normal"/>
    <w:link w:val="Heading1Char"/>
    <w:uiPriority w:val="9"/>
    <w:qFormat/>
    <w:rsid w:val="00EA0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0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F46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11"/>
    <w:pPr>
      <w:ind w:left="720"/>
      <w:contextualSpacing/>
    </w:pPr>
  </w:style>
  <w:style w:type="paragraph" w:styleId="BalloonText">
    <w:name w:val="Balloon Text"/>
    <w:basedOn w:val="Normal"/>
    <w:link w:val="BalloonTextChar"/>
    <w:uiPriority w:val="99"/>
    <w:semiHidden/>
    <w:unhideWhenUsed/>
    <w:rsid w:val="00500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375"/>
    <w:rPr>
      <w:rFonts w:ascii="Tahoma" w:hAnsi="Tahoma" w:cs="Tahoma"/>
      <w:sz w:val="16"/>
      <w:szCs w:val="16"/>
    </w:rPr>
  </w:style>
  <w:style w:type="table" w:styleId="TableGrid">
    <w:name w:val="Table Grid"/>
    <w:basedOn w:val="TableNormal"/>
    <w:uiPriority w:val="59"/>
    <w:rsid w:val="006560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5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3D"/>
  </w:style>
  <w:style w:type="paragraph" w:styleId="Footer">
    <w:name w:val="footer"/>
    <w:basedOn w:val="Normal"/>
    <w:link w:val="FooterChar"/>
    <w:uiPriority w:val="99"/>
    <w:unhideWhenUsed/>
    <w:rsid w:val="0065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3D"/>
  </w:style>
  <w:style w:type="character" w:customStyle="1" w:styleId="Heading1Char">
    <w:name w:val="Heading 1 Char"/>
    <w:basedOn w:val="DefaultParagraphFont"/>
    <w:link w:val="Heading1"/>
    <w:uiPriority w:val="9"/>
    <w:rsid w:val="00EA00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A008E"/>
    <w:pPr>
      <w:outlineLvl w:val="9"/>
    </w:pPr>
  </w:style>
  <w:style w:type="paragraph" w:styleId="TOC1">
    <w:name w:val="toc 1"/>
    <w:basedOn w:val="Normal"/>
    <w:next w:val="Normal"/>
    <w:autoRedefine/>
    <w:uiPriority w:val="39"/>
    <w:unhideWhenUsed/>
    <w:qFormat/>
    <w:rsid w:val="00EA008E"/>
    <w:pPr>
      <w:spacing w:after="100"/>
    </w:pPr>
  </w:style>
  <w:style w:type="character" w:styleId="Hyperlink">
    <w:name w:val="Hyperlink"/>
    <w:basedOn w:val="DefaultParagraphFont"/>
    <w:uiPriority w:val="99"/>
    <w:unhideWhenUsed/>
    <w:rsid w:val="00EA008E"/>
    <w:rPr>
      <w:color w:val="0000FF" w:themeColor="hyperlink"/>
      <w:u w:val="single"/>
    </w:rPr>
  </w:style>
  <w:style w:type="character" w:customStyle="1" w:styleId="Heading2Char">
    <w:name w:val="Heading 2 Char"/>
    <w:basedOn w:val="DefaultParagraphFont"/>
    <w:link w:val="Heading2"/>
    <w:uiPriority w:val="9"/>
    <w:semiHidden/>
    <w:rsid w:val="00EA008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EA008E"/>
    <w:pPr>
      <w:spacing w:after="100"/>
      <w:ind w:left="220"/>
    </w:pPr>
  </w:style>
  <w:style w:type="character" w:customStyle="1" w:styleId="Heading3Char">
    <w:name w:val="Heading 3 Char"/>
    <w:basedOn w:val="DefaultParagraphFont"/>
    <w:link w:val="Heading3"/>
    <w:uiPriority w:val="9"/>
    <w:semiHidden/>
    <w:rsid w:val="004F46D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4F46D7"/>
    <w:pPr>
      <w:spacing w:after="100"/>
      <w:ind w:left="440"/>
    </w:pPr>
  </w:style>
  <w:style w:type="paragraph" w:styleId="FootnoteText">
    <w:name w:val="footnote text"/>
    <w:basedOn w:val="Normal"/>
    <w:link w:val="FootnoteTextChar"/>
    <w:uiPriority w:val="99"/>
    <w:semiHidden/>
    <w:unhideWhenUsed/>
    <w:rsid w:val="00C460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606E"/>
    <w:rPr>
      <w:sz w:val="20"/>
      <w:szCs w:val="20"/>
    </w:rPr>
  </w:style>
  <w:style w:type="character" w:styleId="FootnoteReference">
    <w:name w:val="footnote reference"/>
    <w:basedOn w:val="DefaultParagraphFont"/>
    <w:uiPriority w:val="99"/>
    <w:semiHidden/>
    <w:unhideWhenUsed/>
    <w:rsid w:val="00C460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6004">
      <w:bodyDiv w:val="1"/>
      <w:marLeft w:val="0"/>
      <w:marRight w:val="0"/>
      <w:marTop w:val="0"/>
      <w:marBottom w:val="0"/>
      <w:divBdr>
        <w:top w:val="none" w:sz="0" w:space="0" w:color="auto"/>
        <w:left w:val="none" w:sz="0" w:space="0" w:color="auto"/>
        <w:bottom w:val="none" w:sz="0" w:space="0" w:color="auto"/>
        <w:right w:val="none" w:sz="0" w:space="0" w:color="auto"/>
      </w:divBdr>
    </w:div>
    <w:div w:id="177816675">
      <w:bodyDiv w:val="1"/>
      <w:marLeft w:val="0"/>
      <w:marRight w:val="0"/>
      <w:marTop w:val="0"/>
      <w:marBottom w:val="0"/>
      <w:divBdr>
        <w:top w:val="none" w:sz="0" w:space="0" w:color="auto"/>
        <w:left w:val="none" w:sz="0" w:space="0" w:color="auto"/>
        <w:bottom w:val="none" w:sz="0" w:space="0" w:color="auto"/>
        <w:right w:val="none" w:sz="0" w:space="0" w:color="auto"/>
      </w:divBdr>
    </w:div>
    <w:div w:id="758259521">
      <w:bodyDiv w:val="1"/>
      <w:marLeft w:val="0"/>
      <w:marRight w:val="0"/>
      <w:marTop w:val="0"/>
      <w:marBottom w:val="0"/>
      <w:divBdr>
        <w:top w:val="none" w:sz="0" w:space="0" w:color="auto"/>
        <w:left w:val="none" w:sz="0" w:space="0" w:color="auto"/>
        <w:bottom w:val="none" w:sz="0" w:space="0" w:color="auto"/>
        <w:right w:val="none" w:sz="0" w:space="0" w:color="auto"/>
      </w:divBdr>
    </w:div>
    <w:div w:id="951321615">
      <w:bodyDiv w:val="1"/>
      <w:marLeft w:val="0"/>
      <w:marRight w:val="0"/>
      <w:marTop w:val="0"/>
      <w:marBottom w:val="0"/>
      <w:divBdr>
        <w:top w:val="none" w:sz="0" w:space="0" w:color="auto"/>
        <w:left w:val="none" w:sz="0" w:space="0" w:color="auto"/>
        <w:bottom w:val="none" w:sz="0" w:space="0" w:color="auto"/>
        <w:right w:val="none" w:sz="0" w:space="0" w:color="auto"/>
      </w:divBdr>
    </w:div>
    <w:div w:id="1215391574">
      <w:bodyDiv w:val="1"/>
      <w:marLeft w:val="0"/>
      <w:marRight w:val="0"/>
      <w:marTop w:val="0"/>
      <w:marBottom w:val="0"/>
      <w:divBdr>
        <w:top w:val="none" w:sz="0" w:space="0" w:color="auto"/>
        <w:left w:val="none" w:sz="0" w:space="0" w:color="auto"/>
        <w:bottom w:val="none" w:sz="0" w:space="0" w:color="auto"/>
        <w:right w:val="none" w:sz="0" w:space="0" w:color="auto"/>
      </w:divBdr>
    </w:div>
    <w:div w:id="1253316702">
      <w:bodyDiv w:val="1"/>
      <w:marLeft w:val="0"/>
      <w:marRight w:val="0"/>
      <w:marTop w:val="0"/>
      <w:marBottom w:val="0"/>
      <w:divBdr>
        <w:top w:val="none" w:sz="0" w:space="0" w:color="auto"/>
        <w:left w:val="none" w:sz="0" w:space="0" w:color="auto"/>
        <w:bottom w:val="none" w:sz="0" w:space="0" w:color="auto"/>
        <w:right w:val="none" w:sz="0" w:space="0" w:color="auto"/>
      </w:divBdr>
    </w:div>
    <w:div w:id="1288120639">
      <w:bodyDiv w:val="1"/>
      <w:marLeft w:val="0"/>
      <w:marRight w:val="0"/>
      <w:marTop w:val="0"/>
      <w:marBottom w:val="0"/>
      <w:divBdr>
        <w:top w:val="none" w:sz="0" w:space="0" w:color="auto"/>
        <w:left w:val="none" w:sz="0" w:space="0" w:color="auto"/>
        <w:bottom w:val="none" w:sz="0" w:space="0" w:color="auto"/>
        <w:right w:val="none" w:sz="0" w:space="0" w:color="auto"/>
      </w:divBdr>
    </w:div>
    <w:div w:id="15354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14345-B4A2-467D-867A-79492F699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7</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HHMI</Company>
  <LinksUpToDate>false</LinksUpToDate>
  <CharactersWithSpaces>8130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dc:creator>
  <cp:lastModifiedBy>Sawtelle, Steven</cp:lastModifiedBy>
  <cp:revision>10</cp:revision>
  <cp:lastPrinted>2015-09-18T14:20:00Z</cp:lastPrinted>
  <dcterms:created xsi:type="dcterms:W3CDTF">2015-02-25T13:16:00Z</dcterms:created>
  <dcterms:modified xsi:type="dcterms:W3CDTF">2015-09-18T20:01:00Z</dcterms:modified>
</cp:coreProperties>
</file>